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ind w:left="0" w:firstLine="141.73228346456688"/>
        <w:jc w:val="both"/>
        <w:rPr>
          <w:sz w:val="24"/>
          <w:szCs w:val="24"/>
        </w:rPr>
      </w:pPr>
      <w:r w:rsidDel="00000000" w:rsidR="00000000" w:rsidRPr="00000000">
        <w:rPr>
          <w:sz w:val="24"/>
          <w:szCs w:val="24"/>
          <w:rtl w:val="0"/>
        </w:rPr>
        <w:t xml:space="preserve">Добрий день, учні.</w:t>
      </w:r>
    </w:p>
    <w:p w:rsidR="00000000" w:rsidDel="00000000" w:rsidP="00000000" w:rsidRDefault="00000000" w:rsidRPr="00000000" w14:paraId="00000002">
      <w:pPr>
        <w:spacing w:line="300" w:lineRule="auto"/>
        <w:ind w:left="0" w:firstLine="141.73228346456688"/>
        <w:jc w:val="both"/>
        <w:rPr>
          <w:sz w:val="24"/>
          <w:szCs w:val="24"/>
        </w:rPr>
      </w:pPr>
      <w:r w:rsidDel="00000000" w:rsidR="00000000" w:rsidRPr="00000000">
        <w:rPr>
          <w:sz w:val="24"/>
          <w:szCs w:val="24"/>
          <w:rtl w:val="0"/>
        </w:rPr>
        <w:t xml:space="preserve">Останнім часом почастішали випадки залучення дітей до протиправної діяльності в інтернеті. </w:t>
      </w:r>
    </w:p>
    <w:p w:rsidR="00000000" w:rsidDel="00000000" w:rsidP="00000000" w:rsidRDefault="00000000" w:rsidRPr="00000000" w14:paraId="00000003">
      <w:pPr>
        <w:spacing w:line="300" w:lineRule="auto"/>
        <w:ind w:left="0" w:firstLine="141.73228346456688"/>
        <w:jc w:val="both"/>
        <w:rPr>
          <w:sz w:val="24"/>
          <w:szCs w:val="24"/>
        </w:rPr>
      </w:pPr>
      <w:r w:rsidDel="00000000" w:rsidR="00000000" w:rsidRPr="00000000">
        <w:rPr>
          <w:sz w:val="24"/>
          <w:szCs w:val="24"/>
          <w:rtl w:val="0"/>
        </w:rPr>
        <w:t xml:space="preserve">Злочинці обіцяють подарунки, “легкі гроші”, “прості завдання” та швидкий заробіток. Ось як у цьому відео </w:t>
      </w:r>
      <w:hyperlink r:id="rId6">
        <w:r w:rsidDel="00000000" w:rsidR="00000000" w:rsidRPr="00000000">
          <w:rPr>
            <w:color w:val="1155cc"/>
            <w:sz w:val="24"/>
            <w:szCs w:val="24"/>
            <w:u w:val="single"/>
            <w:rtl w:val="0"/>
          </w:rPr>
          <w:t xml:space="preserve">тік-ток.</w:t>
        </w:r>
      </w:hyperlink>
      <w:r w:rsidDel="00000000" w:rsidR="00000000" w:rsidRPr="00000000">
        <w:rPr>
          <w:sz w:val="24"/>
          <w:szCs w:val="24"/>
          <w:rtl w:val="0"/>
        </w:rPr>
        <w:t xml:space="preserve"> Або як </w:t>
      </w:r>
      <w:hyperlink r:id="rId7">
        <w:r w:rsidDel="00000000" w:rsidR="00000000" w:rsidRPr="00000000">
          <w:rPr>
            <w:color w:val="1155cc"/>
            <w:sz w:val="24"/>
            <w:szCs w:val="24"/>
            <w:u w:val="single"/>
            <w:rtl w:val="0"/>
          </w:rPr>
          <w:t xml:space="preserve">у цьому рілс.</w:t>
        </w:r>
      </w:hyperlink>
      <w:r w:rsidDel="00000000" w:rsidR="00000000" w:rsidRPr="00000000">
        <w:rPr>
          <w:sz w:val="24"/>
          <w:szCs w:val="24"/>
          <w:rtl w:val="0"/>
        </w:rPr>
        <w:t xml:space="preserve"> Важливо, щоб ви були пильними. Бо ворог може маніпулювати нашими емоціями та станом, обіцяючи, що нас ніколи не знайдуть та що ми не будемо нести відповідальності. Пам’ятайте, що правоохоронні органи володіють всіма доступними засобами, щоб знайти винних та притягти їх до відповідальності.</w:t>
      </w:r>
    </w:p>
    <w:p w:rsidR="00000000" w:rsidDel="00000000" w:rsidP="00000000" w:rsidRDefault="00000000" w:rsidRPr="00000000" w14:paraId="00000004">
      <w:pPr>
        <w:spacing w:line="300" w:lineRule="auto"/>
        <w:ind w:left="0" w:firstLine="141.73228346456688"/>
        <w:jc w:val="both"/>
        <w:rPr>
          <w:sz w:val="24"/>
          <w:szCs w:val="24"/>
        </w:rPr>
      </w:pPr>
      <w:r w:rsidDel="00000000" w:rsidR="00000000" w:rsidRPr="00000000">
        <w:rPr>
          <w:sz w:val="24"/>
          <w:szCs w:val="24"/>
          <w:rtl w:val="0"/>
        </w:rPr>
        <w:t xml:space="preserve">УВАГА! Діти з 14 років несуть кримінальну відповідальність за тяжкі злочини. Підпали автівок, виготовлення вибухонебезпечних речовин та робота з ворогом є диверсійною діяльністю, що згідно з ККУ є тяжким злочином. У межах цього передбачена відповідальність, у тому числі кримінальна навіть з позбавленням волі на термін до 15 років!</w:t>
      </w:r>
    </w:p>
    <w:p w:rsidR="00000000" w:rsidDel="00000000" w:rsidP="00000000" w:rsidRDefault="00000000" w:rsidRPr="00000000" w14:paraId="00000005">
      <w:pPr>
        <w:spacing w:line="300" w:lineRule="auto"/>
        <w:ind w:left="0" w:firstLine="141.73228346456688"/>
        <w:jc w:val="both"/>
        <w:rPr>
          <w:sz w:val="24"/>
          <w:szCs w:val="24"/>
        </w:rPr>
      </w:pPr>
      <w:r w:rsidDel="00000000" w:rsidR="00000000" w:rsidRPr="00000000">
        <w:rPr>
          <w:sz w:val="24"/>
          <w:szCs w:val="24"/>
          <w:rtl w:val="0"/>
        </w:rPr>
        <w:t xml:space="preserve">Що робити, якщо тобі пропонують “легкі гроші”?</w:t>
      </w:r>
    </w:p>
    <w:p w:rsidR="00000000" w:rsidDel="00000000" w:rsidP="00000000" w:rsidRDefault="00000000" w:rsidRPr="00000000" w14:paraId="00000006">
      <w:pPr>
        <w:numPr>
          <w:ilvl w:val="0"/>
          <w:numId w:val="1"/>
        </w:numPr>
        <w:spacing w:line="300" w:lineRule="auto"/>
        <w:ind w:left="0" w:firstLine="141.73228346456688"/>
        <w:jc w:val="both"/>
        <w:rPr>
          <w:sz w:val="24"/>
          <w:szCs w:val="24"/>
          <w:u w:val="none"/>
        </w:rPr>
      </w:pPr>
      <w:r w:rsidDel="00000000" w:rsidR="00000000" w:rsidRPr="00000000">
        <w:rPr>
          <w:sz w:val="24"/>
          <w:szCs w:val="24"/>
          <w:rtl w:val="0"/>
        </w:rPr>
        <w:t xml:space="preserve">Нічого не надсилати та повністю припинити спілкування.</w:t>
      </w:r>
      <w:r w:rsidDel="00000000" w:rsidR="00000000" w:rsidRPr="00000000">
        <w:rPr>
          <w:rtl w:val="0"/>
        </w:rPr>
      </w:r>
    </w:p>
    <w:p w:rsidR="00000000" w:rsidDel="00000000" w:rsidP="00000000" w:rsidRDefault="00000000" w:rsidRPr="00000000" w14:paraId="00000007">
      <w:pPr>
        <w:numPr>
          <w:ilvl w:val="0"/>
          <w:numId w:val="1"/>
        </w:numPr>
        <w:spacing w:line="300" w:lineRule="auto"/>
        <w:ind w:left="0" w:firstLine="141.73228346456688"/>
        <w:jc w:val="both"/>
        <w:rPr>
          <w:sz w:val="24"/>
          <w:szCs w:val="24"/>
          <w:u w:val="none"/>
        </w:rPr>
      </w:pPr>
      <w:r w:rsidDel="00000000" w:rsidR="00000000" w:rsidRPr="00000000">
        <w:rPr>
          <w:sz w:val="24"/>
          <w:szCs w:val="24"/>
          <w:rtl w:val="0"/>
        </w:rPr>
        <w:t xml:space="preserve">Зробити скріни екрана та надіслати їх у чат-бот СБУ </w:t>
      </w:r>
      <w:hyperlink r:id="rId8">
        <w:r w:rsidDel="00000000" w:rsidR="00000000" w:rsidRPr="00000000">
          <w:rPr>
            <w:color w:val="1155cc"/>
            <w:sz w:val="24"/>
            <w:szCs w:val="24"/>
            <w:u w:val="single"/>
            <w:rtl w:val="0"/>
          </w:rPr>
          <w:t xml:space="preserve">@spaly_fsb_bot</w:t>
        </w:r>
      </w:hyperlink>
      <w:r w:rsidDel="00000000" w:rsidR="00000000" w:rsidRPr="00000000">
        <w:rPr>
          <w:sz w:val="24"/>
          <w:szCs w:val="24"/>
          <w:rtl w:val="0"/>
        </w:rPr>
        <w:t xml:space="preserve"> “Спали фсбшника”.</w:t>
      </w:r>
      <w:r w:rsidDel="00000000" w:rsidR="00000000" w:rsidRPr="00000000">
        <w:rPr>
          <w:rtl w:val="0"/>
        </w:rPr>
      </w:r>
    </w:p>
    <w:p w:rsidR="00000000" w:rsidDel="00000000" w:rsidP="00000000" w:rsidRDefault="00000000" w:rsidRPr="00000000" w14:paraId="00000008">
      <w:pPr>
        <w:numPr>
          <w:ilvl w:val="0"/>
          <w:numId w:val="1"/>
        </w:numPr>
        <w:spacing w:line="300" w:lineRule="auto"/>
        <w:ind w:left="0" w:firstLine="141.73228346456688"/>
        <w:jc w:val="both"/>
        <w:rPr>
          <w:sz w:val="24"/>
          <w:szCs w:val="24"/>
          <w:u w:val="none"/>
        </w:rPr>
      </w:pPr>
      <w:r w:rsidDel="00000000" w:rsidR="00000000" w:rsidRPr="00000000">
        <w:rPr>
          <w:sz w:val="24"/>
          <w:szCs w:val="24"/>
          <w:rtl w:val="0"/>
        </w:rPr>
        <w:t xml:space="preserve">За потреби звернутися за психологічною підтримкою: 1545*3, </w:t>
      </w:r>
      <w:hyperlink r:id="rId9">
        <w:r w:rsidDel="00000000" w:rsidR="00000000" w:rsidRPr="00000000">
          <w:rPr>
            <w:color w:val="1155cc"/>
            <w:sz w:val="24"/>
            <w:szCs w:val="24"/>
            <w:u w:val="single"/>
            <w:rtl w:val="0"/>
          </w:rPr>
          <w:t xml:space="preserve">Консультації | Teenergizer</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Ла Страда – Україна</w:t>
        </w:r>
      </w:hyperlink>
      <w:r w:rsidDel="00000000" w:rsidR="00000000" w:rsidRPr="00000000">
        <w:rPr>
          <w:sz w:val="24"/>
          <w:szCs w:val="24"/>
          <w:rtl w:val="0"/>
        </w:rPr>
        <w:t xml:space="preserve">, підтримка від </w:t>
      </w:r>
      <w:hyperlink r:id="rId11">
        <w:r w:rsidDel="00000000" w:rsidR="00000000" w:rsidRPr="00000000">
          <w:rPr>
            <w:color w:val="1155cc"/>
            <w:sz w:val="24"/>
            <w:szCs w:val="24"/>
            <w:u w:val="single"/>
            <w:rtl w:val="0"/>
          </w:rPr>
          <w:t xml:space="preserve">стопсекстинг.</w:t>
        </w:r>
      </w:hyperlink>
      <w:r w:rsidDel="00000000" w:rsidR="00000000" w:rsidRPr="00000000">
        <w:rPr>
          <w:sz w:val="24"/>
          <w:szCs w:val="24"/>
          <w:rtl w:val="0"/>
        </w:rPr>
        <w:t xml:space="preserve"> Усі ресурси – безкоштовно та анонімно.</w:t>
      </w:r>
      <w:r w:rsidDel="00000000" w:rsidR="00000000" w:rsidRPr="00000000">
        <w:rPr>
          <w:rtl w:val="0"/>
        </w:rPr>
      </w:r>
    </w:p>
    <w:p w:rsidR="00000000" w:rsidDel="00000000" w:rsidP="00000000" w:rsidRDefault="00000000" w:rsidRPr="00000000" w14:paraId="00000009">
      <w:pPr>
        <w:numPr>
          <w:ilvl w:val="0"/>
          <w:numId w:val="1"/>
        </w:numPr>
        <w:spacing w:line="300" w:lineRule="auto"/>
        <w:ind w:left="0" w:firstLine="141.73228346456688"/>
        <w:jc w:val="both"/>
        <w:rPr>
          <w:sz w:val="24"/>
          <w:szCs w:val="24"/>
          <w:u w:val="none"/>
        </w:rPr>
      </w:pPr>
      <w:r w:rsidDel="00000000" w:rsidR="00000000" w:rsidRPr="00000000">
        <w:rPr>
          <w:sz w:val="24"/>
          <w:szCs w:val="24"/>
          <w:rtl w:val="0"/>
        </w:rPr>
        <w:t xml:space="preserve">Якщо злочинець Вас лякає правоохоронцями, то нагадуємо: звернення до правоохоронців пом’якшує відповідальність.</w:t>
      </w:r>
      <w:r w:rsidDel="00000000" w:rsidR="00000000" w:rsidRPr="00000000">
        <w:rPr>
          <w:rtl w:val="0"/>
        </w:rPr>
      </w:r>
    </w:p>
    <w:p w:rsidR="00000000" w:rsidDel="00000000" w:rsidP="00000000" w:rsidRDefault="00000000" w:rsidRPr="00000000" w14:paraId="0000000A">
      <w:pPr>
        <w:spacing w:line="300" w:lineRule="auto"/>
        <w:jc w:val="both"/>
        <w:rPr>
          <w:sz w:val="24"/>
          <w:szCs w:val="24"/>
        </w:rPr>
      </w:pPr>
      <w:r w:rsidDel="00000000" w:rsidR="00000000" w:rsidRPr="00000000">
        <w:rPr>
          <w:rtl w:val="0"/>
        </w:rPr>
      </w:r>
    </w:p>
    <w:p w:rsidR="00000000" w:rsidDel="00000000" w:rsidP="00000000" w:rsidRDefault="00000000" w:rsidRPr="00000000" w14:paraId="0000000B">
      <w:pPr>
        <w:spacing w:line="300" w:lineRule="auto"/>
        <w:ind w:firstLine="141.73228346456688"/>
        <w:jc w:val="both"/>
        <w:rPr>
          <w:sz w:val="24"/>
          <w:szCs w:val="24"/>
        </w:rPr>
      </w:pPr>
      <w:r w:rsidDel="00000000" w:rsidR="00000000" w:rsidRPr="00000000">
        <w:rPr>
          <w:sz w:val="24"/>
          <w:szCs w:val="24"/>
          <w:rtl w:val="0"/>
        </w:rPr>
        <w:t xml:space="preserve">Додаткові відео на тему:</w:t>
      </w:r>
    </w:p>
    <w:p w:rsidR="00000000" w:rsidDel="00000000" w:rsidP="00000000" w:rsidRDefault="00000000" w:rsidRPr="00000000" w14:paraId="0000000C">
      <w:pPr>
        <w:spacing w:line="300" w:lineRule="auto"/>
        <w:ind w:firstLine="141.73228346456688"/>
        <w:jc w:val="both"/>
        <w:rPr>
          <w:sz w:val="23"/>
          <w:szCs w:val="23"/>
        </w:rPr>
      </w:pPr>
      <w:r w:rsidDel="00000000" w:rsidR="00000000" w:rsidRPr="00000000">
        <w:rPr>
          <w:sz w:val="23"/>
          <w:szCs w:val="23"/>
          <w:rtl w:val="0"/>
        </w:rPr>
        <w:t xml:space="preserve">1.</w:t>
      </w:r>
      <w:hyperlink r:id="rId12">
        <w:r w:rsidDel="00000000" w:rsidR="00000000" w:rsidRPr="00000000">
          <w:rPr>
            <w:color w:val="4a86e8"/>
            <w:sz w:val="23"/>
            <w:szCs w:val="23"/>
            <w:u w:val="single"/>
            <w:rtl w:val="0"/>
          </w:rPr>
          <w:t xml:space="preserve">https://www.instagram.com/reel/DCHGCTbt4Hh/?igsh=dzY2N3V0NXR1Mnk0</w:t>
        </w:r>
      </w:hyperlink>
      <w:r w:rsidDel="00000000" w:rsidR="00000000" w:rsidRPr="00000000">
        <w:rPr>
          <w:sz w:val="23"/>
          <w:szCs w:val="23"/>
          <w:rtl w:val="0"/>
        </w:rPr>
        <w:t xml:space="preserve"> </w:t>
      </w:r>
    </w:p>
    <w:p w:rsidR="00000000" w:rsidDel="00000000" w:rsidP="00000000" w:rsidRDefault="00000000" w:rsidRPr="00000000" w14:paraId="0000000D">
      <w:pPr>
        <w:spacing w:line="300" w:lineRule="auto"/>
        <w:ind w:firstLine="141.73228346456688"/>
        <w:jc w:val="both"/>
        <w:rPr>
          <w:sz w:val="24"/>
          <w:szCs w:val="24"/>
        </w:rPr>
      </w:pPr>
      <w:r w:rsidDel="00000000" w:rsidR="00000000" w:rsidRPr="00000000">
        <w:rPr>
          <w:color w:val="4a86e8"/>
          <w:sz w:val="23"/>
          <w:szCs w:val="23"/>
          <w:u w:val="single"/>
          <w:rtl w:val="0"/>
        </w:rPr>
        <w:t xml:space="preserve">2.</w:t>
      </w:r>
      <w:hyperlink r:id="rId13">
        <w:r w:rsidDel="00000000" w:rsidR="00000000" w:rsidRPr="00000000">
          <w:rPr>
            <w:color w:val="4a86e8"/>
            <w:sz w:val="23"/>
            <w:szCs w:val="23"/>
            <w:u w:val="single"/>
            <w:rtl w:val="0"/>
          </w:rPr>
          <w:t xml:space="preserve">https://www.instagram.com/reel/DDPTXwixPO5/?igsh=MXcxYXJrdnc3czYwbQ==</w:t>
        </w:r>
      </w:hyperlink>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top-sexting.in.ua/adult/psykholoh/" TargetMode="External"/><Relationship Id="rId10" Type="http://schemas.openxmlformats.org/officeDocument/2006/relationships/hyperlink" Target="https://la-strada.org.ua/" TargetMode="External"/><Relationship Id="rId13" Type="http://schemas.openxmlformats.org/officeDocument/2006/relationships/hyperlink" Target="https://www.instagram.com/reel/DDPTXwixPO5/?igsh=MXcxYXJrdnc3czYwbQ==" TargetMode="External"/><Relationship Id="rId12" Type="http://schemas.openxmlformats.org/officeDocument/2006/relationships/hyperlink" Target="https://www.instagram.com/reel/DCHGCTbt4Hh/?igsh=dzY2N3V0NXR1Mnk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energizer.org/consultations/" TargetMode="External"/><Relationship Id="rId5" Type="http://schemas.openxmlformats.org/officeDocument/2006/relationships/styles" Target="styles.xml"/><Relationship Id="rId6" Type="http://schemas.openxmlformats.org/officeDocument/2006/relationships/hyperlink" Target="https://www.tiktok.com/@stopsexting.ua/video/7434893615878507832" TargetMode="External"/><Relationship Id="rId7" Type="http://schemas.openxmlformats.org/officeDocument/2006/relationships/hyperlink" Target="https://www.instagram.com/p/DA--1a9Pw51/" TargetMode="External"/><Relationship Id="rId8" Type="http://schemas.openxmlformats.org/officeDocument/2006/relationships/hyperlink" Target="https://t.me/spaly_fsb_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