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9" w:rsidRPr="003B061D" w:rsidRDefault="00943C89" w:rsidP="00943C89">
      <w:pPr>
        <w:keepNext/>
        <w:keepLines/>
        <w:spacing w:after="0" w:line="240" w:lineRule="exact"/>
        <w:ind w:right="23"/>
        <w:jc w:val="center"/>
        <w:rPr>
          <w:rStyle w:val="2"/>
          <w:rFonts w:eastAsiaTheme="minorEastAsia"/>
          <w:bCs w:val="0"/>
          <w:sz w:val="26"/>
          <w:szCs w:val="26"/>
        </w:rPr>
      </w:pPr>
      <w:bookmarkStart w:id="0" w:name="_GoBack"/>
      <w:bookmarkEnd w:id="0"/>
    </w:p>
    <w:p w:rsidR="00DB124F" w:rsidRDefault="00DB124F" w:rsidP="003B061D">
      <w:pPr>
        <w:keepNext/>
        <w:keepLines/>
        <w:spacing w:after="120" w:line="240" w:lineRule="exact"/>
        <w:ind w:right="23"/>
        <w:jc w:val="center"/>
        <w:rPr>
          <w:rStyle w:val="2"/>
          <w:rFonts w:eastAsiaTheme="minorEastAsia"/>
          <w:sz w:val="26"/>
          <w:szCs w:val="26"/>
        </w:rPr>
      </w:pPr>
      <w:r>
        <w:rPr>
          <w:rStyle w:val="2"/>
          <w:rFonts w:eastAsiaTheme="minorEastAsia"/>
          <w:sz w:val="26"/>
          <w:szCs w:val="26"/>
        </w:rPr>
        <w:t>Управління праці та соціального захисту населення інформує:</w:t>
      </w:r>
    </w:p>
    <w:p w:rsidR="003B061D" w:rsidRPr="00DB124F" w:rsidRDefault="003B061D" w:rsidP="003B061D">
      <w:pPr>
        <w:keepNext/>
        <w:keepLines/>
        <w:spacing w:after="120" w:line="240" w:lineRule="exact"/>
        <w:ind w:right="23"/>
        <w:jc w:val="center"/>
        <w:rPr>
          <w:rStyle w:val="2"/>
          <w:rFonts w:eastAsiaTheme="minorEastAsia"/>
          <w:sz w:val="28"/>
          <w:szCs w:val="28"/>
        </w:rPr>
      </w:pPr>
      <w:r w:rsidRPr="00DB124F">
        <w:rPr>
          <w:rStyle w:val="2"/>
          <w:rFonts w:eastAsiaTheme="minorEastAsia"/>
          <w:sz w:val="28"/>
          <w:szCs w:val="28"/>
        </w:rPr>
        <w:t>Методичні рекомендації щодо організації та проведення</w:t>
      </w:r>
    </w:p>
    <w:p w:rsidR="003B061D" w:rsidRPr="00DB124F" w:rsidRDefault="003B061D" w:rsidP="003B061D">
      <w:pPr>
        <w:keepNext/>
        <w:keepLines/>
        <w:spacing w:after="120" w:line="240" w:lineRule="exact"/>
        <w:ind w:right="23"/>
        <w:jc w:val="center"/>
        <w:rPr>
          <w:rStyle w:val="20"/>
          <w:rFonts w:eastAsiaTheme="minorEastAsia"/>
          <w:sz w:val="28"/>
          <w:szCs w:val="28"/>
        </w:rPr>
      </w:pPr>
      <w:r w:rsidRPr="00DB124F">
        <w:rPr>
          <w:rStyle w:val="a7"/>
          <w:rFonts w:ascii="Times New Roman" w:hAnsi="Times New Roman" w:cs="Times New Roman"/>
          <w:sz w:val="28"/>
          <w:szCs w:val="28"/>
        </w:rPr>
        <w:t>VІІІ</w:t>
      </w:r>
      <w:r w:rsidRPr="00DB124F">
        <w:rPr>
          <w:rStyle w:val="20"/>
          <w:rFonts w:eastAsiaTheme="minorEastAsia"/>
          <w:sz w:val="28"/>
          <w:szCs w:val="28"/>
        </w:rPr>
        <w:t xml:space="preserve"> Всеукраїнського конкурсу дитячого малюнка «Охорона праці очима дітей»</w:t>
      </w:r>
    </w:p>
    <w:p w:rsidR="003B061D" w:rsidRPr="003B061D" w:rsidRDefault="003B061D" w:rsidP="003B061D">
      <w:pPr>
        <w:keepNext/>
        <w:keepLines/>
        <w:spacing w:after="120" w:line="240" w:lineRule="exact"/>
        <w:ind w:right="23"/>
        <w:jc w:val="center"/>
        <w:rPr>
          <w:rFonts w:ascii="Times New Roman" w:hAnsi="Times New Roman" w:cs="Times New Roman"/>
          <w:sz w:val="26"/>
          <w:szCs w:val="26"/>
        </w:rPr>
      </w:pPr>
      <w:r w:rsidRPr="00DB124F">
        <w:rPr>
          <w:rStyle w:val="20"/>
          <w:rFonts w:eastAsiaTheme="minorEastAsia"/>
          <w:sz w:val="28"/>
          <w:szCs w:val="28"/>
        </w:rPr>
        <w:t xml:space="preserve"> з нагоди відзначення Дня охорони праці в Україні у 2019 році</w:t>
      </w:r>
    </w:p>
    <w:p w:rsidR="003B061D" w:rsidRPr="003B061D" w:rsidRDefault="003B061D" w:rsidP="003B061D">
      <w:pPr>
        <w:pStyle w:val="4"/>
        <w:shd w:val="clear" w:color="auto" w:fill="auto"/>
        <w:spacing w:after="47" w:line="322" w:lineRule="exact"/>
        <w:ind w:left="20" w:right="20" w:firstLine="1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3B061D">
        <w:rPr>
          <w:rFonts w:ascii="Times New Roman" w:hAnsi="Times New Roman" w:cs="Times New Roman"/>
          <w:sz w:val="26"/>
          <w:szCs w:val="26"/>
        </w:rPr>
        <w:t>VІІІ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 Всеукраїнський конкурс дитячого малюнка «Охорона праці очима дітей» (далі - Конкурс) проводиться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з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нагоди відзначення Дня охорони праці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в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Україні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у 2019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році. 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свято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відзначається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щорічно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28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квітня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– у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Всесвітній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день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, згідно Указу Президента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серпня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2006 року № 685/2006.</w:t>
      </w:r>
      <w:proofErr w:type="gramEnd"/>
      <w:r w:rsidRPr="003B0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B061D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3B061D">
        <w:rPr>
          <w:rFonts w:ascii="Times New Roman" w:hAnsi="Times New Roman" w:cs="Times New Roman"/>
          <w:sz w:val="26"/>
          <w:szCs w:val="26"/>
        </w:rPr>
        <w:t>іллю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заходу є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привернення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61D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3B061D">
        <w:rPr>
          <w:rFonts w:ascii="Times New Roman" w:hAnsi="Times New Roman" w:cs="Times New Roman"/>
          <w:sz w:val="26"/>
          <w:szCs w:val="26"/>
        </w:rPr>
        <w:t xml:space="preserve"> </w:t>
      </w:r>
      <w:r w:rsidRPr="003B061D">
        <w:rPr>
          <w:rFonts w:ascii="Times New Roman" w:hAnsi="Times New Roman" w:cs="Times New Roman"/>
          <w:sz w:val="26"/>
          <w:szCs w:val="26"/>
          <w:lang w:val="uk-UA"/>
        </w:rPr>
        <w:t>кожної української родини до охорони праці на виробництві, усвідомлення цінності власного життя та здоров</w:t>
      </w:r>
      <w:r w:rsidRPr="003B061D">
        <w:rPr>
          <w:rFonts w:ascii="Times New Roman" w:hAnsi="Times New Roman" w:cs="Times New Roman"/>
          <w:sz w:val="26"/>
          <w:szCs w:val="26"/>
        </w:rPr>
        <w:t>’</w:t>
      </w:r>
      <w:r w:rsidRPr="003B061D">
        <w:rPr>
          <w:rFonts w:ascii="Times New Roman" w:hAnsi="Times New Roman" w:cs="Times New Roman"/>
          <w:sz w:val="26"/>
          <w:szCs w:val="26"/>
          <w:lang w:val="uk-UA"/>
        </w:rPr>
        <w:t>я і життя оточуючих</w:t>
      </w:r>
      <w:r w:rsidRPr="003B061D">
        <w:rPr>
          <w:rFonts w:ascii="Times New Roman" w:hAnsi="Times New Roman" w:cs="Times New Roman"/>
          <w:sz w:val="26"/>
          <w:szCs w:val="26"/>
        </w:rPr>
        <w:t>.</w:t>
      </w:r>
      <w:r w:rsidRPr="003B061D">
        <w:rPr>
          <w:rFonts w:ascii="Times New Roman" w:hAnsi="Times New Roman" w:cs="Times New Roman"/>
          <w:sz w:val="26"/>
          <w:szCs w:val="26"/>
          <w:lang w:val="uk-UA"/>
        </w:rPr>
        <w:t xml:space="preserve"> Завдяки конкурсу діти проявляють свої творчі здібності й обдарування, цікавляться майбутньою професією, дізнаються про те, що таке безпечна здорова праця.</w:t>
      </w:r>
    </w:p>
    <w:p w:rsidR="003B061D" w:rsidRPr="003B061D" w:rsidRDefault="00DB124F" w:rsidP="00DB124F">
      <w:pPr>
        <w:pStyle w:val="4"/>
        <w:shd w:val="clear" w:color="auto" w:fill="auto"/>
        <w:spacing w:line="322" w:lineRule="exact"/>
        <w:ind w:right="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     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Конкурс організовується </w:t>
      </w:r>
      <w:r w:rsidR="003B061D"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і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проводиться </w:t>
      </w:r>
      <w:r w:rsidR="003B061D"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ДП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«Редакція журналу «Охорона праці» </w:t>
      </w:r>
      <w:r w:rsidR="003B061D"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за підтримки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Державної служби України з питань праці, територіальних органів Держпраці </w:t>
      </w:r>
      <w:r w:rsidR="003B061D"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та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інших підприємств, </w:t>
      </w:r>
      <w:r w:rsidR="003B061D"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що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належать </w:t>
      </w:r>
      <w:r w:rsidR="003B061D"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до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сфери управління Держпраці </w:t>
      </w:r>
      <w:r w:rsidR="003B061D"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(за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>згодою).</w:t>
      </w:r>
    </w:p>
    <w:p w:rsidR="003B061D" w:rsidRPr="003B061D" w:rsidRDefault="00DB124F" w:rsidP="00DB124F">
      <w:pPr>
        <w:pStyle w:val="4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      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Конкурс складається </w:t>
      </w:r>
      <w:r w:rsidR="003B061D"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з двох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>етапів:</w:t>
      </w:r>
    </w:p>
    <w:p w:rsidR="00DB124F" w:rsidRDefault="003B061D" w:rsidP="003B061D">
      <w:pPr>
        <w:pStyle w:val="4"/>
        <w:shd w:val="clear" w:color="auto" w:fill="auto"/>
        <w:spacing w:line="322" w:lineRule="exact"/>
        <w:ind w:right="1040" w:firstLine="1120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 xml:space="preserve">перший </w:t>
      </w:r>
      <w:r w:rsidRPr="00DB124F">
        <w:rPr>
          <w:rStyle w:val="21"/>
          <w:rFonts w:ascii="Times New Roman" w:hAnsi="Times New Roman" w:cs="Times New Roman"/>
          <w:b/>
          <w:sz w:val="28"/>
          <w:szCs w:val="28"/>
        </w:rPr>
        <w:t xml:space="preserve">етап </w:t>
      </w: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 xml:space="preserve">Конкурсу </w:t>
      </w:r>
      <w:r w:rsidRPr="00DB124F">
        <w:rPr>
          <w:rStyle w:val="21"/>
          <w:rFonts w:ascii="Times New Roman" w:hAnsi="Times New Roman" w:cs="Times New Roman"/>
          <w:b/>
          <w:sz w:val="28"/>
          <w:szCs w:val="28"/>
        </w:rPr>
        <w:t xml:space="preserve">- листопад 2018 </w:t>
      </w: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 xml:space="preserve">року </w:t>
      </w:r>
      <w:r w:rsidRPr="00DB124F">
        <w:rPr>
          <w:rStyle w:val="21"/>
          <w:rFonts w:ascii="Times New Roman" w:hAnsi="Times New Roman" w:cs="Times New Roman"/>
          <w:b/>
          <w:sz w:val="28"/>
          <w:szCs w:val="28"/>
        </w:rPr>
        <w:t xml:space="preserve">- </w:t>
      </w: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 xml:space="preserve">лютий </w:t>
      </w:r>
      <w:r w:rsidRPr="00DB124F">
        <w:rPr>
          <w:rStyle w:val="21"/>
          <w:rFonts w:ascii="Times New Roman" w:hAnsi="Times New Roman" w:cs="Times New Roman"/>
          <w:b/>
          <w:sz w:val="28"/>
          <w:szCs w:val="28"/>
        </w:rPr>
        <w:t xml:space="preserve">2019 </w:t>
      </w: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року:</w:t>
      </w:r>
    </w:p>
    <w:p w:rsidR="00DB124F" w:rsidRDefault="003B061D" w:rsidP="003B061D">
      <w:pPr>
        <w:pStyle w:val="4"/>
        <w:shd w:val="clear" w:color="auto" w:fill="auto"/>
        <w:spacing w:line="322" w:lineRule="exact"/>
        <w:ind w:right="1040" w:firstLine="1120"/>
        <w:rPr>
          <w:rStyle w:val="10"/>
          <w:rFonts w:ascii="Times New Roman" w:hAnsi="Times New Roman" w:cs="Times New Roman"/>
          <w:sz w:val="26"/>
          <w:szCs w:val="26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 відбіркові регіональні тури; другий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етап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Конкурсу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березень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квітень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2019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року: </w:t>
      </w:r>
    </w:p>
    <w:p w:rsidR="003B061D" w:rsidRPr="003B061D" w:rsidRDefault="003B061D" w:rsidP="003B061D">
      <w:pPr>
        <w:pStyle w:val="4"/>
        <w:shd w:val="clear" w:color="auto" w:fill="auto"/>
        <w:spacing w:line="322" w:lineRule="exact"/>
        <w:ind w:right="1040" w:firstLine="1120"/>
        <w:rPr>
          <w:rStyle w:val="10"/>
          <w:rFonts w:ascii="Times New Roman" w:hAnsi="Times New Roman" w:cs="Times New Roman"/>
          <w:sz w:val="26"/>
          <w:szCs w:val="26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фінал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та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>оголошення переможців.</w:t>
      </w:r>
    </w:p>
    <w:p w:rsidR="003B061D" w:rsidRPr="003339C9" w:rsidRDefault="003B061D" w:rsidP="003B061D">
      <w:pPr>
        <w:ind w:firstLine="326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24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339C9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в Конкурсі</w:t>
      </w:r>
    </w:p>
    <w:p w:rsidR="003B061D" w:rsidRPr="00DB124F" w:rsidRDefault="00DB124F" w:rsidP="00DB124F">
      <w:pPr>
        <w:pStyle w:val="4"/>
        <w:shd w:val="clear" w:color="auto" w:fill="auto"/>
        <w:ind w:right="2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         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 </w:t>
      </w:r>
      <w:r w:rsidR="003B061D" w:rsidRPr="00DB124F">
        <w:rPr>
          <w:rStyle w:val="10"/>
          <w:rFonts w:ascii="Times New Roman" w:hAnsi="Times New Roman" w:cs="Times New Roman"/>
          <w:b/>
          <w:sz w:val="28"/>
          <w:szCs w:val="28"/>
        </w:rPr>
        <w:t>Учасниками Конкурсу є учні, вихованці, слухачі середніх загальноосвітніх шкіл, позашкільних навчальних закладів трьох вікових груп:</w:t>
      </w:r>
    </w:p>
    <w:p w:rsidR="003B061D" w:rsidRPr="00DB124F" w:rsidRDefault="003B061D" w:rsidP="003B061D">
      <w:pPr>
        <w:pStyle w:val="4"/>
        <w:shd w:val="clear" w:color="auto" w:fill="auto"/>
        <w:ind w:left="20" w:firstLine="1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 xml:space="preserve">перша група </w:t>
      </w:r>
      <w:r w:rsidRPr="00DB124F">
        <w:rPr>
          <w:rStyle w:val="3"/>
          <w:rFonts w:eastAsiaTheme="minorEastAsia"/>
          <w:b/>
          <w:sz w:val="28"/>
          <w:szCs w:val="28"/>
        </w:rPr>
        <w:t xml:space="preserve">- </w:t>
      </w: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автори робіт віком від 6 до 10 років;</w:t>
      </w:r>
    </w:p>
    <w:p w:rsidR="003B061D" w:rsidRPr="00DB124F" w:rsidRDefault="003B061D" w:rsidP="003B061D">
      <w:pPr>
        <w:pStyle w:val="4"/>
        <w:shd w:val="clear" w:color="auto" w:fill="auto"/>
        <w:ind w:left="20" w:firstLine="1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друга група - автори робіт віком від 11 до 14 років;</w:t>
      </w:r>
    </w:p>
    <w:p w:rsidR="003B061D" w:rsidRPr="00DB124F" w:rsidRDefault="003B061D" w:rsidP="003B061D">
      <w:pPr>
        <w:pStyle w:val="4"/>
        <w:shd w:val="clear" w:color="auto" w:fill="auto"/>
        <w:ind w:left="20" w:firstLine="1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третя група - автори робіт віком від 15 до 18 років.</w:t>
      </w:r>
    </w:p>
    <w:p w:rsidR="003B061D" w:rsidRPr="003B061D" w:rsidRDefault="003B061D" w:rsidP="00DB124F">
      <w:pPr>
        <w:pStyle w:val="4"/>
        <w:shd w:val="clear" w:color="auto" w:fill="auto"/>
        <w:ind w:left="1060"/>
        <w:jc w:val="both"/>
        <w:rPr>
          <w:rFonts w:ascii="Times New Roman" w:hAnsi="Times New Roman" w:cs="Times New Roman"/>
          <w:sz w:val="26"/>
          <w:szCs w:val="26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 Конкурс проводиться за напрямом художньої творчості - малюнок.</w:t>
      </w:r>
    </w:p>
    <w:p w:rsidR="003B061D" w:rsidRPr="003B061D" w:rsidRDefault="00DB124F" w:rsidP="00DB124F">
      <w:pPr>
        <w:pStyle w:val="4"/>
        <w:shd w:val="clear" w:color="auto" w:fill="auto"/>
        <w:ind w:right="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             </w:t>
      </w:r>
      <w:r w:rsidR="003B061D"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 Конкурсні роботи мають бути виконані за тематикою охорони праці та промислової безпеки, а саме безпечного ведення робіт у вугільній, деревообробній промисловості, сільському, лісовому та ліфтовому господарствах, медичній сфері, будівництві, на транспорті тощо.</w:t>
      </w:r>
    </w:p>
    <w:p w:rsidR="003B061D" w:rsidRPr="003B061D" w:rsidRDefault="003B061D" w:rsidP="00DB124F">
      <w:pPr>
        <w:pStyle w:val="4"/>
        <w:shd w:val="clear" w:color="auto" w:fill="auto"/>
        <w:ind w:right="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 Приймаються лише індивідуальні оригінальні авторські роботи, що відповідають умовам Конкурсу.</w:t>
      </w:r>
    </w:p>
    <w:p w:rsidR="003B061D" w:rsidRPr="003B061D" w:rsidRDefault="003B061D" w:rsidP="00DB124F">
      <w:pPr>
        <w:pStyle w:val="4"/>
        <w:shd w:val="clear" w:color="auto" w:fill="auto"/>
        <w:ind w:left="142" w:right="20"/>
        <w:jc w:val="both"/>
        <w:rPr>
          <w:rFonts w:ascii="Times New Roman" w:hAnsi="Times New Roman" w:cs="Times New Roman"/>
          <w:sz w:val="26"/>
          <w:szCs w:val="26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 Роботи, надіслані на Конкурс, не рецензуються та не повертаються авторам. Наданням роботи на Конкурс автор підтверджує повну згоду з умовами Конкурсу, а також згоду на публікацію твору (конкурсної роботи) без будь-яких претензій щодо авторського права в подальшому.</w:t>
      </w:r>
    </w:p>
    <w:p w:rsidR="003B061D" w:rsidRPr="003B061D" w:rsidRDefault="003B061D" w:rsidP="003B061D">
      <w:pPr>
        <w:keepNext/>
        <w:keepLines/>
        <w:spacing w:after="300" w:line="317" w:lineRule="exact"/>
        <w:ind w:left="3540"/>
        <w:rPr>
          <w:rFonts w:ascii="Times New Roman" w:hAnsi="Times New Roman" w:cs="Times New Roman"/>
          <w:sz w:val="26"/>
          <w:szCs w:val="26"/>
        </w:rPr>
      </w:pPr>
      <w:r w:rsidRPr="003B061D">
        <w:rPr>
          <w:rStyle w:val="2"/>
          <w:rFonts w:eastAsiaTheme="minorEastAsia"/>
          <w:sz w:val="26"/>
          <w:szCs w:val="26"/>
        </w:rPr>
        <w:t xml:space="preserve"> Вимоги до малюнків</w:t>
      </w:r>
    </w:p>
    <w:p w:rsidR="003B061D" w:rsidRPr="00745278" w:rsidRDefault="003B061D" w:rsidP="00DB124F">
      <w:pPr>
        <w:pStyle w:val="4"/>
        <w:shd w:val="clear" w:color="auto" w:fill="auto"/>
        <w:ind w:left="142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 </w:t>
      </w:r>
      <w:r w:rsidRPr="00745278">
        <w:rPr>
          <w:rStyle w:val="10"/>
          <w:rFonts w:ascii="Times New Roman" w:hAnsi="Times New Roman" w:cs="Times New Roman"/>
          <w:b/>
          <w:i/>
          <w:sz w:val="28"/>
          <w:szCs w:val="28"/>
        </w:rPr>
        <w:t>Малюнки мають відповідати таким вимогам:</w:t>
      </w:r>
    </w:p>
    <w:p w:rsidR="003B061D" w:rsidRPr="00DB124F" w:rsidRDefault="003B061D" w:rsidP="00DB124F">
      <w:pPr>
        <w:pStyle w:val="4"/>
        <w:shd w:val="clear" w:color="auto" w:fill="auto"/>
        <w:ind w:left="142" w:right="320" w:firstLine="425"/>
        <w:rPr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1. На Конкурс подаються малюнки в довільній графічній, живописній формах, виконані олівцями, олійними, акварельними фарбами чи гуашшю.</w:t>
      </w:r>
    </w:p>
    <w:p w:rsidR="003B061D" w:rsidRPr="00DB124F" w:rsidRDefault="003B061D" w:rsidP="00DB124F">
      <w:pPr>
        <w:pStyle w:val="4"/>
        <w:shd w:val="clear" w:color="auto" w:fill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2. Розмір роботи не повинен бути більшим за формат А-2.</w:t>
      </w:r>
    </w:p>
    <w:p w:rsidR="003B061D" w:rsidRPr="00DB124F" w:rsidRDefault="003B061D" w:rsidP="00DB124F">
      <w:pPr>
        <w:pStyle w:val="4"/>
        <w:shd w:val="clear" w:color="auto" w:fill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lastRenderedPageBreak/>
        <w:t>3. Роботи не повинні оформлятися рамкою, паспарту, наклейками</w:t>
      </w:r>
    </w:p>
    <w:p w:rsidR="003B061D" w:rsidRPr="00DB124F" w:rsidRDefault="003B061D" w:rsidP="00DB124F">
      <w:pPr>
        <w:pStyle w:val="4"/>
        <w:shd w:val="clear" w:color="auto" w:fill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тощо.</w:t>
      </w:r>
    </w:p>
    <w:p w:rsidR="003B061D" w:rsidRPr="00DB124F" w:rsidRDefault="003B061D" w:rsidP="00DB124F">
      <w:pPr>
        <w:pStyle w:val="4"/>
        <w:shd w:val="clear" w:color="auto" w:fill="auto"/>
        <w:ind w:left="142" w:right="2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4. На зворотному боці кожної конкурсної роботи (або додатком до роботи) необхідно зазначити українською мовою:</w:t>
      </w:r>
    </w:p>
    <w:p w:rsidR="003B061D" w:rsidRPr="00DB124F" w:rsidRDefault="003B061D" w:rsidP="00DB124F">
      <w:pPr>
        <w:pStyle w:val="4"/>
        <w:shd w:val="clear" w:color="auto" w:fill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назву роботи;</w:t>
      </w:r>
    </w:p>
    <w:p w:rsidR="003B061D" w:rsidRPr="00DB124F" w:rsidRDefault="003B061D" w:rsidP="00DB124F">
      <w:pPr>
        <w:pStyle w:val="4"/>
        <w:shd w:val="clear" w:color="auto" w:fill="auto"/>
        <w:ind w:left="142" w:right="980" w:firstLine="425"/>
        <w:rPr>
          <w:rFonts w:ascii="Times New Roman" w:hAnsi="Times New Roman" w:cs="Times New Roman"/>
          <w:b/>
          <w:sz w:val="28"/>
          <w:szCs w:val="28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 xml:space="preserve">прізвище, ім'я, по батькові та дату народження автора; місце проживання (повну адресу) автора, контактний телефон, </w:t>
      </w:r>
      <w:r w:rsidRPr="00DB1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електронну адресу (при наявності);</w:t>
      </w:r>
      <w:r w:rsidRPr="00DB124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сферу діяльності батьків; назву навчального закладу;</w:t>
      </w:r>
    </w:p>
    <w:p w:rsidR="003B061D" w:rsidRPr="003B061D" w:rsidRDefault="003B061D" w:rsidP="00DB124F">
      <w:pPr>
        <w:pStyle w:val="4"/>
        <w:shd w:val="clear" w:color="auto" w:fill="auto"/>
        <w:spacing w:after="662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DB124F">
        <w:rPr>
          <w:rStyle w:val="10"/>
          <w:rFonts w:ascii="Times New Roman" w:hAnsi="Times New Roman" w:cs="Times New Roman"/>
          <w:b/>
          <w:sz w:val="28"/>
          <w:szCs w:val="28"/>
        </w:rPr>
        <w:t>прізвище, ім'я, по батькові методичного керівника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>.</w:t>
      </w:r>
    </w:p>
    <w:p w:rsidR="003B061D" w:rsidRPr="003B061D" w:rsidRDefault="003B061D" w:rsidP="00DB124F">
      <w:pPr>
        <w:keepNext/>
        <w:keepLines/>
        <w:widowControl w:val="0"/>
        <w:tabs>
          <w:tab w:val="left" w:pos="2594"/>
        </w:tabs>
        <w:spacing w:after="261" w:line="240" w:lineRule="exac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bookmark4"/>
      <w:r w:rsidRPr="003B061D">
        <w:rPr>
          <w:rStyle w:val="2"/>
          <w:rFonts w:eastAsiaTheme="minorEastAsia"/>
          <w:sz w:val="26"/>
          <w:szCs w:val="26"/>
        </w:rPr>
        <w:t>Критерії оцінювання конкурсних робіт</w:t>
      </w:r>
      <w:bookmarkEnd w:id="1"/>
    </w:p>
    <w:p w:rsidR="003B061D" w:rsidRPr="003B061D" w:rsidRDefault="003B061D" w:rsidP="00DB124F">
      <w:pPr>
        <w:pStyle w:val="4"/>
        <w:shd w:val="clear" w:color="auto" w:fill="auto"/>
        <w:tabs>
          <w:tab w:val="left" w:pos="1748"/>
        </w:tabs>
        <w:spacing w:line="322" w:lineRule="exact"/>
        <w:ind w:right="980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 Конкурсні роботи оцінюються за такими критеріями: відповідність роботи тематиці Конкурсу;</w:t>
      </w:r>
    </w:p>
    <w:p w:rsidR="003B061D" w:rsidRPr="003B061D" w:rsidRDefault="003B061D" w:rsidP="003B061D">
      <w:pPr>
        <w:pStyle w:val="4"/>
        <w:shd w:val="clear" w:color="auto" w:fill="auto"/>
        <w:tabs>
          <w:tab w:val="left" w:pos="1748"/>
        </w:tabs>
        <w:spacing w:line="322" w:lineRule="exact"/>
        <w:ind w:right="98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>актуальність теми;</w:t>
      </w:r>
    </w:p>
    <w:p w:rsidR="003B061D" w:rsidRPr="003B061D" w:rsidRDefault="003B061D" w:rsidP="003B061D">
      <w:pPr>
        <w:pStyle w:val="4"/>
        <w:shd w:val="clear" w:color="auto" w:fill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>практичне значення;</w:t>
      </w:r>
    </w:p>
    <w:p w:rsidR="003B061D" w:rsidRPr="003B061D" w:rsidRDefault="003B061D" w:rsidP="003B061D">
      <w:pPr>
        <w:pStyle w:val="4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3B061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втілення творчої ідеї та задуму автора;</w:t>
      </w:r>
    </w:p>
    <w:p w:rsidR="003B061D" w:rsidRPr="003B061D" w:rsidRDefault="003B061D" w:rsidP="003B061D">
      <w:pPr>
        <w:pStyle w:val="4"/>
        <w:shd w:val="clear" w:color="auto" w:fill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оригінальність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та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>оформлення;</w:t>
      </w:r>
    </w:p>
    <w:p w:rsidR="003B061D" w:rsidRPr="003B061D" w:rsidRDefault="003B061D" w:rsidP="003B061D">
      <w:pPr>
        <w:pStyle w:val="4"/>
        <w:shd w:val="clear" w:color="auto" w:fill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ступінь самостійності автора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при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>виконанні роботи;</w:t>
      </w:r>
    </w:p>
    <w:p w:rsidR="003B061D" w:rsidRPr="003B061D" w:rsidRDefault="003B061D" w:rsidP="003B061D">
      <w:pPr>
        <w:pStyle w:val="4"/>
        <w:shd w:val="clear" w:color="auto" w:fill="auto"/>
        <w:spacing w:after="362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>якість роботи тощо.</w:t>
      </w:r>
    </w:p>
    <w:p w:rsidR="003B061D" w:rsidRPr="003B061D" w:rsidRDefault="003B061D" w:rsidP="00DB124F">
      <w:pPr>
        <w:keepNext/>
        <w:keepLines/>
        <w:widowControl w:val="0"/>
        <w:tabs>
          <w:tab w:val="left" w:pos="1635"/>
        </w:tabs>
        <w:spacing w:after="270" w:line="240" w:lineRule="exact"/>
        <w:ind w:left="1120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bookmark5"/>
      <w:r w:rsidRPr="003B061D">
        <w:rPr>
          <w:rStyle w:val="2"/>
          <w:rFonts w:eastAsiaTheme="minorEastAsia"/>
          <w:sz w:val="26"/>
          <w:szCs w:val="26"/>
        </w:rPr>
        <w:t>Відбірковий тур Конкурсу (перший етап)</w:t>
      </w:r>
      <w:bookmarkEnd w:id="2"/>
    </w:p>
    <w:p w:rsidR="003B061D" w:rsidRPr="003B061D" w:rsidRDefault="003B061D" w:rsidP="003B061D">
      <w:pPr>
        <w:pStyle w:val="4"/>
        <w:shd w:val="clear" w:color="auto" w:fill="auto"/>
        <w:ind w:right="20" w:firstLine="1120"/>
        <w:jc w:val="both"/>
        <w:rPr>
          <w:rFonts w:ascii="Times New Roman" w:hAnsi="Times New Roman" w:cs="Times New Roman"/>
          <w:sz w:val="26"/>
          <w:szCs w:val="26"/>
        </w:rPr>
      </w:pP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 Відбірковий т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ур конкурсу  проводиться на обласному рівні впродовж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листопада 2018 </w:t>
      </w:r>
      <w:proofErr w:type="spellStart"/>
      <w:r w:rsidRPr="003B061D">
        <w:rPr>
          <w:rStyle w:val="21"/>
          <w:rFonts w:ascii="Times New Roman" w:hAnsi="Times New Roman" w:cs="Times New Roman"/>
          <w:sz w:val="26"/>
          <w:szCs w:val="26"/>
        </w:rPr>
        <w:t>року-</w:t>
      </w:r>
      <w:proofErr w:type="spellEnd"/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 лютого2019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>року.</w:t>
      </w:r>
    </w:p>
    <w:p w:rsidR="003B061D" w:rsidRPr="00DB124F" w:rsidRDefault="003B061D" w:rsidP="003B061D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124F">
        <w:rPr>
          <w:rFonts w:ascii="Times New Roman" w:hAnsi="Times New Roman" w:cs="Times New Roman"/>
          <w:b/>
          <w:sz w:val="28"/>
          <w:szCs w:val="28"/>
        </w:rPr>
        <w:t>Конкурсні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24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proofErr w:type="gramStart"/>
      <w:r w:rsidRPr="00DB12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124F">
        <w:rPr>
          <w:rFonts w:ascii="Times New Roman" w:hAnsi="Times New Roman" w:cs="Times New Roman"/>
          <w:b/>
          <w:sz w:val="28"/>
          <w:szCs w:val="28"/>
        </w:rPr>
        <w:t>ідведення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24F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B124F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Pr="00DB124F">
        <w:rPr>
          <w:rFonts w:ascii="Times New Roman" w:hAnsi="Times New Roman" w:cs="Times New Roman"/>
          <w:b/>
          <w:sz w:val="28"/>
          <w:szCs w:val="28"/>
        </w:rPr>
        <w:t>надсилаються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DB124F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24F">
        <w:rPr>
          <w:rFonts w:ascii="Times New Roman" w:hAnsi="Times New Roman" w:cs="Times New Roman"/>
          <w:b/>
          <w:sz w:val="28"/>
          <w:szCs w:val="28"/>
        </w:rPr>
        <w:t>Держпраці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B124F">
        <w:rPr>
          <w:rFonts w:ascii="Times New Roman" w:hAnsi="Times New Roman" w:cs="Times New Roman"/>
          <w:b/>
          <w:sz w:val="28"/>
          <w:szCs w:val="28"/>
        </w:rPr>
        <w:t>Вінницькій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24F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DB124F">
        <w:rPr>
          <w:rFonts w:ascii="Times New Roman" w:hAnsi="Times New Roman" w:cs="Times New Roman"/>
          <w:b/>
          <w:sz w:val="28"/>
          <w:szCs w:val="28"/>
        </w:rPr>
        <w:t>пізніше</w:t>
      </w:r>
      <w:proofErr w:type="spellEnd"/>
      <w:r w:rsidRPr="00DB124F">
        <w:rPr>
          <w:rFonts w:ascii="Times New Roman" w:hAnsi="Times New Roman" w:cs="Times New Roman"/>
          <w:b/>
          <w:sz w:val="28"/>
          <w:szCs w:val="28"/>
        </w:rPr>
        <w:t xml:space="preserve"> 22.02.2019 року. </w:t>
      </w:r>
    </w:p>
    <w:p w:rsidR="003B061D" w:rsidRPr="003B061D" w:rsidRDefault="003B061D" w:rsidP="003B061D">
      <w:pPr>
        <w:pStyle w:val="4"/>
        <w:shd w:val="clear" w:color="auto" w:fill="auto"/>
        <w:ind w:right="20"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Переможці відбіркових регіональних турів Конкурсу нагороджуються відповідними дипломами, нагородами, цінними подарунками,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їх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список оприлюднюється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в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засобах масової інформації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та на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офіційних сайтах Управління Держпраці у Вінницькій області, </w:t>
      </w:r>
      <w:r w:rsidRPr="003B061D">
        <w:rPr>
          <w:rFonts w:ascii="Times New Roman" w:hAnsi="Times New Roman" w:cs="Times New Roman"/>
          <w:sz w:val="26"/>
          <w:szCs w:val="26"/>
          <w:lang w:val="uk-UA"/>
        </w:rPr>
        <w:t>Департаменту освіти і науки Вінницької облдержадміністрації та ДП «Редакції журналу «Охорона праці»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>.</w:t>
      </w:r>
    </w:p>
    <w:p w:rsidR="003B061D" w:rsidRDefault="003B061D" w:rsidP="003B061D">
      <w:pPr>
        <w:pStyle w:val="4"/>
        <w:shd w:val="clear" w:color="auto" w:fill="auto"/>
        <w:ind w:firstLine="1134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Автори робіт,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які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посіли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І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місця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на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відбіркових регіональних турах Конкурсу, стають лауреатами конкурсу.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За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можливості проводиться виставкова експозиція найкращих робіт учасників, організовується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їх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показ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на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 xml:space="preserve">регіональному телебаченні, </w:t>
      </w:r>
      <w:r w:rsidRPr="003B061D">
        <w:rPr>
          <w:rStyle w:val="21"/>
          <w:rFonts w:ascii="Times New Roman" w:hAnsi="Times New Roman" w:cs="Times New Roman"/>
          <w:sz w:val="26"/>
          <w:szCs w:val="26"/>
        </w:rPr>
        <w:t xml:space="preserve">у </w:t>
      </w:r>
      <w:r w:rsidRPr="003B061D">
        <w:rPr>
          <w:rStyle w:val="10"/>
          <w:rFonts w:ascii="Times New Roman" w:hAnsi="Times New Roman" w:cs="Times New Roman"/>
          <w:sz w:val="26"/>
          <w:szCs w:val="26"/>
        </w:rPr>
        <w:t>громадському транспорті, офіційних сайтах тощо.</w:t>
      </w:r>
    </w:p>
    <w:p w:rsidR="003B061D" w:rsidRPr="003B061D" w:rsidRDefault="003B061D" w:rsidP="003B061D">
      <w:pPr>
        <w:pStyle w:val="4"/>
        <w:shd w:val="clear" w:color="auto" w:fill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3B061D" w:rsidRDefault="003B061D" w:rsidP="00DB124F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3B061D">
        <w:rPr>
          <w:rFonts w:ascii="Times New Roman" w:hAnsi="Times New Roman"/>
          <w:sz w:val="26"/>
          <w:szCs w:val="26"/>
        </w:rPr>
        <w:t xml:space="preserve">              Організацію фінансування конкурсу здійснює ДП «Редакція журналу «Охорона праці» за рахунок коштів залучених до проведення Конкурсу спонсорів, благодійників і чистого прибутку підприємства.</w:t>
      </w:r>
    </w:p>
    <w:p w:rsidR="00DB124F" w:rsidRPr="00E66A0A" w:rsidRDefault="00DB124F" w:rsidP="00DB124F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66A0A">
        <w:rPr>
          <w:rFonts w:ascii="Times New Roman" w:hAnsi="Times New Roman"/>
          <w:b/>
          <w:sz w:val="28"/>
          <w:szCs w:val="28"/>
          <w:u w:val="single"/>
        </w:rPr>
        <w:t>За додатковими роз’ясненнями є можливість звернутись у відділ праці УПСЗН за адресою:</w:t>
      </w:r>
      <w:r w:rsidR="00E66A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6A0A">
        <w:rPr>
          <w:rFonts w:ascii="Times New Roman" w:hAnsi="Times New Roman"/>
          <w:b/>
          <w:sz w:val="28"/>
          <w:szCs w:val="28"/>
          <w:u w:val="single"/>
        </w:rPr>
        <w:t>вул. Незалежності ,7</w:t>
      </w:r>
      <w:r w:rsidR="00E66A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6A0A">
        <w:rPr>
          <w:rFonts w:ascii="Times New Roman" w:hAnsi="Times New Roman"/>
          <w:b/>
          <w:sz w:val="28"/>
          <w:szCs w:val="28"/>
          <w:u w:val="single"/>
        </w:rPr>
        <w:t xml:space="preserve">(відділ праці 1 поверх </w:t>
      </w:r>
      <w:proofErr w:type="spellStart"/>
      <w:r w:rsidRPr="00E66A0A">
        <w:rPr>
          <w:rFonts w:ascii="Times New Roman" w:hAnsi="Times New Roman"/>
          <w:b/>
          <w:sz w:val="28"/>
          <w:szCs w:val="28"/>
          <w:u w:val="single"/>
        </w:rPr>
        <w:t>каб</w:t>
      </w:r>
      <w:proofErr w:type="spellEnd"/>
      <w:r w:rsidRPr="00E66A0A">
        <w:rPr>
          <w:rFonts w:ascii="Times New Roman" w:hAnsi="Times New Roman"/>
          <w:b/>
          <w:sz w:val="28"/>
          <w:szCs w:val="28"/>
          <w:u w:val="single"/>
        </w:rPr>
        <w:t>.</w:t>
      </w:r>
      <w:r w:rsidR="00E66A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6A0A">
        <w:rPr>
          <w:rFonts w:ascii="Times New Roman" w:hAnsi="Times New Roman"/>
          <w:b/>
          <w:sz w:val="28"/>
          <w:szCs w:val="28"/>
          <w:u w:val="single"/>
        </w:rPr>
        <w:t>№2)</w:t>
      </w:r>
      <w:r w:rsidR="00466DCE" w:rsidRPr="00E66A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66A0A">
        <w:rPr>
          <w:rFonts w:ascii="Times New Roman" w:hAnsi="Times New Roman"/>
          <w:b/>
          <w:sz w:val="28"/>
          <w:szCs w:val="28"/>
          <w:u w:val="single"/>
        </w:rPr>
        <w:t>смт.Теплик</w:t>
      </w:r>
      <w:proofErr w:type="spellEnd"/>
      <w:r w:rsidR="00A06AEE" w:rsidRPr="00E66A0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B124F" w:rsidRPr="003B061D" w:rsidRDefault="00DB124F" w:rsidP="00DB124F">
      <w:pPr>
        <w:pStyle w:val="1"/>
        <w:jc w:val="both"/>
        <w:rPr>
          <w:rStyle w:val="2"/>
          <w:rFonts w:eastAsiaTheme="minorEastAsia"/>
          <w:b w:val="0"/>
          <w:bCs w:val="0"/>
        </w:rPr>
      </w:pPr>
    </w:p>
    <w:sectPr w:rsidR="00DB124F" w:rsidRPr="003B061D" w:rsidSect="00DB124F">
      <w:footerReference w:type="even" r:id="rId8"/>
      <w:footerReference w:type="default" r:id="rId9"/>
      <w:pgSz w:w="11906" w:h="16838"/>
      <w:pgMar w:top="709" w:right="567" w:bottom="568" w:left="113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A4" w:rsidRDefault="001F0FA4" w:rsidP="008411BD">
      <w:pPr>
        <w:spacing w:after="0" w:line="240" w:lineRule="auto"/>
      </w:pPr>
      <w:r>
        <w:separator/>
      </w:r>
    </w:p>
  </w:endnote>
  <w:endnote w:type="continuationSeparator" w:id="0">
    <w:p w:rsidR="001F0FA4" w:rsidRDefault="001F0FA4" w:rsidP="0084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52" w:rsidRDefault="00AE56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5F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F34">
      <w:rPr>
        <w:rStyle w:val="a5"/>
        <w:noProof/>
      </w:rPr>
      <w:t>1</w:t>
    </w:r>
    <w:r>
      <w:rPr>
        <w:rStyle w:val="a5"/>
      </w:rPr>
      <w:fldChar w:fldCharType="end"/>
    </w:r>
  </w:p>
  <w:p w:rsidR="00494A52" w:rsidRDefault="001F0F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52" w:rsidRDefault="001F0FA4">
    <w:pPr>
      <w:pStyle w:val="a3"/>
      <w:framePr w:wrap="around" w:vAnchor="text" w:hAnchor="margin" w:xAlign="right" w:y="1"/>
      <w:rPr>
        <w:rStyle w:val="a5"/>
      </w:rPr>
    </w:pPr>
  </w:p>
  <w:p w:rsidR="00494A52" w:rsidRDefault="001F0FA4">
    <w:pPr>
      <w:pStyle w:val="a3"/>
      <w:ind w:right="360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A4" w:rsidRDefault="001F0FA4" w:rsidP="008411BD">
      <w:pPr>
        <w:spacing w:after="0" w:line="240" w:lineRule="auto"/>
      </w:pPr>
      <w:r>
        <w:separator/>
      </w:r>
    </w:p>
  </w:footnote>
  <w:footnote w:type="continuationSeparator" w:id="0">
    <w:p w:rsidR="001F0FA4" w:rsidRDefault="001F0FA4" w:rsidP="0084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DE7"/>
    <w:multiLevelType w:val="multilevel"/>
    <w:tmpl w:val="C6ECDC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91C8A"/>
    <w:multiLevelType w:val="multilevel"/>
    <w:tmpl w:val="FD7080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162EA"/>
    <w:multiLevelType w:val="multilevel"/>
    <w:tmpl w:val="F1B40CE0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3">
    <w:nsid w:val="3EE055D2"/>
    <w:multiLevelType w:val="multilevel"/>
    <w:tmpl w:val="47FACC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24DD7"/>
    <w:multiLevelType w:val="multilevel"/>
    <w:tmpl w:val="0882A6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DB71C5"/>
    <w:multiLevelType w:val="multilevel"/>
    <w:tmpl w:val="D844356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444834"/>
    <w:multiLevelType w:val="multilevel"/>
    <w:tmpl w:val="5BB806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AA8"/>
    <w:rsid w:val="001F0FA4"/>
    <w:rsid w:val="00242638"/>
    <w:rsid w:val="002835C9"/>
    <w:rsid w:val="002C534E"/>
    <w:rsid w:val="003339C9"/>
    <w:rsid w:val="003B061D"/>
    <w:rsid w:val="00403B2B"/>
    <w:rsid w:val="00466DCE"/>
    <w:rsid w:val="00537A34"/>
    <w:rsid w:val="00551E68"/>
    <w:rsid w:val="005D4D84"/>
    <w:rsid w:val="00625400"/>
    <w:rsid w:val="00745278"/>
    <w:rsid w:val="00761148"/>
    <w:rsid w:val="008411BD"/>
    <w:rsid w:val="008E1F48"/>
    <w:rsid w:val="00943C89"/>
    <w:rsid w:val="00976CAE"/>
    <w:rsid w:val="009B7621"/>
    <w:rsid w:val="009F3EF8"/>
    <w:rsid w:val="00A06AEE"/>
    <w:rsid w:val="00A2523D"/>
    <w:rsid w:val="00A71385"/>
    <w:rsid w:val="00AE5610"/>
    <w:rsid w:val="00BE2721"/>
    <w:rsid w:val="00BF59E9"/>
    <w:rsid w:val="00C07AB1"/>
    <w:rsid w:val="00C32AA8"/>
    <w:rsid w:val="00C44277"/>
    <w:rsid w:val="00C95F34"/>
    <w:rsid w:val="00DB124F"/>
    <w:rsid w:val="00E313DB"/>
    <w:rsid w:val="00E66A0A"/>
    <w:rsid w:val="00EF4280"/>
    <w:rsid w:val="00F2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A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C32AA8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5">
    <w:name w:val="page number"/>
    <w:basedOn w:val="a0"/>
    <w:rsid w:val="00C32AA8"/>
  </w:style>
  <w:style w:type="paragraph" w:customStyle="1" w:styleId="1">
    <w:name w:val="Обычный1"/>
    <w:rsid w:val="00C32AA8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val="uk-UA"/>
    </w:rPr>
  </w:style>
  <w:style w:type="character" w:customStyle="1" w:styleId="2">
    <w:name w:val="Заголовок №2"/>
    <w:basedOn w:val="a0"/>
    <w:rsid w:val="00C32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C32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Основной текст_"/>
    <w:basedOn w:val="a0"/>
    <w:link w:val="4"/>
    <w:rsid w:val="00C32AA8"/>
    <w:rPr>
      <w:shd w:val="clear" w:color="auto" w:fill="FFFFFF"/>
    </w:rPr>
  </w:style>
  <w:style w:type="character" w:customStyle="1" w:styleId="10">
    <w:name w:val="Основной текст1"/>
    <w:basedOn w:val="a6"/>
    <w:rsid w:val="00C32AA8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2"/>
    <w:basedOn w:val="a6"/>
    <w:rsid w:val="00C32AA8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">
    <w:name w:val="Основной текст4"/>
    <w:basedOn w:val="a"/>
    <w:link w:val="a6"/>
    <w:rsid w:val="00C32AA8"/>
    <w:pPr>
      <w:widowControl w:val="0"/>
      <w:shd w:val="clear" w:color="auto" w:fill="FFFFFF"/>
      <w:spacing w:after="0" w:line="317" w:lineRule="exact"/>
    </w:pPr>
  </w:style>
  <w:style w:type="character" w:customStyle="1" w:styleId="3">
    <w:name w:val="Основной текст3"/>
    <w:basedOn w:val="a6"/>
    <w:rsid w:val="00C32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styleId="a7">
    <w:name w:val="Strong"/>
    <w:basedOn w:val="a0"/>
    <w:uiPriority w:val="22"/>
    <w:qFormat/>
    <w:rsid w:val="00A71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2018-12-07T07:55:00Z</cp:lastPrinted>
  <dcterms:created xsi:type="dcterms:W3CDTF">2018-12-07T07:55:00Z</dcterms:created>
  <dcterms:modified xsi:type="dcterms:W3CDTF">2018-12-07T07:55:00Z</dcterms:modified>
</cp:coreProperties>
</file>