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323" w:rsidRDefault="007D4323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21733F" w:rsidRPr="0021733F" w:rsidRDefault="0021733F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ОБҐРУНТУВАННЯ</w:t>
      </w:r>
    </w:p>
    <w:p w:rsidR="007D4323" w:rsidRDefault="0021733F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1733F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технічних та якісних характеристик </w:t>
      </w: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закупівлі Нафта і дистиляти </w:t>
      </w:r>
    </w:p>
    <w:p w:rsidR="0021733F" w:rsidRPr="0021733F" w:rsidRDefault="0021733F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(Бензин А-95, дизельне паливо) </w:t>
      </w:r>
      <w:r w:rsidRPr="0021733F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розміру бюджетного призначення, очікуваної вартості предмета закупівлі</w:t>
      </w:r>
      <w:r w:rsidR="007D43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1733F" w:rsidRPr="0021733F" w:rsidRDefault="0021733F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iCs/>
          <w:sz w:val="20"/>
          <w:szCs w:val="20"/>
          <w:lang w:eastAsia="uk-UA"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:rsidR="00632E8F" w:rsidRPr="007D4323" w:rsidRDefault="0021733F" w:rsidP="00632E8F">
      <w:pPr>
        <w:jc w:val="both"/>
        <w:rPr>
          <w:sz w:val="20"/>
          <w:szCs w:val="20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1. Найменування: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632E8F"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="00632E8F" w:rsidRPr="007D4323">
        <w:rPr>
          <w:rStyle w:val="a4"/>
          <w:rFonts w:ascii="Times New Roman" w:hAnsi="Times New Roman"/>
          <w:bCs/>
          <w:i w:val="0"/>
          <w:iCs w:val="0"/>
          <w:sz w:val="20"/>
          <w:szCs w:val="20"/>
        </w:rPr>
        <w:t>Опорний заклад Теплицької селищної ради</w:t>
      </w:r>
      <w:r w:rsidR="00632E8F" w:rsidRPr="007D4323">
        <w:rPr>
          <w:rStyle w:val="a4"/>
          <w:rFonts w:ascii="Times New Roman" w:hAnsi="Times New Roman"/>
          <w:b/>
          <w:bCs/>
          <w:i w:val="0"/>
          <w:iCs w:val="0"/>
          <w:sz w:val="20"/>
          <w:szCs w:val="20"/>
        </w:rPr>
        <w:t xml:space="preserve"> </w:t>
      </w:r>
      <w:r w:rsidR="00632E8F" w:rsidRPr="007D4323">
        <w:rPr>
          <w:rFonts w:ascii="Times New Roman" w:hAnsi="Times New Roman"/>
          <w:sz w:val="20"/>
          <w:szCs w:val="20"/>
          <w:shd w:val="clear" w:color="auto" w:fill="FFFFFF"/>
        </w:rPr>
        <w:t xml:space="preserve"> «Теплицька загальноосвітня школа І-ІІІ </w:t>
      </w:r>
      <w:r w:rsidR="00632E8F" w:rsidRPr="007D4323">
        <w:rPr>
          <w:sz w:val="20"/>
          <w:szCs w:val="20"/>
          <w:shd w:val="clear" w:color="auto" w:fill="FFFFFF"/>
        </w:rPr>
        <w:t xml:space="preserve"> </w:t>
      </w:r>
      <w:r w:rsidR="00632E8F" w:rsidRPr="007D4323">
        <w:rPr>
          <w:rFonts w:ascii="Times New Roman" w:hAnsi="Times New Roman"/>
          <w:sz w:val="20"/>
          <w:szCs w:val="20"/>
          <w:shd w:val="clear" w:color="auto" w:fill="FFFFFF"/>
        </w:rPr>
        <w:t>ступенів №2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2. Місце знаходження: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 Україна, 23800, Вінницька 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область, 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селище Теплик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, вул. 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Агрономічна, 25,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3. Код ЄДРПОУ: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26234853</w:t>
      </w:r>
    </w:p>
    <w:p w:rsidR="00B76063" w:rsidRPr="007D432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4. Категорія замовника: </w:t>
      </w:r>
      <w:r w:rsidR="00B76063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 xml:space="preserve">юридичні особи, які є підприємствами, установами, організаціями та їх </w:t>
      </w:r>
      <w:r w:rsidR="00632E8F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>об’єднання</w:t>
      </w:r>
      <w:r w:rsidR="00B76063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 xml:space="preserve">, які забезпечують потреби держави або територіальної громади, якщо така діяльність не здійснюється на промисловій чи комерційній 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5. Назва предмету закупівлі із зазначенням коду за Єдиним закупівельним словником:</w:t>
      </w:r>
      <w:r w:rsidRPr="0021733F">
        <w:rPr>
          <w:rFonts w:ascii="Calibri" w:eastAsia="Times New Roman" w:hAnsi="Calibri" w:cs="Calibri"/>
          <w:sz w:val="20"/>
          <w:szCs w:val="20"/>
          <w:lang w:eastAsia="uk-UA"/>
        </w:rPr>
        <w:t> </w:t>
      </w:r>
      <w:r w:rsidR="00632E8F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 w:eastAsia="uk-UA"/>
        </w:rPr>
        <w:t>Бензин А-92</w:t>
      </w:r>
      <w:r w:rsidRPr="0021733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 w:eastAsia="uk-UA"/>
        </w:rPr>
        <w:t xml:space="preserve">, </w:t>
      </w:r>
      <w:proofErr w:type="spellStart"/>
      <w:r w:rsidRPr="0021733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 w:eastAsia="uk-UA"/>
        </w:rPr>
        <w:t>дизельне</w:t>
      </w:r>
      <w:proofErr w:type="spellEnd"/>
      <w:r w:rsidRPr="0021733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 w:eastAsia="uk-UA"/>
        </w:rPr>
        <w:t xml:space="preserve"> </w:t>
      </w:r>
      <w:proofErr w:type="spellStart"/>
      <w:r w:rsidRPr="0021733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 w:eastAsia="uk-UA"/>
        </w:rPr>
        <w:t>паливо</w:t>
      </w:r>
      <w:proofErr w:type="spellEnd"/>
      <w:r w:rsidRPr="0021733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 w:eastAsia="uk-UA"/>
        </w:rPr>
        <w:t xml:space="preserve"> (</w:t>
      </w:r>
      <w:r w:rsidRPr="0021733F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код ДК 021:2015 «09130000-9» Нафта і дистиляти)</w:t>
      </w:r>
      <w:r w:rsidRPr="0021733F">
        <w:rPr>
          <w:rFonts w:ascii="Calibri" w:eastAsia="Times New Roman" w:hAnsi="Calibri" w:cs="Calibri"/>
          <w:bCs/>
          <w:sz w:val="20"/>
          <w:szCs w:val="20"/>
          <w:lang w:eastAsia="uk-UA"/>
        </w:rPr>
        <w:t>  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6. Дата оголошення: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B76063"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08 січня 2025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року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7. Процедура закупівлі: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відкриті торги з особливостями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8. Ідентифікатор закупівлі: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UA-202</w:t>
      </w:r>
      <w:r w:rsidR="00632E8F"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5-01-17-0085</w:t>
      </w:r>
      <w:r w:rsidR="00B76063"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79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-a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9.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 </w:t>
      </w: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Очікуваний обсяг закупівлі</w:t>
      </w:r>
      <w:r w:rsidR="00B76063"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: Бензин А-92 – 1000 л, Дизельне паливо – 132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00 л.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10. Очікувана вартість та обґрунтування очікуваної вартості предмета закупівлі: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 746000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,00 грн. з ПДВ.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Визначення очікуваної вартості предмета закупівлі обумовлене статистичним аналізом про середньомісячне використання паливно-мастильних матеріалів на потреби замовника за попередній аналогічний період та згідно з діючими ринковими цінами, з урахуванням офіційних статистичних даних Мінфіну станом на дату оголошення закупівлі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, 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  № 275 із змінами)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.</w:t>
      </w:r>
    </w:p>
    <w:p w:rsidR="00B76063" w:rsidRPr="007D432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11. Розмір бюджетного призначення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Роз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рахунок потреби на пальне у 2025 році, 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виходячи з основних виробничих показників: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— фак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тичних видатків на пальне у 202</w:t>
      </w:r>
      <w:r w:rsidR="00F50814" w:rsidRPr="00F50814"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  <w:t>5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році на дані транспортні засоби;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—</w:t>
      </w:r>
      <w:r w:rsidR="007D432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фактичної потреби в паливі на обслуговування автотранспортних засобів (шкільних автобусів для підвозу учнів) </w:t>
      </w:r>
      <w:r w:rsidR="00F50814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згідно затверджених маршрутів </w:t>
      </w:r>
      <w:r w:rsidR="007D432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та роботи техніки (генераторів, </w:t>
      </w:r>
      <w:proofErr w:type="spellStart"/>
      <w:r w:rsidR="007D432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бензокос</w:t>
      </w:r>
      <w:proofErr w:type="spellEnd"/>
      <w:r w:rsidR="007D432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, бензопил</w:t>
      </w:r>
      <w:r w:rsidR="00F50814" w:rsidRPr="00F50814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тощо</w:t>
      </w:r>
      <w:r w:rsidR="007D432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) 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</w:p>
    <w:p w:rsidR="007D4323" w:rsidRPr="007D4323" w:rsidRDefault="0021733F" w:rsidP="0021733F">
      <w:pPr>
        <w:spacing w:after="200" w:line="240" w:lineRule="auto"/>
        <w:jc w:val="both"/>
        <w:rPr>
          <w:rFonts w:ascii="Calibri" w:eastAsia="Times New Roman" w:hAnsi="Calibri" w:cs="Calibri"/>
          <w:sz w:val="20"/>
          <w:szCs w:val="20"/>
          <w:lang w:eastAsia="uk-UA"/>
        </w:rPr>
      </w:pPr>
      <w:r w:rsidRPr="007D4323">
        <w:rPr>
          <w:rFonts w:ascii="Calibri" w:eastAsia="Times New Roman" w:hAnsi="Calibri" w:cs="Calibri"/>
          <w:b/>
          <w:bCs/>
          <w:iCs/>
          <w:sz w:val="20"/>
          <w:szCs w:val="20"/>
          <w:lang w:eastAsia="uk-UA"/>
        </w:rPr>
        <w:t>12. Обґрунтування технічних та якісних характеристик предмета закупівлі:</w:t>
      </w:r>
      <w:r w:rsidRPr="007D4323">
        <w:rPr>
          <w:rFonts w:ascii="Calibri" w:eastAsia="Times New Roman" w:hAnsi="Calibri" w:cs="Calibri"/>
          <w:iCs/>
          <w:sz w:val="20"/>
          <w:szCs w:val="20"/>
          <w:lang w:eastAsia="uk-UA"/>
        </w:rPr>
        <w:t> </w:t>
      </w:r>
    </w:p>
    <w:p w:rsidR="0021733F" w:rsidRPr="0021733F" w:rsidRDefault="007D4323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Т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ермін постачання — з </w:t>
      </w:r>
      <w:r w:rsidR="0021733F"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 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дати укладання договору 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по31 грудня 2025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року. </w:t>
      </w:r>
    </w:p>
    <w:p w:rsidR="00632E8F" w:rsidRPr="007D4323" w:rsidRDefault="00632E8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Технічні та якісні характеристики товару повинні відповідати умовам проведення процедури закупівлі, встановленим/зареєстрованим діючим нормативним актам діючого законодавства (державним стандартам).</w:t>
      </w:r>
    </w:p>
    <w:p w:rsidR="0021733F" w:rsidRPr="007D432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  <w:r w:rsidR="00632E8F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Товар при поставці (передачі) повинен </w:t>
      </w:r>
      <w:proofErr w:type="spellStart"/>
      <w:r w:rsidR="00632E8F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суповоджуватись</w:t>
      </w:r>
      <w:proofErr w:type="spellEnd"/>
      <w:r w:rsidR="00632E8F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документами, що підтверджують якість та безпеку, а саме: копіями сертифікатів відповідності та/або декларації відповідності, та/або копії паспортів якості або іншого документального підтвердження якості та безпеки товару (у передбачених законодавством випадках).</w:t>
      </w:r>
    </w:p>
    <w:p w:rsidR="00632E8F" w:rsidRPr="0021733F" w:rsidRDefault="00632E8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Постачальник повинен забезпечити на АЗС цілодобову заправку автомобілів Покупця.</w:t>
      </w:r>
    </w:p>
    <w:p w:rsidR="007D432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З метою забезпечення якості предмета закупівлі на постачальника покладається обов’язок забезпечення контролю якості кожної партії пального, що постачається замовнику, та своєчасної заміни неякісного товару (відповідно до умов тендерної документації та </w:t>
      </w:r>
      <w:proofErr w:type="spellStart"/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проєкту</w:t>
      </w:r>
      <w:proofErr w:type="spellEnd"/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договору про закупівлю).</w:t>
      </w:r>
    </w:p>
    <w:p w:rsidR="00F331ED" w:rsidRDefault="0021733F" w:rsidP="00D37933">
      <w:pPr>
        <w:spacing w:after="200" w:line="240" w:lineRule="auto"/>
        <w:jc w:val="both"/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  <w:r w:rsid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При</w:t>
      </w:r>
      <w:r w:rsidRPr="0021733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uk-UA"/>
        </w:rPr>
        <w:t>мітка: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 будь-яке посилання на конкретну торговельну марку чи фірму, патент, конструкцію або тип предмета закупівлі, джерело його походження або виробника в цій закупівлі застосовується із виразом «або еквівалент».</w:t>
      </w:r>
      <w:bookmarkStart w:id="0" w:name="_GoBack"/>
      <w:bookmarkEnd w:id="0"/>
    </w:p>
    <w:sectPr w:rsidR="00F331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75679"/>
    <w:multiLevelType w:val="multilevel"/>
    <w:tmpl w:val="5BAA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F39D2"/>
    <w:multiLevelType w:val="multilevel"/>
    <w:tmpl w:val="C75E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87"/>
    <w:rsid w:val="0021733F"/>
    <w:rsid w:val="00632E8F"/>
    <w:rsid w:val="007D4323"/>
    <w:rsid w:val="00AB0B87"/>
    <w:rsid w:val="00B76063"/>
    <w:rsid w:val="00D37933"/>
    <w:rsid w:val="00F331ED"/>
    <w:rsid w:val="00F5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754B6-35A9-49A7-AFE1-6362B62E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3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33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21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99"/>
    <w:qFormat/>
    <w:rsid w:val="0021733F"/>
    <w:rPr>
      <w:i/>
      <w:iCs/>
    </w:rPr>
  </w:style>
  <w:style w:type="character" w:styleId="a5">
    <w:name w:val="Hyperlink"/>
    <w:basedOn w:val="a0"/>
    <w:uiPriority w:val="99"/>
    <w:semiHidden/>
    <w:unhideWhenUsed/>
    <w:rsid w:val="002173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4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2175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2025-01-24T13:31:00Z</cp:lastPrinted>
  <dcterms:created xsi:type="dcterms:W3CDTF">2025-01-23T12:42:00Z</dcterms:created>
  <dcterms:modified xsi:type="dcterms:W3CDTF">2025-01-24T13:36:00Z</dcterms:modified>
</cp:coreProperties>
</file>