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97927" w14:textId="77777777" w:rsidR="00764BBF" w:rsidRDefault="00764BBF" w:rsidP="007D4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14:paraId="74C99FEC" w14:textId="77777777" w:rsidR="00764BBF" w:rsidRPr="0021733F" w:rsidRDefault="00764BBF" w:rsidP="007D43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21733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ОБҐРУНТУВАННЯ</w:t>
      </w:r>
    </w:p>
    <w:p w14:paraId="7609259E" w14:textId="77777777" w:rsidR="00764BBF" w:rsidRDefault="00764BBF" w:rsidP="007D4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21733F">
        <w:rPr>
          <w:rFonts w:ascii="Times New Roman" w:hAnsi="Times New Roman" w:cs="Times New Roman"/>
          <w:sz w:val="24"/>
          <w:szCs w:val="24"/>
          <w:lang w:eastAsia="uk-UA"/>
        </w:rPr>
        <w:t>технічних та якісних характеристик </w:t>
      </w:r>
      <w:r w:rsidRPr="0021733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закупівлі</w:t>
      </w:r>
    </w:p>
    <w:p w14:paraId="57F510D0" w14:textId="77777777" w:rsidR="00764BBF" w:rsidRDefault="00764BBF" w:rsidP="007D4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21733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поточного ремонту будівлі</w:t>
      </w:r>
    </w:p>
    <w:p w14:paraId="6F92E37C" w14:textId="77777777" w:rsidR="00764BBF" w:rsidRPr="0021733F" w:rsidRDefault="00764BBF" w:rsidP="00D22C5F">
      <w:pPr>
        <w:pStyle w:val="a8"/>
        <w:jc w:val="center"/>
        <w:rPr>
          <w:rFonts w:ascii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D22C5F">
        <w:rPr>
          <w:rFonts w:ascii="Times New Roman" w:hAnsi="Times New Roman" w:cs="Times New Roman"/>
          <w:lang w:eastAsia="uk-UA"/>
        </w:rPr>
        <w:t>розміру бюджетного</w:t>
      </w:r>
      <w:r w:rsidRPr="0021733F">
        <w:rPr>
          <w:rFonts w:ascii="Times New Roman" w:hAnsi="Times New Roman" w:cs="Times New Roman"/>
          <w:sz w:val="24"/>
          <w:szCs w:val="24"/>
          <w:lang w:eastAsia="uk-UA"/>
        </w:rPr>
        <w:t xml:space="preserve"> призначення, очікуваної вартості предмета закупівлі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D4323">
        <w:rPr>
          <w:rFonts w:ascii="Times New Roman" w:hAnsi="Times New Roman" w:cs="Times New Roman"/>
          <w:sz w:val="20"/>
          <w:szCs w:val="20"/>
          <w:lang w:eastAsia="uk-UA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712E09C6" w14:textId="77777777" w:rsidR="00764BBF" w:rsidRPr="007D4323" w:rsidRDefault="00764BBF" w:rsidP="00632E8F">
      <w:pPr>
        <w:jc w:val="both"/>
        <w:rPr>
          <w:sz w:val="20"/>
          <w:szCs w:val="20"/>
        </w:rPr>
      </w:pPr>
      <w:r w:rsidRPr="0021733F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1. Найменування:</w:t>
      </w:r>
      <w:r w:rsidRPr="002173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Pr="007D43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Pr="007D4323">
        <w:rPr>
          <w:rStyle w:val="a4"/>
          <w:rFonts w:ascii="Times New Roman" w:hAnsi="Times New Roman" w:cs="Times New Roman"/>
          <w:i w:val="0"/>
          <w:iCs w:val="0"/>
          <w:sz w:val="20"/>
          <w:szCs w:val="20"/>
        </w:rPr>
        <w:t>Опорний заклад Теплицької селищної ради</w:t>
      </w:r>
      <w:r w:rsidRPr="007D4323">
        <w:rPr>
          <w:rStyle w:val="a4"/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</w:t>
      </w:r>
      <w:r w:rsidRPr="007D432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«Теплицька загальноосвітня школа І-ІІІ </w:t>
      </w:r>
      <w:r w:rsidRPr="007D4323">
        <w:rPr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ступенів</w:t>
      </w:r>
      <w:r w:rsidRPr="007D432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№2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»</w:t>
      </w:r>
    </w:p>
    <w:p w14:paraId="0E39E958" w14:textId="77777777" w:rsidR="00764BBF" w:rsidRPr="0021733F" w:rsidRDefault="00764BBF" w:rsidP="0021733F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2. Місце знаходження:</w:t>
      </w:r>
      <w:r w:rsidRPr="007D43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 Україна, 23800, Вінницька </w:t>
      </w:r>
      <w:r w:rsidRPr="002173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область, </w:t>
      </w:r>
      <w:r w:rsidRPr="007D43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селище Теплик</w:t>
      </w:r>
      <w:r w:rsidRPr="002173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, вул.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Агрономічна, 25.</w:t>
      </w:r>
    </w:p>
    <w:p w14:paraId="5EB9848C" w14:textId="77777777" w:rsidR="00764BBF" w:rsidRPr="0021733F" w:rsidRDefault="00764BBF" w:rsidP="0021733F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3. Код ЄДРПОУ:</w:t>
      </w:r>
      <w:r w:rsidRPr="007D43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26234853</w:t>
      </w:r>
    </w:p>
    <w:p w14:paraId="0E1ED5D0" w14:textId="77777777" w:rsidR="00764BBF" w:rsidRPr="007D4323" w:rsidRDefault="00764BBF" w:rsidP="0021733F">
      <w:pPr>
        <w:spacing w:after="20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 w:rsidRPr="0021733F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4. Категорія замовника: </w:t>
      </w:r>
      <w:r w:rsidRPr="007D43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юридичні особи, які є підприємствами, установами, організаціями та їх об’єднання, які забезпечують потреби держави або територіальної громади, якщо така діяльність не здійснюється на промисловій чи комерційній </w:t>
      </w:r>
    </w:p>
    <w:p w14:paraId="4FFD5611" w14:textId="77777777" w:rsidR="00764BBF" w:rsidRPr="0021733F" w:rsidRDefault="00764BBF" w:rsidP="0021733F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5. Назва предмету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–</w:t>
      </w:r>
      <w:r w:rsidRPr="00BD707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поточний ремонт Бджільнянського ДНЗ Бджільнянської філії 1-2 ступенів опорного закладу «Теплицька загальноосвітня школа 1-3 ступенів №2» с. Бджільна Гайсинського району Вінницької області </w:t>
      </w:r>
      <w:r w:rsidRPr="009764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(</w:t>
      </w:r>
      <w:r w:rsidRPr="0021733F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uk-UA"/>
        </w:rPr>
        <w:t>код ДК 021:2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uk-UA"/>
        </w:rPr>
        <w:t>015 «45450000-6 Інші завершальні будівельні роботи</w:t>
      </w:r>
      <w:r w:rsidRPr="0021733F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uk-UA"/>
        </w:rPr>
        <w:t>»)</w:t>
      </w:r>
      <w:r w:rsidRPr="0021733F">
        <w:rPr>
          <w:sz w:val="20"/>
          <w:szCs w:val="20"/>
          <w:lang w:eastAsia="uk-UA"/>
        </w:rPr>
        <w:t>  </w:t>
      </w:r>
    </w:p>
    <w:p w14:paraId="44DBAB48" w14:textId="77777777" w:rsidR="00764BBF" w:rsidRPr="0021733F" w:rsidRDefault="00764BBF" w:rsidP="0021733F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6. Дата оголошення:</w:t>
      </w:r>
      <w:r w:rsidRPr="002173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18 листопада</w:t>
      </w:r>
      <w:r w:rsidRPr="007347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2025 року</w:t>
      </w:r>
    </w:p>
    <w:p w14:paraId="3A46D295" w14:textId="77777777" w:rsidR="00764BBF" w:rsidRPr="0021733F" w:rsidRDefault="00764BBF" w:rsidP="0021733F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7. Процедура закупівлі:</w:t>
      </w:r>
      <w:r w:rsidRPr="002173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відкриті торги (з особливостями)</w:t>
      </w:r>
    </w:p>
    <w:p w14:paraId="4A096769" w14:textId="77777777" w:rsidR="00764BBF" w:rsidRPr="0021733F" w:rsidRDefault="00764BBF" w:rsidP="0021733F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8. Ідентифікатор закупівлі:</w:t>
      </w:r>
      <w:r w:rsidRPr="002173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UA-202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5-11</w:t>
      </w:r>
      <w:r w:rsidRPr="007347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18-010812</w:t>
      </w:r>
      <w:r w:rsidRPr="002173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-a</w:t>
      </w:r>
    </w:p>
    <w:p w14:paraId="65D0F358" w14:textId="77777777" w:rsidR="00764BBF" w:rsidRDefault="00764BBF" w:rsidP="0021733F">
      <w:pPr>
        <w:spacing w:after="200" w:line="240" w:lineRule="auto"/>
        <w:jc w:val="both"/>
        <w:rPr>
          <w:rFonts w:ascii="Times New Roman" w:hAnsi="Times New Roman" w:cs="Times New Roman"/>
          <w:color w:val="000000"/>
        </w:rPr>
      </w:pPr>
      <w:r w:rsidRPr="0021733F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9.</w:t>
      </w:r>
      <w:r w:rsidRPr="002173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М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ісце надання послуг </w:t>
      </w:r>
      <w:r w:rsidRPr="007D43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23800, Вінницька область, Гайсинський район, с. Бджільна, вул. Сонячна, 67</w:t>
      </w:r>
    </w:p>
    <w:p w14:paraId="1C146CC2" w14:textId="77777777" w:rsidR="00764BBF" w:rsidRPr="0021733F" w:rsidRDefault="00764BBF" w:rsidP="0021733F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hAnsi="Times New Roman" w:cs="Times New Roman"/>
          <w:b/>
          <w:bCs/>
          <w:sz w:val="20"/>
          <w:szCs w:val="20"/>
          <w:lang w:eastAsia="uk-UA"/>
        </w:rPr>
        <w:t>10. Очікувана вартість та обґрунтування очікуваної вартості предмета закупівлі:</w:t>
      </w:r>
      <w:r>
        <w:rPr>
          <w:rFonts w:ascii="Times New Roman" w:hAnsi="Times New Roman" w:cs="Times New Roman"/>
          <w:sz w:val="20"/>
          <w:szCs w:val="20"/>
          <w:lang w:eastAsia="uk-UA"/>
        </w:rPr>
        <w:t> 1669258</w:t>
      </w:r>
      <w:r w:rsidRPr="0021733F">
        <w:rPr>
          <w:rFonts w:ascii="Times New Roman" w:hAnsi="Times New Roman" w:cs="Times New Roman"/>
          <w:sz w:val="20"/>
          <w:szCs w:val="20"/>
          <w:lang w:eastAsia="uk-UA"/>
        </w:rPr>
        <w:t>,00 грн. з ПДВ.</w:t>
      </w:r>
    </w:p>
    <w:p w14:paraId="569D16A2" w14:textId="025299FC" w:rsidR="00764BBF" w:rsidRPr="0021733F" w:rsidRDefault="00764BBF" w:rsidP="0021733F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hAnsi="Times New Roman" w:cs="Times New Roman"/>
          <w:sz w:val="20"/>
          <w:szCs w:val="20"/>
          <w:lang w:eastAsia="uk-UA"/>
        </w:rPr>
        <w:t>Визначення очікуваної вартості предмета закупівлі обумовлене</w:t>
      </w:r>
      <w:r>
        <w:rPr>
          <w:rFonts w:ascii="Times New Roman" w:hAnsi="Times New Roman" w:cs="Times New Roman"/>
          <w:sz w:val="20"/>
          <w:szCs w:val="20"/>
          <w:lang w:eastAsia="uk-UA"/>
        </w:rPr>
        <w:t xml:space="preserve"> експертною оцінкою щодо розгляду кошторисної частини проектної документації № 04-07-0304-ео, виданої Вінницькою обласною комунальною установою «Служба технічного нагляду за об’єктами житлово-комунального господарства від 31.10.2025 р., розробленою  кошторисною документацією,</w:t>
      </w:r>
      <w:r w:rsidRPr="0021733F">
        <w:rPr>
          <w:rFonts w:ascii="Times New Roman" w:hAnsi="Times New Roman" w:cs="Times New Roman"/>
          <w:sz w:val="20"/>
          <w:szCs w:val="20"/>
          <w:lang w:eastAsia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uk-UA"/>
        </w:rPr>
        <w:t xml:space="preserve"> комерційними пропозиціями двох будівельних організацій.</w:t>
      </w:r>
    </w:p>
    <w:p w14:paraId="637A1B9E" w14:textId="77777777" w:rsidR="00764BBF" w:rsidRPr="007D4323" w:rsidRDefault="00764BBF" w:rsidP="0021733F">
      <w:pPr>
        <w:spacing w:after="20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uk-UA"/>
        </w:rPr>
      </w:pPr>
      <w:r w:rsidRPr="0021733F">
        <w:rPr>
          <w:rFonts w:ascii="Times New Roman" w:hAnsi="Times New Roman" w:cs="Times New Roman"/>
          <w:b/>
          <w:bCs/>
          <w:sz w:val="20"/>
          <w:szCs w:val="20"/>
          <w:lang w:eastAsia="uk-UA"/>
        </w:rPr>
        <w:t>11. Розмір бюджетного призначення</w:t>
      </w:r>
    </w:p>
    <w:p w14:paraId="5E826346" w14:textId="77777777" w:rsidR="00764BBF" w:rsidRPr="0021733F" w:rsidRDefault="00764BBF" w:rsidP="0021733F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hAnsi="Times New Roman" w:cs="Times New Roman"/>
          <w:sz w:val="20"/>
          <w:szCs w:val="20"/>
          <w:lang w:eastAsia="uk-UA"/>
        </w:rPr>
        <w:t>Роз</w:t>
      </w:r>
      <w:r>
        <w:rPr>
          <w:rFonts w:ascii="Times New Roman" w:hAnsi="Times New Roman" w:cs="Times New Roman"/>
          <w:sz w:val="20"/>
          <w:szCs w:val="20"/>
          <w:lang w:eastAsia="uk-UA"/>
        </w:rPr>
        <w:t xml:space="preserve">рахунок потреби  </w:t>
      </w:r>
      <w:r w:rsidRPr="007D4323">
        <w:rPr>
          <w:rFonts w:ascii="Times New Roman" w:hAnsi="Times New Roman" w:cs="Times New Roman"/>
          <w:sz w:val="20"/>
          <w:szCs w:val="20"/>
          <w:lang w:eastAsia="uk-UA"/>
        </w:rPr>
        <w:t xml:space="preserve">у 2025 році, </w:t>
      </w:r>
      <w:r w:rsidRPr="0021733F">
        <w:rPr>
          <w:rFonts w:ascii="Times New Roman" w:hAnsi="Times New Roman" w:cs="Times New Roman"/>
          <w:sz w:val="20"/>
          <w:szCs w:val="20"/>
          <w:lang w:eastAsia="uk-UA"/>
        </w:rPr>
        <w:t>виходячи з основних виробничих показників:</w:t>
      </w:r>
    </w:p>
    <w:p w14:paraId="4B275D54" w14:textId="77777777" w:rsidR="00764BBF" w:rsidRPr="0021733F" w:rsidRDefault="00764BBF" w:rsidP="0021733F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hAnsi="Times New Roman" w:cs="Times New Roman"/>
          <w:sz w:val="20"/>
          <w:szCs w:val="20"/>
          <w:lang w:eastAsia="uk-UA"/>
        </w:rPr>
        <w:t>— фак</w:t>
      </w:r>
      <w:r w:rsidRPr="007D4323">
        <w:rPr>
          <w:rFonts w:ascii="Times New Roman" w:hAnsi="Times New Roman" w:cs="Times New Roman"/>
          <w:sz w:val="20"/>
          <w:szCs w:val="20"/>
          <w:lang w:eastAsia="uk-UA"/>
        </w:rPr>
        <w:t xml:space="preserve">тичних видатків </w:t>
      </w:r>
      <w:r>
        <w:rPr>
          <w:rFonts w:ascii="Times New Roman" w:hAnsi="Times New Roman" w:cs="Times New Roman"/>
          <w:sz w:val="20"/>
          <w:szCs w:val="20"/>
          <w:lang w:eastAsia="uk-UA"/>
        </w:rPr>
        <w:t>на поточний ремонт у 2025</w:t>
      </w:r>
      <w:r w:rsidRPr="0021733F">
        <w:rPr>
          <w:rFonts w:ascii="Times New Roman" w:hAnsi="Times New Roman" w:cs="Times New Roman"/>
          <w:sz w:val="20"/>
          <w:szCs w:val="20"/>
          <w:lang w:eastAsia="uk-UA"/>
        </w:rPr>
        <w:t xml:space="preserve"> році;</w:t>
      </w:r>
    </w:p>
    <w:p w14:paraId="403444BE" w14:textId="77777777" w:rsidR="00764BBF" w:rsidRDefault="00764BBF" w:rsidP="0021733F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hAnsi="Times New Roman" w:cs="Times New Roman"/>
          <w:sz w:val="20"/>
          <w:szCs w:val="20"/>
          <w:lang w:eastAsia="uk-UA"/>
        </w:rPr>
        <w:t>—</w:t>
      </w:r>
      <w:r>
        <w:rPr>
          <w:rFonts w:ascii="Times New Roman" w:hAnsi="Times New Roman" w:cs="Times New Roman"/>
          <w:sz w:val="20"/>
          <w:szCs w:val="20"/>
          <w:lang w:eastAsia="uk-UA"/>
        </w:rPr>
        <w:t>фактичної потреби у поточному ремонту  в опорному закладі та його філіях.</w:t>
      </w:r>
    </w:p>
    <w:p w14:paraId="303E1613" w14:textId="77777777" w:rsidR="00764BBF" w:rsidRPr="007D4323" w:rsidRDefault="00764BBF" w:rsidP="0021733F">
      <w:pPr>
        <w:spacing w:after="200" w:line="240" w:lineRule="auto"/>
        <w:jc w:val="both"/>
        <w:rPr>
          <w:sz w:val="20"/>
          <w:szCs w:val="20"/>
          <w:lang w:eastAsia="uk-UA"/>
        </w:rPr>
      </w:pPr>
      <w:r w:rsidRPr="007D4323">
        <w:rPr>
          <w:b/>
          <w:bCs/>
          <w:sz w:val="20"/>
          <w:szCs w:val="20"/>
          <w:lang w:eastAsia="uk-UA"/>
        </w:rPr>
        <w:t>12. Обґрунтування технічних та якісних характеристик предмета закупівлі:</w:t>
      </w:r>
      <w:r w:rsidRPr="007D4323">
        <w:rPr>
          <w:sz w:val="20"/>
          <w:szCs w:val="20"/>
          <w:lang w:eastAsia="uk-UA"/>
        </w:rPr>
        <w:t> </w:t>
      </w:r>
    </w:p>
    <w:p w14:paraId="58E1A3B4" w14:textId="77777777" w:rsidR="00764BBF" w:rsidRPr="0021733F" w:rsidRDefault="00764BBF" w:rsidP="0021733F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hAnsi="Times New Roman" w:cs="Times New Roman"/>
          <w:sz w:val="20"/>
          <w:szCs w:val="20"/>
          <w:lang w:eastAsia="uk-UA"/>
        </w:rPr>
        <w:t>Т</w:t>
      </w:r>
      <w:r>
        <w:rPr>
          <w:rFonts w:ascii="Times New Roman" w:hAnsi="Times New Roman" w:cs="Times New Roman"/>
          <w:sz w:val="20"/>
          <w:szCs w:val="20"/>
          <w:lang w:eastAsia="uk-UA"/>
        </w:rPr>
        <w:t>ермін надання послуг</w:t>
      </w:r>
      <w:r w:rsidRPr="0021733F">
        <w:rPr>
          <w:rFonts w:ascii="Times New Roman" w:hAnsi="Times New Roman" w:cs="Times New Roman"/>
          <w:sz w:val="20"/>
          <w:szCs w:val="20"/>
          <w:lang w:eastAsia="uk-UA"/>
        </w:rPr>
        <w:t xml:space="preserve"> — з </w:t>
      </w:r>
      <w:r w:rsidRPr="0021733F">
        <w:rPr>
          <w:rFonts w:ascii="Times New Roman" w:hAnsi="Times New Roman" w:cs="Times New Roman"/>
          <w:i/>
          <w:iCs/>
          <w:sz w:val="20"/>
          <w:szCs w:val="20"/>
          <w:lang w:eastAsia="uk-UA"/>
        </w:rPr>
        <w:t> </w:t>
      </w:r>
      <w:r w:rsidRPr="0021733F">
        <w:rPr>
          <w:rFonts w:ascii="Times New Roman" w:hAnsi="Times New Roman" w:cs="Times New Roman"/>
          <w:sz w:val="20"/>
          <w:szCs w:val="20"/>
          <w:lang w:eastAsia="uk-UA"/>
        </w:rPr>
        <w:t xml:space="preserve">дати укладання договору </w:t>
      </w:r>
      <w:r w:rsidRPr="007D4323">
        <w:rPr>
          <w:rFonts w:ascii="Times New Roman" w:hAnsi="Times New Roman" w:cs="Times New Roman"/>
          <w:sz w:val="20"/>
          <w:szCs w:val="20"/>
          <w:lang w:eastAsia="uk-UA"/>
        </w:rPr>
        <w:t>по</w:t>
      </w:r>
      <w:r>
        <w:rPr>
          <w:rFonts w:ascii="Times New Roman" w:hAnsi="Times New Roman" w:cs="Times New Roman"/>
          <w:sz w:val="20"/>
          <w:szCs w:val="20"/>
          <w:lang w:eastAsia="uk-UA"/>
        </w:rPr>
        <w:t xml:space="preserve"> 25 грудня</w:t>
      </w:r>
      <w:r w:rsidRPr="007D4323">
        <w:rPr>
          <w:rFonts w:ascii="Times New Roman" w:hAnsi="Times New Roman" w:cs="Times New Roman"/>
          <w:sz w:val="20"/>
          <w:szCs w:val="20"/>
          <w:lang w:eastAsia="uk-UA"/>
        </w:rPr>
        <w:t xml:space="preserve"> 2025</w:t>
      </w:r>
      <w:r w:rsidRPr="0021733F">
        <w:rPr>
          <w:rFonts w:ascii="Times New Roman" w:hAnsi="Times New Roman" w:cs="Times New Roman"/>
          <w:sz w:val="20"/>
          <w:szCs w:val="20"/>
          <w:lang w:eastAsia="uk-UA"/>
        </w:rPr>
        <w:t xml:space="preserve"> року. </w:t>
      </w:r>
    </w:p>
    <w:p w14:paraId="63521132" w14:textId="77777777" w:rsidR="00764BBF" w:rsidRPr="007D4323" w:rsidRDefault="00764BBF" w:rsidP="0021733F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>
        <w:rPr>
          <w:rFonts w:ascii="Times New Roman" w:hAnsi="Times New Roman" w:cs="Times New Roman"/>
          <w:sz w:val="20"/>
          <w:szCs w:val="20"/>
          <w:lang w:eastAsia="uk-UA"/>
        </w:rPr>
        <w:t>Технічні, якісні характеристики предмета закупівлі повинні відповідати встановленим/зареєстрованим діючим нормативним актам діючого законодавства (державним  стандартам (технічним умовам), які передбачають застосування заходів із захисту довкілля</w:t>
      </w:r>
      <w:r w:rsidRPr="007D4323">
        <w:rPr>
          <w:rFonts w:ascii="Times New Roman" w:hAnsi="Times New Roman" w:cs="Times New Roman"/>
          <w:sz w:val="20"/>
          <w:szCs w:val="20"/>
          <w:lang w:eastAsia="uk-UA"/>
        </w:rPr>
        <w:t>.</w:t>
      </w:r>
    </w:p>
    <w:p w14:paraId="5E6A9F14" w14:textId="77777777" w:rsidR="00764BBF" w:rsidRDefault="00764BBF" w:rsidP="003C3319">
      <w:pPr>
        <w:spacing w:after="200" w:line="240" w:lineRule="auto"/>
        <w:jc w:val="both"/>
      </w:pPr>
      <w:r w:rsidRPr="0021733F">
        <w:rPr>
          <w:rFonts w:ascii="Times New Roman" w:hAnsi="Times New Roman" w:cs="Times New Roman"/>
          <w:sz w:val="20"/>
          <w:szCs w:val="20"/>
          <w:lang w:eastAsia="uk-UA"/>
        </w:rPr>
        <w:t> </w:t>
      </w:r>
      <w:r>
        <w:rPr>
          <w:rFonts w:ascii="Times New Roman" w:hAnsi="Times New Roman" w:cs="Times New Roman"/>
          <w:sz w:val="20"/>
          <w:szCs w:val="20"/>
          <w:lang w:eastAsia="uk-UA"/>
        </w:rPr>
        <w:t>При</w:t>
      </w:r>
      <w:r w:rsidRPr="0021733F">
        <w:rPr>
          <w:rFonts w:ascii="Times New Roman" w:hAnsi="Times New Roman" w:cs="Times New Roman"/>
          <w:b/>
          <w:bCs/>
          <w:i/>
          <w:iCs/>
          <w:sz w:val="20"/>
          <w:szCs w:val="20"/>
          <w:lang w:eastAsia="uk-UA"/>
        </w:rPr>
        <w:t>мітка:</w:t>
      </w:r>
      <w:r w:rsidRPr="0021733F">
        <w:rPr>
          <w:rFonts w:ascii="Times New Roman" w:hAnsi="Times New Roman" w:cs="Times New Roman"/>
          <w:i/>
          <w:iCs/>
          <w:sz w:val="20"/>
          <w:szCs w:val="20"/>
          <w:lang w:eastAsia="uk-UA"/>
        </w:rPr>
        <w:t> 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sectPr w:rsidR="00764BBF" w:rsidSect="00862B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75679"/>
    <w:multiLevelType w:val="multilevel"/>
    <w:tmpl w:val="5BAA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4FFF39D2"/>
    <w:multiLevelType w:val="multilevel"/>
    <w:tmpl w:val="C75E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697B60B5"/>
    <w:multiLevelType w:val="hybridMultilevel"/>
    <w:tmpl w:val="DEE0F3A2"/>
    <w:lvl w:ilvl="0" w:tplc="E5708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9884507">
    <w:abstractNumId w:val="1"/>
  </w:num>
  <w:num w:numId="2" w16cid:durableId="1114053047">
    <w:abstractNumId w:val="0"/>
  </w:num>
  <w:num w:numId="3" w16cid:durableId="482625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0B87"/>
    <w:rsid w:val="000B1FC2"/>
    <w:rsid w:val="001241F4"/>
    <w:rsid w:val="0021733F"/>
    <w:rsid w:val="003773F6"/>
    <w:rsid w:val="003B318F"/>
    <w:rsid w:val="003C3319"/>
    <w:rsid w:val="003C6DE4"/>
    <w:rsid w:val="003D57A6"/>
    <w:rsid w:val="00457083"/>
    <w:rsid w:val="004F54B2"/>
    <w:rsid w:val="005B6076"/>
    <w:rsid w:val="00625891"/>
    <w:rsid w:val="00632E8F"/>
    <w:rsid w:val="006464A5"/>
    <w:rsid w:val="007347C3"/>
    <w:rsid w:val="00764BBF"/>
    <w:rsid w:val="007C79C1"/>
    <w:rsid w:val="007D4323"/>
    <w:rsid w:val="007D57E6"/>
    <w:rsid w:val="007D6DE3"/>
    <w:rsid w:val="0085100D"/>
    <w:rsid w:val="00862BF9"/>
    <w:rsid w:val="009764E4"/>
    <w:rsid w:val="009C09F4"/>
    <w:rsid w:val="009F7C9F"/>
    <w:rsid w:val="00AB0B87"/>
    <w:rsid w:val="00AD7F2F"/>
    <w:rsid w:val="00B76063"/>
    <w:rsid w:val="00BD7078"/>
    <w:rsid w:val="00BE721A"/>
    <w:rsid w:val="00CE161C"/>
    <w:rsid w:val="00D22C5F"/>
    <w:rsid w:val="00D46D6B"/>
    <w:rsid w:val="00D76CF6"/>
    <w:rsid w:val="00E228EF"/>
    <w:rsid w:val="00F3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30FED"/>
  <w15:docId w15:val="{038A22F8-F82B-455E-87A4-70A1780F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BF9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9"/>
    <w:qFormat/>
    <w:rsid w:val="00217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733F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rsid w:val="0021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uiPriority w:val="99"/>
    <w:qFormat/>
    <w:rsid w:val="0021733F"/>
    <w:rPr>
      <w:i/>
      <w:iCs/>
    </w:rPr>
  </w:style>
  <w:style w:type="character" w:styleId="a5">
    <w:name w:val="Hyperlink"/>
    <w:uiPriority w:val="99"/>
    <w:semiHidden/>
    <w:rsid w:val="002173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7D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D432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99"/>
    <w:qFormat/>
    <w:rsid w:val="009764E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2025-11-18T11:39:00Z</cp:lastPrinted>
  <dcterms:created xsi:type="dcterms:W3CDTF">2025-01-23T12:42:00Z</dcterms:created>
  <dcterms:modified xsi:type="dcterms:W3CDTF">2025-11-22T17:09:00Z</dcterms:modified>
</cp:coreProperties>
</file>