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E5" w:rsidRPr="00254DE5" w:rsidRDefault="00254DE5" w:rsidP="00254DE5">
      <w:pPr>
        <w:shd w:val="clear" w:color="auto" w:fill="FFFFFF"/>
        <w:spacing w:before="103" w:after="617" w:line="679" w:lineRule="atLeast"/>
        <w:rPr>
          <w:rFonts w:ascii="ProximaNova" w:eastAsia="Times New Roman" w:hAnsi="ProximaNova" w:cs="Arial"/>
          <w:color w:val="404040"/>
          <w:sz w:val="35"/>
          <w:szCs w:val="35"/>
        </w:rPr>
      </w:pPr>
      <w:r>
        <w:rPr>
          <w:rFonts w:ascii="ProximaNova" w:eastAsia="Times New Roman" w:hAnsi="ProximaNova" w:cs="Arial"/>
          <w:color w:val="404040"/>
          <w:sz w:val="35"/>
          <w:szCs w:val="35"/>
          <w:lang w:val="uk-UA"/>
        </w:rPr>
        <w:t>Д</w:t>
      </w:r>
      <w:proofErr w:type="spellStart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>етский</w:t>
      </w:r>
      <w:proofErr w:type="spellEnd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 xml:space="preserve"> фонд ООН (ЮНИСЕФ) и агентство </w:t>
      </w:r>
      <w:proofErr w:type="spellStart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>Smartica</w:t>
      </w:r>
      <w:proofErr w:type="spellEnd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>/</w:t>
      </w:r>
      <w:proofErr w:type="spellStart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>Skykillers</w:t>
      </w:r>
      <w:proofErr w:type="spellEnd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 xml:space="preserve"> создали кампанию «Вычеркни </w:t>
      </w:r>
      <w:proofErr w:type="spellStart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>буллинг</w:t>
      </w:r>
      <w:proofErr w:type="spellEnd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 xml:space="preserve">» с целью объяснить взрослым и детям, что такое </w:t>
      </w:r>
      <w:proofErr w:type="spellStart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>буллинг</w:t>
      </w:r>
      <w:proofErr w:type="spellEnd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 xml:space="preserve">, почему он возникает и к чему приводит, как с ним бороться и как создать безопасную среду, где дети могут жить, учиться, играть и развиваться. В основу детской кампании легло сообщение: вычеркни </w:t>
      </w:r>
      <w:proofErr w:type="spellStart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>буллинг</w:t>
      </w:r>
      <w:proofErr w:type="spellEnd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 xml:space="preserve"> и выбери достойное, интересное занятие, которое поможет тебе реализовать свой потенциал и заслужить уважение друзей. Для информирования детей и родителей был создан </w:t>
      </w:r>
      <w:hyperlink r:id="rId4" w:history="1">
        <w:r w:rsidRPr="00254DE5">
          <w:rPr>
            <w:rFonts w:ascii="ProximaNova" w:eastAsia="Times New Roman" w:hAnsi="ProximaNova" w:cs="Arial"/>
            <w:color w:val="308CD6"/>
            <w:sz w:val="35"/>
          </w:rPr>
          <w:t>сайт </w:t>
        </w:r>
      </w:hyperlink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 xml:space="preserve">с информацией о </w:t>
      </w:r>
      <w:proofErr w:type="spellStart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>буллинге</w:t>
      </w:r>
      <w:proofErr w:type="spellEnd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>, тестами и рекомендациями психолога.</w:t>
      </w:r>
    </w:p>
    <w:p w:rsidR="00254DE5" w:rsidRPr="00254DE5" w:rsidRDefault="00254DE5" w:rsidP="00254DE5">
      <w:pPr>
        <w:shd w:val="clear" w:color="auto" w:fill="FFFFFF"/>
        <w:spacing w:before="103" w:after="617" w:line="679" w:lineRule="atLeast"/>
        <w:rPr>
          <w:rFonts w:ascii="ProximaNova" w:eastAsia="Times New Roman" w:hAnsi="ProximaNova" w:cs="Arial"/>
          <w:color w:val="404040"/>
          <w:sz w:val="35"/>
          <w:szCs w:val="35"/>
        </w:rPr>
      </w:pPr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 xml:space="preserve">Более 67% украинских школьников сталкивались со случаями </w:t>
      </w:r>
      <w:proofErr w:type="spellStart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>буллинга</w:t>
      </w:r>
      <w:proofErr w:type="spellEnd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 xml:space="preserve"> с начала года. Однако большинство из них никому об этом не рассказывают, поскольку стыдятся говорить об унизительной ситуации. Родители часто не знают, что тревожит их детей, а случайные наблюдатели опасаются </w:t>
      </w:r>
      <w:proofErr w:type="spellStart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>ввмешаться</w:t>
      </w:r>
      <w:proofErr w:type="spellEnd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 xml:space="preserve"> в ситуацию. Таким </w:t>
      </w:r>
      <w:proofErr w:type="gramStart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>образом</w:t>
      </w:r>
      <w:proofErr w:type="gramEnd"/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 xml:space="preserve"> агрессоры чувствуют себя безнаказанными и ничего плохого в насмешках, </w:t>
      </w:r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lastRenderedPageBreak/>
        <w:t>бойкотировании, оскорблениях, а то и в физическом насилии не видят.</w:t>
      </w:r>
    </w:p>
    <w:p w:rsidR="00254DE5" w:rsidRPr="00254DE5" w:rsidRDefault="00254DE5" w:rsidP="00254DE5">
      <w:pPr>
        <w:shd w:val="clear" w:color="auto" w:fill="FFFFFF"/>
        <w:spacing w:before="103" w:after="617" w:line="679" w:lineRule="atLeast"/>
        <w:rPr>
          <w:rFonts w:ascii="ProximaNova" w:eastAsia="Times New Roman" w:hAnsi="ProximaNova" w:cs="Arial"/>
          <w:color w:val="404040"/>
          <w:sz w:val="35"/>
          <w:szCs w:val="35"/>
        </w:rPr>
      </w:pPr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>Напомним, в апреле в Чернигове произошла скандальная ситуация избиения девочки-подростка сверстницами – это наиболее </w:t>
      </w:r>
      <w:hyperlink r:id="rId5" w:history="1">
        <w:r w:rsidRPr="00254DE5">
          <w:rPr>
            <w:rFonts w:ascii="ProximaNova" w:eastAsia="Times New Roman" w:hAnsi="ProximaNova" w:cs="Arial"/>
            <w:color w:val="308CD6"/>
            <w:sz w:val="35"/>
          </w:rPr>
          <w:t xml:space="preserve">агрессивное проявление </w:t>
        </w:r>
        <w:proofErr w:type="spellStart"/>
        <w:r w:rsidRPr="00254DE5">
          <w:rPr>
            <w:rFonts w:ascii="ProximaNova" w:eastAsia="Times New Roman" w:hAnsi="ProximaNova" w:cs="Arial"/>
            <w:color w:val="308CD6"/>
            <w:sz w:val="35"/>
          </w:rPr>
          <w:t>буллинга</w:t>
        </w:r>
        <w:proofErr w:type="spellEnd"/>
      </w:hyperlink>
      <w:r w:rsidRPr="00254DE5">
        <w:rPr>
          <w:rFonts w:ascii="ProximaNova" w:eastAsia="Times New Roman" w:hAnsi="ProximaNova" w:cs="Arial"/>
          <w:color w:val="404040"/>
          <w:sz w:val="35"/>
          <w:szCs w:val="35"/>
        </w:rPr>
        <w:t>.</w:t>
      </w:r>
    </w:p>
    <w:p w:rsidR="004303DD" w:rsidRDefault="004303DD"/>
    <w:sectPr w:rsidR="0043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254DE5"/>
    <w:rsid w:val="00254DE5"/>
    <w:rsid w:val="0043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4DE5"/>
    <w:rPr>
      <w:color w:val="0000FF"/>
      <w:u w:val="single"/>
    </w:rPr>
  </w:style>
  <w:style w:type="character" w:styleId="a5">
    <w:name w:val="Emphasis"/>
    <w:basedOn w:val="a0"/>
    <w:uiPriority w:val="20"/>
    <w:qFormat/>
    <w:rsid w:val="00254D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4043">
          <w:marLeft w:val="0"/>
          <w:marRight w:val="0"/>
          <w:marTop w:val="0"/>
          <w:marBottom w:val="823"/>
          <w:divBdr>
            <w:top w:val="none" w:sz="0" w:space="0" w:color="auto"/>
            <w:left w:val="none" w:sz="0" w:space="0" w:color="auto"/>
            <w:bottom w:val="single" w:sz="8" w:space="10" w:color="C5C5C5"/>
            <w:right w:val="none" w:sz="0" w:space="0" w:color="auto"/>
          </w:divBdr>
          <w:divsChild>
            <w:div w:id="19213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0344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537785">
              <w:marLeft w:val="0"/>
              <w:marRight w:val="0"/>
              <w:marTop w:val="0"/>
              <w:marBottom w:val="6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6098">
                  <w:marLeft w:val="0"/>
                  <w:marRight w:val="0"/>
                  <w:marTop w:val="0"/>
                  <w:marBottom w:val="3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98506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7751">
                          <w:marLeft w:val="0"/>
                          <w:marRight w:val="2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2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09830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7939">
                          <w:marLeft w:val="0"/>
                          <w:marRight w:val="2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7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8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4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9006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4310">
                          <w:marLeft w:val="0"/>
                          <w:marRight w:val="2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3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080249">
              <w:marLeft w:val="0"/>
              <w:marRight w:val="0"/>
              <w:marTop w:val="0"/>
              <w:marBottom w:val="6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440">
                  <w:marLeft w:val="0"/>
                  <w:marRight w:val="0"/>
                  <w:marTop w:val="0"/>
                  <w:marBottom w:val="3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1680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7722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06646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5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8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3946">
              <w:marLeft w:val="0"/>
              <w:marRight w:val="0"/>
              <w:marTop w:val="0"/>
              <w:marBottom w:val="3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79012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a.news/ru/zhertva-chernigovskogo-izbieniya-detej-otkazalas-proshhat-lidera-bandy-podrostkov/" TargetMode="External"/><Relationship Id="rId4" Type="http://schemas.openxmlformats.org/officeDocument/2006/relationships/hyperlink" Target="http://stopbullying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>XTreme.ws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2019-03-01T07:03:00Z</dcterms:created>
  <dcterms:modified xsi:type="dcterms:W3CDTF">2019-03-01T07:04:00Z</dcterms:modified>
</cp:coreProperties>
</file>