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Наказ МОН № 367 від 16.04.2018 року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МІНІСТЕРСТВО ОСВІТИ І НАУКИ УКРАЇНИ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НАКАЗ</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367 від 16 квітня 2018 року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Про затвердження Порядку</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 зарахування, відрахування та</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 переведення учнів до державних</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 та комунальних закладів освіти</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 для здобуття повної загальної</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 середньої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Відповідно до абзацу першого частини третьої статті 18 Закону України «Про загальну середню освіту» НАКАЗУЮ:</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 Затвердити Порядок зарахування, відрахування та переведення учнів до державних та комунальних закладів освіти для здобуття повної загальної середньої освіти, що додається.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Визнати таким, що втратив чинність, наказ Міністерства освіти і науки України від 19 червня 2003 року № 389 «Про затвердження Інструкції про порядок конкурсного приймання дітей (учнів, вихованців) до гімназій, ліцеїв, колегіумів, спеціалізованих шкіл (шкіл-інтернатів)», зареєстрований в Міністерстві юстиції України 4 липня 2003 року за № 547/7868.</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Департаменту загальної середньої та дошкільної освіти (Кононенко Ю, Г.) забезпечити подання цього наказу на державну реєстрацію до Міністерства юстиції України у встановленому законодавством порядку.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4. Управлінню адміністративно-господарського та організаційного, забезпечення (</w:t>
      </w:r>
      <w:proofErr w:type="spellStart"/>
      <w:r w:rsidRPr="00DF4347">
        <w:rPr>
          <w:rFonts w:ascii="Times New Roman" w:hAnsi="Times New Roman" w:cs="Times New Roman"/>
          <w:sz w:val="28"/>
          <w:szCs w:val="28"/>
        </w:rPr>
        <w:t>Єрко</w:t>
      </w:r>
      <w:proofErr w:type="spellEnd"/>
      <w:r w:rsidRPr="00DF4347">
        <w:rPr>
          <w:rFonts w:ascii="Times New Roman" w:hAnsi="Times New Roman" w:cs="Times New Roman"/>
          <w:sz w:val="28"/>
          <w:szCs w:val="28"/>
        </w:rPr>
        <w:t xml:space="preserve"> І. А.) в установленому порядку зробити відмітку у справах архіву.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5. Цей наказ набирає чинності з дня його офіційного опублікування.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6. Контроль за виконанням цього наказу покласти на заступника міністра </w:t>
      </w:r>
      <w:proofErr w:type="spellStart"/>
      <w:r w:rsidRPr="00DF4347">
        <w:rPr>
          <w:rFonts w:ascii="Times New Roman" w:hAnsi="Times New Roman" w:cs="Times New Roman"/>
          <w:sz w:val="28"/>
          <w:szCs w:val="28"/>
        </w:rPr>
        <w:t>Хобзея</w:t>
      </w:r>
      <w:proofErr w:type="spellEnd"/>
      <w:r w:rsidRPr="00DF4347">
        <w:rPr>
          <w:rFonts w:ascii="Times New Roman" w:hAnsi="Times New Roman" w:cs="Times New Roman"/>
          <w:sz w:val="28"/>
          <w:szCs w:val="28"/>
        </w:rPr>
        <w:t xml:space="preserve"> П. К.</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Міністр                     Л. М. Гриневич</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lastRenderedPageBreak/>
        <w:t>ЗАТВЕРДЖЕНО</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 Наказ Міністерства освіти і науки України</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 № 367 від 16 квітня 2018 року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ПОРЯДОК</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 зарахування, відрахування та переведення учнів до державних та</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 комунальних закладів освіти для здобуття повної загальної середньої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 Загальні положення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 Цей Порядок визначає механізми:</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зарахування дітей до закладів освіти для здобуття початкової, базової чи профільної середньої освіти за денною формою навчання;</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переведення учнів з одного закладу освіти до іншого;</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відрахування учнів із закладів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Для цілей цього Порядку нижченаведені терміни вживаються в такому значенні:</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вільні місця – місця, на які може бути зараховано дитину (дітей) в межах спроможності закладу освіти та нормативу наповнюваності класів, визначеного Законом України «Про загальну середню освіту»; діти, які мають право на першочергове зарахування – діти, які проживають на території обслуговування закладу освіти;</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жеребкування – спосіб конкурсного відбору дітей для зарахування на вільні місця;</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заклад освіти – початкова школа, гімназія, ліцей або інший заклад загальної середньої освіти, що забезпечує здобуття початкової, базової середньої та/або профільної середньої освіти;</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спроможність закладу освіти – максимальна кількість учнів, яким заклад освіти в межах навчального року може забезпечити здобуття освіти за денною формою навчання;</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територія обслуговування – адміністративно-територіальна одиниця (або її частина чи окремі будинки), визначена і закріплена місцевим органом виконавчої влади або органом місцевого самоврядування за закладом освіти для забезпечення права кожної дитини, яка проживає на цій території, на здобуття початкової та/або базової середньої освіти у закладі освіти, що найбільш доступний та наближений до місця проживання дитини.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Положення цього Порядку щодо батьків дитини стосуються також інших її законних представників.</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Інші терміни вживаються у значенні, наведеному в Законах України </w:t>
      </w:r>
      <w:proofErr w:type="spellStart"/>
      <w:r w:rsidRPr="00DF4347">
        <w:rPr>
          <w:rFonts w:ascii="Times New Roman" w:hAnsi="Times New Roman" w:cs="Times New Roman"/>
          <w:sz w:val="28"/>
          <w:szCs w:val="28"/>
        </w:rPr>
        <w:t>“Про</w:t>
      </w:r>
      <w:proofErr w:type="spellEnd"/>
      <w:r w:rsidRPr="00DF4347">
        <w:rPr>
          <w:rFonts w:ascii="Times New Roman" w:hAnsi="Times New Roman" w:cs="Times New Roman"/>
          <w:sz w:val="28"/>
          <w:szCs w:val="28"/>
        </w:rPr>
        <w:t xml:space="preserve"> </w:t>
      </w:r>
      <w:proofErr w:type="spellStart"/>
      <w:r w:rsidRPr="00DF4347">
        <w:rPr>
          <w:rFonts w:ascii="Times New Roman" w:hAnsi="Times New Roman" w:cs="Times New Roman"/>
          <w:sz w:val="28"/>
          <w:szCs w:val="28"/>
        </w:rPr>
        <w:t>освіту”</w:t>
      </w:r>
      <w:proofErr w:type="spellEnd"/>
      <w:r w:rsidRPr="00DF4347">
        <w:rPr>
          <w:rFonts w:ascii="Times New Roman" w:hAnsi="Times New Roman" w:cs="Times New Roman"/>
          <w:sz w:val="28"/>
          <w:szCs w:val="28"/>
        </w:rPr>
        <w:t xml:space="preserve">,  </w:t>
      </w:r>
      <w:proofErr w:type="spellStart"/>
      <w:r w:rsidRPr="00DF4347">
        <w:rPr>
          <w:rFonts w:ascii="Times New Roman" w:hAnsi="Times New Roman" w:cs="Times New Roman"/>
          <w:sz w:val="28"/>
          <w:szCs w:val="28"/>
        </w:rPr>
        <w:t>“Про</w:t>
      </w:r>
      <w:proofErr w:type="spellEnd"/>
      <w:r w:rsidRPr="00DF4347">
        <w:rPr>
          <w:rFonts w:ascii="Times New Roman" w:hAnsi="Times New Roman" w:cs="Times New Roman"/>
          <w:sz w:val="28"/>
          <w:szCs w:val="28"/>
        </w:rPr>
        <w:t xml:space="preserve"> загальну середню </w:t>
      </w:r>
      <w:proofErr w:type="spellStart"/>
      <w:r w:rsidRPr="00DF4347">
        <w:rPr>
          <w:rFonts w:ascii="Times New Roman" w:hAnsi="Times New Roman" w:cs="Times New Roman"/>
          <w:sz w:val="28"/>
          <w:szCs w:val="28"/>
        </w:rPr>
        <w:t>освіту”</w:t>
      </w:r>
      <w:proofErr w:type="spellEnd"/>
      <w:r w:rsidRPr="00DF4347">
        <w:rPr>
          <w:rFonts w:ascii="Times New Roman" w:hAnsi="Times New Roman" w:cs="Times New Roman"/>
          <w:sz w:val="28"/>
          <w:szCs w:val="28"/>
        </w:rPr>
        <w:t>.</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Цей Порядок не поширюється на:</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заклади спеціалізованої освіти мистецького, спортивного, військового чи наукового спрямування;</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lastRenderedPageBreak/>
        <w:t>спеціальні заклади загальної середньої освіти (спеціальні школи, санаторні школи, навчально-реабілітаційні центри та школи соціальної реабілітації);</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заклади професійної (професійно-технічної), фахової </w:t>
      </w:r>
      <w:proofErr w:type="spellStart"/>
      <w:r w:rsidRPr="00DF4347">
        <w:rPr>
          <w:rFonts w:ascii="Times New Roman" w:hAnsi="Times New Roman" w:cs="Times New Roman"/>
          <w:sz w:val="28"/>
          <w:szCs w:val="28"/>
        </w:rPr>
        <w:t>передвищої</w:t>
      </w:r>
      <w:proofErr w:type="spellEnd"/>
      <w:r w:rsidRPr="00DF4347">
        <w:rPr>
          <w:rFonts w:ascii="Times New Roman" w:hAnsi="Times New Roman" w:cs="Times New Roman"/>
          <w:sz w:val="28"/>
          <w:szCs w:val="28"/>
        </w:rPr>
        <w:t xml:space="preserve"> та вищої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4. Зарахування до закладу освіти здійснюється відповідно до наказу його керівника, що видається на підставі заяви одного з батьків дитини (чи повнолітньої особи, яка має намір здобувати освіту), поданої особисто (з пред’явленням документа, що посвідчує особу заявника) та за зразком згідно з додатком 1 до цього Порядку (далі – заява).</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До заяви додаються: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 копія свідоцтва про народження дитини або документа, що посвідчує особу здобувача освіти (під час подання копії пред’являється оригінал відповідного документа);</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оригінал або копія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оригінал або копія відповідного документа про освіту (у разі наявності).</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 чи витягу з протоколу засідання </w:t>
      </w:r>
      <w:proofErr w:type="spellStart"/>
      <w:r w:rsidRPr="00DF4347">
        <w:rPr>
          <w:rFonts w:ascii="Times New Roman" w:hAnsi="Times New Roman" w:cs="Times New Roman"/>
          <w:sz w:val="28"/>
          <w:szCs w:val="28"/>
        </w:rPr>
        <w:t>психолого-медико-педагогічної</w:t>
      </w:r>
      <w:proofErr w:type="spellEnd"/>
      <w:r w:rsidRPr="00DF4347">
        <w:rPr>
          <w:rFonts w:ascii="Times New Roman" w:hAnsi="Times New Roman" w:cs="Times New Roman"/>
          <w:sz w:val="28"/>
          <w:szCs w:val="28"/>
        </w:rPr>
        <w:t xml:space="preserve"> консультації.</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У випадку подання копій документів, передбачених цим пунктом, оригінали мають бути подані до видання наказу про зарахування (крім документа, визначеного підпунктом 1 цього пункту).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5. Діти або один з їх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підпунктами 1 та/або 3 пункту 4 цього розділу, зараховуються до закладу освіти без подання зазначених документів згідно з цим Порядком.</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Діти, які не мають одного (чи обох) документів, визначених підпунктами 1 та/або 3 пункту 4 цього розділу, та довідки, передбаченої додатком 2 до цього Порядку, зараховуються до закладу освіти згідно з цим Порядком. У разі відсутності свідоцтва про народження дитини та з метою сприяння в його оформленні керівник закладу освіти зобов’язаний невідкладно поінформувати </w:t>
      </w:r>
      <w:r w:rsidRPr="00DF4347">
        <w:rPr>
          <w:rFonts w:ascii="Times New Roman" w:hAnsi="Times New Roman" w:cs="Times New Roman"/>
          <w:sz w:val="28"/>
          <w:szCs w:val="28"/>
        </w:rPr>
        <w:lastRenderedPageBreak/>
        <w:t>орган опіки і піклування за місцем проживання дитини чи місцезнаходженням закладу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У випадку відсутності документа про освіту та з метою визначення класу, до якого має бути зарахована дитина, результати попереднього навчання можуть бути встановлені (у разі необхідності) відповідно до пункту 5 Положення про екстернат у загальноосвітніх навчальних закладах, затвердженого наказом Міністерства освіти і науки України від 13 березня 2017 року № 369, зареєстрованого наказом Міністерства юстиції України від 26 березня 2017 року № 416/30284.</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6. Зарахування дітей до закладу освіти здійснюється, як правило, до початку навчального року та відповідно до території обслуговування (крім закладів освіти ІІ, ІІ-ІІІ ступенів та ІІІ ступеня).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Органам місцевого самоврядування та місцевим органом виконавчої влади рекомендовано щорічно не пізніше ніж за один місяць до завершення прийому заяв визначати дату початку приймання заяв про зарахування. Такий строк не може бути меншим одного місяця (у 2018 році – не менше трьох тижнів).</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Зарахування дітей до початку і впродовж навчального року здійснюється виключно на вільні місця. Після зарахування дітей до закладу освіти їх розподіл між класами відбувається в межах нормативу наповнюваності класів, визначеного Законом України «Про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висновку про комплексну (чи повторну) психолого-педагогічну оцінку розвитку дитини (чи витягу з протоколу засідання </w:t>
      </w:r>
      <w:proofErr w:type="spellStart"/>
      <w:r w:rsidRPr="00DF4347">
        <w:rPr>
          <w:rFonts w:ascii="Times New Roman" w:hAnsi="Times New Roman" w:cs="Times New Roman"/>
          <w:sz w:val="28"/>
          <w:szCs w:val="28"/>
        </w:rPr>
        <w:t>психолого-медико-педагогічної</w:t>
      </w:r>
      <w:proofErr w:type="spellEnd"/>
      <w:r w:rsidRPr="00DF4347">
        <w:rPr>
          <w:rFonts w:ascii="Times New Roman" w:hAnsi="Times New Roman" w:cs="Times New Roman"/>
          <w:sz w:val="28"/>
          <w:szCs w:val="28"/>
        </w:rPr>
        <w:t xml:space="preserve"> консультації).</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7. Інформація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 оприлюднюється в закладі освіти та на його </w:t>
      </w:r>
      <w:proofErr w:type="spellStart"/>
      <w:r w:rsidRPr="00DF4347">
        <w:rPr>
          <w:rFonts w:ascii="Times New Roman" w:hAnsi="Times New Roman" w:cs="Times New Roman"/>
          <w:sz w:val="28"/>
          <w:szCs w:val="28"/>
        </w:rPr>
        <w:t>веб-сайті</w:t>
      </w:r>
      <w:proofErr w:type="spellEnd"/>
      <w:r w:rsidRPr="00DF4347">
        <w:rPr>
          <w:rFonts w:ascii="Times New Roman" w:hAnsi="Times New Roman" w:cs="Times New Roman"/>
          <w:sz w:val="28"/>
          <w:szCs w:val="28"/>
        </w:rPr>
        <w:t xml:space="preserve"> (а у разі його відсутності – на </w:t>
      </w:r>
      <w:proofErr w:type="spellStart"/>
      <w:r w:rsidRPr="00DF4347">
        <w:rPr>
          <w:rFonts w:ascii="Times New Roman" w:hAnsi="Times New Roman" w:cs="Times New Roman"/>
          <w:sz w:val="28"/>
          <w:szCs w:val="28"/>
        </w:rPr>
        <w:t>веб-сайті</w:t>
      </w:r>
      <w:proofErr w:type="spellEnd"/>
      <w:r w:rsidRPr="00DF4347">
        <w:rPr>
          <w:rFonts w:ascii="Times New Roman" w:hAnsi="Times New Roman" w:cs="Times New Roman"/>
          <w:sz w:val="28"/>
          <w:szCs w:val="28"/>
        </w:rPr>
        <w:t xml:space="preserve"> органу, у сфері управління якого перебуває заклад освіти),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Інформація про наявність вільних місць оприлюднюється також впродовж двох робочих днів з дня появи вільного (вільних) місця (місць) протягом календарного року.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8. Заклади освіти (їх філії) обробляють надані їм персональні дані відповідно до Закону України «Про захист персональних даних».</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9. Рішення місцевого органу виконавчої влади або органу місцевого самоврядування про закріплення території обслуговування за закладом </w:t>
      </w:r>
      <w:r w:rsidRPr="00DF4347">
        <w:rPr>
          <w:rFonts w:ascii="Times New Roman" w:hAnsi="Times New Roman" w:cs="Times New Roman"/>
          <w:sz w:val="28"/>
          <w:szCs w:val="28"/>
        </w:rPr>
        <w:lastRenderedPageBreak/>
        <w:t xml:space="preserve">(закладами) освіти рекомендовано оприлюднювати на </w:t>
      </w:r>
      <w:proofErr w:type="spellStart"/>
      <w:r w:rsidRPr="00DF4347">
        <w:rPr>
          <w:rFonts w:ascii="Times New Roman" w:hAnsi="Times New Roman" w:cs="Times New Roman"/>
          <w:sz w:val="28"/>
          <w:szCs w:val="28"/>
        </w:rPr>
        <w:t>веб-сайті</w:t>
      </w:r>
      <w:proofErr w:type="spellEnd"/>
      <w:r w:rsidRPr="00DF4347">
        <w:rPr>
          <w:rFonts w:ascii="Times New Roman" w:hAnsi="Times New Roman" w:cs="Times New Roman"/>
          <w:sz w:val="28"/>
          <w:szCs w:val="28"/>
        </w:rPr>
        <w:t xml:space="preserve"> відповідного органу, як правило, не пізніше ніж за 6 місяців до початку приймання заяв про зарахування до закладів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Місцевим органам виконавчої влади та органам місцевого самоврядування рекомендовано щорічно аналізувати результати розподілу і закріплення території обслуговування і враховувати під час розподілу і закріплення за закладами освіти території обслуговування на наступний рік.</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10. Переведення учня до іншого закладу освіти здійснюється відповідно до розділу ІІІ цього Порядку на підставі наказу керівника закладу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11. Відрахування учня із закладу освіти здійснюється відповідно до розділу ІV цього Порядку на підставі наказу керівника закладу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12. У випадку,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14. Рішення, дії чи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15. За недотримання працівниками закладу освіти положень цього Порядку відповідає керівник цього закладу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ІІ. Зарахування до закладу загальної середньої освіти</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 1. Зарахування до початкової школи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 Заяву про зарахування дитини до першого класу закладу освіти, за яким закріплена територія обслуговування, на якій проживає ця дитина, та документи, визначені пунктом 4 розділу І цього Порядку, подаються до відповідного закладу одним з батьків дитини особисто до 31 травня.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Крім того, заяви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lastRenderedPageBreak/>
        <w:t>У разі наявності та за бажанням одного з батьків при поданні заяви може бути пред’явлено документ, що підтверджує місце проживання дитини чи одного з її батьків на території обслуговування закладу освіти, реквізити якого вказуються в заяві.</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Впродовж 01-15 червня заяви про зарахування дітей не приймаються, що не виключає права батьків подавати заяви після 15 червня на вільні місця.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Присутність дитини під час подання заяви, жеребкування або її зарахування не є обов’язковою, не може вимагатися працівниками закладу освіти чи бути умовою її зарахування.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Дитина зараховується до першого класу за однією з процедур, визначених пунктами 2, 7 або 3-7 чи пунктом 8 цього розділу.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Якщо станом на 31 травня кількість поданих заяв не перевищує загальної кількості місць у першому (перших) класі (класах), не пізніше 01 червня видається наказ про зарахування усіх дітей.</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Список зарахованих учнів із зазначенням їх прізвищ оприлюднюється виключно в закладі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Інформація про наявність вільних місць оприлюднюється відповідно до пункту 7 розділу І цього Порядку.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Якщо станом на 31 травня кількість поданих заяв перевищує загальну кількість місць у першому (перших) класі (класах), зарахування дітей відбувається за такими правилами: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 до 01 червня включно зараховуються усі діти, місце проживання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(у разі його наявності);</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до 15 червня включно на вільні місця зараховуються діти, які не проживають на території обслуговування цього закладу, за результатами жеребкування, процедура проведення якого розробляється відповідно до глави 2 цього розділу, схвалюється педагогічною радою закладу освіти та затверджується його керівником;</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3) до 15 червня включно зараховуються на вільні місця та за умови утворення окремого (окремих) класу (класів) також і ті діти, які не проживають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випадку якщо кількість поданих </w:t>
      </w:r>
      <w:r w:rsidRPr="00DF4347">
        <w:rPr>
          <w:rFonts w:ascii="Times New Roman" w:hAnsi="Times New Roman" w:cs="Times New Roman"/>
          <w:sz w:val="28"/>
          <w:szCs w:val="28"/>
        </w:rPr>
        <w:lastRenderedPageBreak/>
        <w:t>заяв перевищує загальну кількість місць у такому класі (класах), зарахування дітей відбувається за результатами жеребкування.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Діти зараховуються на вільні місця до закладу освіти за умови подання до 15 червня необхідних документів. Якщо заклад освіти, до якого дитина може бути зарахована на вільне місце, і заклад освіти, на території обслуговування якого проживає ця дитина, розташовані в межах одного населеного пункту, то до необхідних документів додається також довідка закладу освіти, на території обслуговування якого проживає дитина, про її відрахування з цього закладу чи не зарахування до нього (додаток 2). Така довідка має бути видана закладом освіти, на території якого проживає ця дитина, впродовж одного робочого дня з дати звернення одного з батьків дитини.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4. Впродовж двох робочих днів з дня зарахування дітей відповідно до підпункту 1 пункту 3 цієї глави заклад освіти оприлюднює з дотриманням Закону України «Про захист персональних даних» на інформаційному стенді закладу освіти, а також на офіційному сайті закладу освіти (а у разі його відсутності – на офіційному сайті органу, до сфери управління якого належить заклад освіти):</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список зарахованих учнів із зазначенням лише їх прізвищ;</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оголошення про дату, час, місце і спосіб проведення жеребкування;</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інформацію про кількість вільних місць і прізвища дітей, які претендують на вільні місця;</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наказ керівника закладу освіти про утворення конкурсної комісії у складі 3 осіб для проведення жеребкування.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відкриття додаткового (додаткових) класу (класів), у тому числі інклюзивного чи спеціального;</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внесення необхідних змін в організацію освітнього процесу;</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вивільнення приміщень, що використовуються не за призначенням (у тому числі, шляхом припинення орендних відносин).</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У випадку,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має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6. Після 15 червня зарахування на вільні місця відбувається у такому порядку:</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до початку навчального року – діти, які мають право на першочергове зарахування;</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впродовж навчального року – у порядку надходження заяв про зарахування.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Інформація про кількість зарахованих учнів та наявність вільних місць оприлюднюється відповідно до пункту 7 розділу І цього Порядку.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Зарахування інших дітей на вільні місця (у разі їх наявності) відбувається за результатами жеребкування до 15 червня включно.</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Після 15 червня зарахування на вільні місця відбувається у порядку надходження заяв про зарахування.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9. Зарахування дітей до 2-4 класів початкової школи відбувається на вільні місця у порядку надходження заяв про зарахування.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Порядок проведення жеребкування для зарахування дітей до закладу освіти на вільні місця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 Жеребкування проводиться у період з 5 по 10 червня.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Жеребки виготовляються чи запаковуються у спосіб, що унеможливлює ознайомлення з їх змістом до моменту діставання їх з пристрою.</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Тип пристрою та жеребків визначається конкурсною комісією до її засідання, на якому відбувається жеребкування.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lastRenderedPageBreak/>
        <w:t>4. Загальна кількість жеребків має дорівнювати кількості дітей, які претендують на вільні місця.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5. Жеребки до їх поміщення у пристрій демонструються присутнім учасникам жеребкування, які мають право оглянути як жеребки, так і пристрій.</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6. Після перемішування жеребків у пристрої кожен учасник жеребкування дістає жеребок з пристрою у порядку розміщення дітей у списку, сформованого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Інформація про результат кожного учасника жеребкування відразу фіксується у протоколі засідання конкурсної комісії.</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видання відповідного наказу про зарахування дітей на вільні місця.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Зарахування до гімназії</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 Зарахування до 5 класу закладу освіти І-ІІ або І-ІІІ ступенів відбувається після видання наказу про переведення до нього учнів 4 класу цього ж закладу освіти. На вільні місця (у разі їх наявності) діти зараховуються у такому порядку:</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до початку навчального року – діти, які мають право на першочергове зарахування;</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впродовж навчального року – у порядку надходження заяв про зарахування.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У разі створення додаткового 5 класу зарахування на вільні місця може відбуватися за результатами конкурсного відбору, що організовується і проводиться відповідно до пунктів 2-16 глави 4 цього розділу. У такому випадку оголошення про проведення конкурсного відбору оприлюднюється не пізніше 01 червня.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Зарахування до 6-9 класів гімназії на вільні місця відбувається у порядку надходження заяв про зарахування.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Інформація про кількість зарахованих учнів та наявність вільних місць оприлюднюється відповідно до пункту 7 розділу І цього Порядку.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Для зарахування до закладу освіти ІІ або ІІ-ІІІ ступенів заяви подаються до 31 травня включно.</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У разі, якщо кількість поданих станом на 31 травня заяв не перевищує загальної кількості місць у п’ятому (п’ятих) класі (класах) закладу освіти, конкурсний відбір не проводиться і 01 червня видається наказ про зарахування усіх дітей.</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У разі, якщо кількість поданих станом на 31 травня заяв перевищує загальну кількість місць у п’ятому (п’ятих) класі (класах) закладу освіти, до 01 червня включно заклад освіти оприлюднює оголошення про проведення конкурсного відбору, що організовується і проводиться відповідно до пунктів 2-16 глави 4 цього розділу. Конкурс має бути проведений і наказ про зарахування виданий до 15 червня включно.</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До 6-9 класів переводяться всі учні, відповідно, 5-8 класів цього ж закладу освіти, які не виявили намір припинити навчання в ньому.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Інформація про кількість зарахованих учнів та наявність вільних місць оприлюднюється відповідно до пункту 7 розділу І цього Порядку.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Зарахування до 5 класу дітей, які у 2018 і наступних роках були зараховані до 1 класу закладів освіти з поглибленим вивченням окремих предметів та профільним навчанням, відбувається за результатами конкурсного відбору, що проводиться відповідно до пунктів 2-16 глави 4 цього розділу.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4. Зарахування до ліцею</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 Зарахування до 10 класу закладу освіти І-ІІІ або ІІ-ІІІ ступенів відбувається після видання наказу про переведення до нього учнів 9 класу цього ж закладу освіти, які не виявили намір припинити навчання в ньому і не були відраховані або переведені до іншого закладу освіти відповідно до цього Порядку.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lastRenderedPageBreak/>
        <w:t>На вільні місця (у разі їх наявності) діти зараховуються шляхом конкурсу відповідно до пунктів 3-16 цієї глави, крім випадку, визначеного пунктом 2 цієї глави.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Для зарахування до закладу освіти ІІІ ступеню заяви подаються до 15 червня включно. До закладу освіти ІІІ ступеня зарахування відбувається, як правило, шляхом конкурсу відповідно до пунктів 2-16 цієї глави.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Інформація про кількість зарахованих учнів та наявність вільних місць оприлюднюється відповідно до пункту 7 розділу І цього Порядку.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Конкурс не проводиться у випадку, якщо кількість поданих заяв про зарахування станом на 15 червня не перевищує загальної кількості місць у класі (класах) закладу освіти з урахуванням нормативу наповнюваності класів, визначеного Законом України «Про загальну середню освіту».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У такому випадку наказ про зарахування видається впродовж одного робочого дня, після якого зарахування відбувається на вільні місця у порядку надходження заяв.</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Рішення про проведення конкурсу має бути оприлюднене не пізніше наступного робочого дня після його прийняття та містити інформацію про дату, місце і час проведення вступних випробувань.</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Конкурс (основні вступні випробування) має бути завершений впродовж двох тижнів з дня його оголошення (з врахуванням часу для подання апеляційних скарг відповідно до цього Порядку).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4. До початку та впродовж навчального року можуть бути проведені додаткові вступні випробування для зарахування на вільні місця (за умови їх наявності) у 10-11 (12) класах, що проводяться на загальних засадах (у тому ж порядку і за аналогічними завданнями, що і основні вступні випробування). У такому випадку 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5. Порядок вступу до закладу освіти та конкурсні завдання для вступних випробувань схвалюються педагогічною радою закладу освіти та затверджуються його керівником.</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Порядок вступу та зразки конкурсних завдань для вступних випробувань мають бути оприлюднені в закладі освіти та на його </w:t>
      </w:r>
      <w:proofErr w:type="spellStart"/>
      <w:r w:rsidRPr="00DF4347">
        <w:rPr>
          <w:rFonts w:ascii="Times New Roman" w:hAnsi="Times New Roman" w:cs="Times New Roman"/>
          <w:sz w:val="28"/>
          <w:szCs w:val="28"/>
        </w:rPr>
        <w:t>веб-сайті</w:t>
      </w:r>
      <w:proofErr w:type="spellEnd"/>
      <w:r w:rsidRPr="00DF4347">
        <w:rPr>
          <w:rFonts w:ascii="Times New Roman" w:hAnsi="Times New Roman" w:cs="Times New Roman"/>
          <w:sz w:val="28"/>
          <w:szCs w:val="28"/>
        </w:rPr>
        <w:t xml:space="preserve"> (а у разі його відсутності – на </w:t>
      </w:r>
      <w:proofErr w:type="spellStart"/>
      <w:r w:rsidRPr="00DF4347">
        <w:rPr>
          <w:rFonts w:ascii="Times New Roman" w:hAnsi="Times New Roman" w:cs="Times New Roman"/>
          <w:sz w:val="28"/>
          <w:szCs w:val="28"/>
        </w:rPr>
        <w:t>веб-сайті</w:t>
      </w:r>
      <w:proofErr w:type="spellEnd"/>
      <w:r w:rsidRPr="00DF4347">
        <w:rPr>
          <w:rFonts w:ascii="Times New Roman" w:hAnsi="Times New Roman" w:cs="Times New Roman"/>
          <w:sz w:val="28"/>
          <w:szCs w:val="28"/>
        </w:rPr>
        <w:t xml:space="preserve"> органу, у сфері управління якого перебуває заклад освіти) не менше ніж за два місяці до початку проведення конкурсних випробувань.</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lastRenderedPageBreak/>
        <w:t>6. Конкурс є публічним заходом і має відбуватися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Для захисту інтересів дітей з особливими освітніми потребами мають здійснюватися заходи щодо забезпечення розумного пристосування при проведенні конкурсу. Для здійснення попередньої організаційно-технічної підготовки таких заходів у заяві мають бути зазначені особливі освітні потреби дитини.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7. Для проведення конкурсу створюється конкурсна комісія, а для оцінювання результатів конкурсних випробувань – предметні комісії за кожним з предметів. Склад конкурсної і предметних комісій затверджується керівником закладу освіти. Один і той же педагогічний працівник (крім практичного психолога) не може входити до складу більш ніж однієї комісії.</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Види, форми проведення та кількість конкурсних випробувань (але не більше двох), перелік питань з навчальних предметів, за якими проводитимуться випробування, а також теми творчих робіт із зазначенням вимог до їх змісту, порядку оформлення та подання схвалюються педагогічною радою закладу освіти та затверджуються його керівником.</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Вступні випробування мають бути спрямовані виключно на перевірку результатів навчання, визначених державними стандартами початкової та базової середньої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8. Конкурсні випробування проводяться в усній, письмовій та/або з використанням цифрових технологій (тестування, у тому числі комп’ютерне, диктант, письмова робота, усне опитування за білетами, захист творчих робіт, співбесіда тощо).</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9. Забороняється вимагати від учнів характеристики з попереднього місця навчання, довідки з місця роботи батьків та інших документів, не передбачених цим Порядком. Конкурсні випробування здійснюються на безоплатній основі.</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10. Вступні випробування з одного навчального предмета для усіх вступників мають відбуватися, як правило, в один день.</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Не допускається застосовувати ті самі варіанти завдань для випробувань, що відбуваються у різні дні.</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11. Роботи учасників конкурсу та аркуші із записами, зробленими вступниками під час підготовки до усного випробування, а також результати конкурсних випробувань, оформлені у вигляді протоколів відповідної комісії, зберігаються у закладі освіти не менше одного року.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lastRenderedPageBreak/>
        <w:t>12. Результати усного випробування оголошуються в той самий день, письмового, цифрового – не пізніше ніж через три робочих дні після його проведення.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Особи, які брали участь у конкурсі, зараховуються до закладу освіти згідно з отриманими результатами конкурсних випробувань.</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Списки учасників конкурсу із виставленими балами оприлюднюються у приміщенні закладу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13. Учасник конкурсу (чи один із батьків), який не згоден з рішенням конкурсної комісії, може звернутися з апеляційною скаргою до органу, у сфері управління якого перебуває заклад освіти, протягом двох робочих днів після оголошення результатів конкурсу.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Апеляційна комісія відповідного органу управління зобов’язана розглянути апеляційну скаргу впродовж трьох робочих днів з дня її надходження та ухвалити обґрунтоване рішення. До складу апеляційної комісії не можуть входити працівники закладу освіти, в якому проводився конкурс. Проведення будь-яких додаткових конкурсних випробувань дитини під час розгляду апеляційної скарги забороняється.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14. Апеляційна комісія має право:</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 залишити рішення конкурсної комісії без змін;</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змінити чи анулювати результати оцінювання учасника (учасників);</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визнати результати конкурсу недійсними.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У випадку визнання результатів конкурсу недійсними орган, у сфері управління якого перебуває відповідний заклад освіти, зобов’язаний організувати конкурс повторно.</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15. Особа має право брати участь у конкурсах, що проводяться різними закладами освіти. У разі, якщо особа визнана переможцем у декількох закладах освіти, вона зараховується до того з них, до якого надала оригінал документа про освіту та інші, визначені цим Порядком, документи упродовж 5 робочих днів після оголошення результатів конкурсу у відповідному закладі, але не пізніше 31 серпня.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16. Керівник закладу освіти зобов’язаний забезпечити організацію та проведення конкурсу з дотриманням вимог цього Порядку.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ІІІ. Переведення учнів між закладами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lastRenderedPageBreak/>
        <w:t>1. Для переведення учня з одного закладу освіти до іншого учень чи один з його батьків (для учнів, які не досягли повноліття) має звернутися до обраного ним закладу освіти щодо можливості зарахування з відповідним письмовим зверненням (запитом) в довільній формі, у тому числі шляхом надсилання його сканованої копії електронною поштою.</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Керівник закладу освіти упродовж п’яти робочих днів з дати надходження такого звернення (запиту) має надати заявнику письмову відповідь (у тому числі шляхом надсилання її сканованої копії на електронну пошту заявника) про наявність чи відсутність вільних місць у певному класі та, відповідно, можливість чи неможливість зарахування учня до цього класу.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У письмовому підтвердженні можливості зарахування дитини має бути вказаний кінцевий термін для подання заяви про переведення та подання особової справи учня.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До закладу освіти, з якого переводиться учень, подаються:</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заява одного з батьків учня (для учнів, які не досягли повноліття) або учня;</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письмове підтвердження або його сканована копія з іншого закладу освіти про можливість зарахування до нього відповідного учня.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Упродовж одного робочого дня з дня отримання відповідних документів керівник закладу освіти зобов’язаний видати наказ про відрахування учня для переведення до іншого закладу освіти та видати особову справу учня.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4. Упродовж п’яти робочих днів з дня отримання від закладу освіти зазначених документів учень чи один із його батьків (для учнів, які не досягли повноліття) має подати до закладу освіти, до якого переводиться учень:</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заяву про зарахування згідно з додатком 1 до цього Порядку;</w:t>
      </w: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особову справу учня.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У такому випадку наказ про зарахування учня до закладу освіти має бути виданий упродовж одного робочого дня з дня отримання документів, визначених цим пунктом Порядку.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ІV. Відрахування учнів із закладів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 Із закладу освіти відраховуються учні, які:</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1) здобули повну загальну середню освіту та отримали відповідний документ про освіту;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зараховані до іншого закладу освіти для здобуття повної загальної середньої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переводяться до іншого закладу освіти відповідно до розділу ІІІ цього Порядку;</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4) вибувають на постійне місце проживання за межі України.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Відрахування із зазначених підстав здійснюється шляхом видачі відповідного наказу керівником закладу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Про відрахування учнів з числа дітей-сиріт та дітей, позбавлених батьківського піклування, з причин, передбачених підпунктами 3 і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2. За рішенням педагогічної ради та відповідно до наказу керівника можуть бути відраховані (чи переведені на іншу (окрім денної) форму здобуття загальної середньої освіти у цьому ж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Про можливе відрахування батьки дитини та орган управління освітою за місцем проживання учня повинні бути письмово поінформовані у двотижневий строк до дня засідання педагогічної ради щодо можливого відрахування.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3. Особи, які не завершили здобуття повної загальної середньої освіти та не отримали відповідний документ про освіту після завершенню останнього класу ліцею, відповідно до рішення педагогічної ради можуть бути відраховані з закладу освіти або переведені на іншу (крім денної) форму здобуття освіти в цьому ж або іншому закладі освіти.</w:t>
      </w:r>
    </w:p>
    <w:p w:rsidR="00DF4347" w:rsidRPr="00DF4347" w:rsidRDefault="00DF4347" w:rsidP="00DF4347">
      <w:pPr>
        <w:pStyle w:val="a3"/>
        <w:rPr>
          <w:rFonts w:ascii="Times New Roman" w:hAnsi="Times New Roman" w:cs="Times New Roman"/>
          <w:sz w:val="28"/>
          <w:szCs w:val="28"/>
        </w:rPr>
      </w:pPr>
    </w:p>
    <w:p w:rsidR="00DF4347"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Директор департаменту загальної</w:t>
      </w:r>
    </w:p>
    <w:p w:rsidR="00EB5A09" w:rsidRPr="00DF4347" w:rsidRDefault="00DF4347" w:rsidP="00DF4347">
      <w:pPr>
        <w:pStyle w:val="a3"/>
        <w:rPr>
          <w:rFonts w:ascii="Times New Roman" w:hAnsi="Times New Roman" w:cs="Times New Roman"/>
          <w:sz w:val="28"/>
          <w:szCs w:val="28"/>
        </w:rPr>
      </w:pPr>
      <w:r w:rsidRPr="00DF4347">
        <w:rPr>
          <w:rFonts w:ascii="Times New Roman" w:hAnsi="Times New Roman" w:cs="Times New Roman"/>
          <w:sz w:val="28"/>
          <w:szCs w:val="28"/>
        </w:rPr>
        <w:t xml:space="preserve"> середньої та дошкільної освіти                                      Ю. Г. Кононенко</w:t>
      </w:r>
    </w:p>
    <w:sectPr w:rsidR="00EB5A09" w:rsidRPr="00DF4347" w:rsidSect="00EB5A0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F4347"/>
    <w:rsid w:val="003A14B9"/>
    <w:rsid w:val="003E7055"/>
    <w:rsid w:val="00602EF9"/>
    <w:rsid w:val="00637CF7"/>
    <w:rsid w:val="00865CF9"/>
    <w:rsid w:val="00A53078"/>
    <w:rsid w:val="00AF3A5B"/>
    <w:rsid w:val="00B42291"/>
    <w:rsid w:val="00DE3867"/>
    <w:rsid w:val="00DF4347"/>
    <w:rsid w:val="00EB5A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434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21118</Words>
  <Characters>12038</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2021-03-03T13:33:00Z</dcterms:created>
  <dcterms:modified xsi:type="dcterms:W3CDTF">2021-03-03T13:33:00Z</dcterms:modified>
</cp:coreProperties>
</file>