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B7" w:rsidRPr="00BF3D69" w:rsidRDefault="00D000B7" w:rsidP="00FD0F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3D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ОГОЛОШЕННЯ</w:t>
      </w:r>
    </w:p>
    <w:p w:rsidR="00BF3D69" w:rsidRDefault="00BF3D69" w:rsidP="00FD0F3C">
      <w:pPr>
        <w:spacing w:after="0" w:line="240" w:lineRule="auto"/>
        <w:ind w:right="45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7743D9" w:rsidRPr="00BF3D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конкурс на заміщення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посади директора</w:t>
      </w:r>
    </w:p>
    <w:p w:rsidR="00D000B7" w:rsidRDefault="00BF3D69" w:rsidP="00FD0F3C">
      <w:pPr>
        <w:spacing w:after="0" w:line="240" w:lineRule="auto"/>
        <w:ind w:right="45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закладу загальної середньої освіти</w:t>
      </w:r>
    </w:p>
    <w:p w:rsidR="00D000B7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75"/>
      </w:tblGrid>
      <w:tr w:rsidR="00D000B7" w:rsidTr="00C328A8">
        <w:tc>
          <w:tcPr>
            <w:tcW w:w="2972" w:type="dxa"/>
          </w:tcPr>
          <w:p w:rsidR="00D000B7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Найменування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75" w:type="dxa"/>
          </w:tcPr>
          <w:p w:rsidR="00D000B7" w:rsidRDefault="007425F5" w:rsidP="00C328A8">
            <w:pPr>
              <w:ind w:right="-35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ЗЗСО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="00186A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="00C328A8" w:rsidRPr="00C328A8">
              <w:rPr>
                <w:rFonts w:ascii="Tahoma" w:eastAsia="Times New Roman" w:hAnsi="Tahoma" w:cs="Tahoma"/>
                <w:b/>
                <w:bCs/>
                <w:sz w:val="26"/>
                <w:szCs w:val="28"/>
                <w:lang w:eastAsia="uk-UA"/>
              </w:rPr>
              <w:t>Си</w:t>
            </w:r>
            <w:r w:rsidR="00C328A8">
              <w:rPr>
                <w:rFonts w:ascii="Tahoma" w:eastAsia="Times New Roman" w:hAnsi="Tahoma" w:cs="Tahoma"/>
                <w:b/>
                <w:bCs/>
                <w:sz w:val="26"/>
                <w:szCs w:val="28"/>
                <w:lang w:eastAsia="uk-UA"/>
              </w:rPr>
              <w:t>хівська</w:t>
            </w:r>
            <w:proofErr w:type="spellEnd"/>
            <w:r w:rsidR="00C328A8">
              <w:rPr>
                <w:rFonts w:ascii="Tahoma" w:eastAsia="Times New Roman" w:hAnsi="Tahoma" w:cs="Tahoma"/>
                <w:b/>
                <w:bCs/>
                <w:sz w:val="26"/>
                <w:szCs w:val="28"/>
                <w:lang w:eastAsia="uk-UA"/>
              </w:rPr>
              <w:t xml:space="preserve"> загальноосвітня школа  </w:t>
            </w:r>
            <w:r w:rsidR="00C328A8" w:rsidRPr="00C328A8">
              <w:rPr>
                <w:rFonts w:ascii="Tahoma" w:eastAsia="Times New Roman" w:hAnsi="Tahoma" w:cs="Tahoma"/>
                <w:b/>
                <w:bCs/>
                <w:sz w:val="26"/>
                <w:szCs w:val="28"/>
                <w:lang w:eastAsia="uk-UA"/>
              </w:rPr>
              <w:t>I-II ступенів Стрийського району Львівської області</w:t>
            </w:r>
            <w:r w:rsidR="00C328A8">
              <w:rPr>
                <w:rFonts w:ascii="Tahoma" w:eastAsia="Times New Roman" w:hAnsi="Tahoma" w:cs="Tahoma"/>
                <w:b/>
                <w:bCs/>
                <w:sz w:val="26"/>
                <w:szCs w:val="28"/>
                <w:lang w:eastAsia="uk-UA"/>
              </w:rPr>
              <w:t xml:space="preserve"> </w:t>
            </w:r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І. Франка, 79</w:t>
            </w:r>
            <w:r w:rsid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5F11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Сихів</w:t>
            </w:r>
            <w:proofErr w:type="spellEnd"/>
            <w:r w:rsid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Стрийський р-н, </w:t>
            </w:r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Львівська обл.</w:t>
            </w:r>
            <w:r w:rsid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 w:rsidR="00C328A8" w:rsidRPr="00C328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82447</w:t>
            </w:r>
          </w:p>
        </w:tc>
      </w:tr>
      <w:tr w:rsidR="00D000B7" w:rsidTr="00C328A8">
        <w:tc>
          <w:tcPr>
            <w:tcW w:w="2972" w:type="dxa"/>
          </w:tcPr>
          <w:p w:rsidR="00D000B7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Найменування посади та умови оплати праці</w:t>
            </w:r>
          </w:p>
        </w:tc>
        <w:tc>
          <w:tcPr>
            <w:tcW w:w="6775" w:type="dxa"/>
          </w:tcPr>
          <w:p w:rsidR="00D000B7" w:rsidRPr="005F11FE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F1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директор </w:t>
            </w:r>
          </w:p>
          <w:p w:rsidR="00E21776" w:rsidRDefault="00E21776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посадовий оклад</w:t>
            </w:r>
            <w:r w:rsidR="007425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uk-UA"/>
              </w:rPr>
              <w:t xml:space="preserve"> </w:t>
            </w:r>
            <w:r w:rsidR="00C328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bdr w:val="none" w:sz="0" w:space="0" w:color="auto" w:frame="1"/>
                <w:lang w:eastAsia="uk-UA"/>
              </w:rPr>
              <w:t>7107,10</w:t>
            </w:r>
            <w:r w:rsidR="00C328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 w:rsidR="005F1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</w:p>
          <w:p w:rsidR="00E21776" w:rsidRDefault="00E21776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доплат</w:t>
            </w:r>
            <w:r w:rsidR="005F1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 за престижність праці ,</w:t>
            </w:r>
          </w:p>
          <w:p w:rsidR="005F11FE" w:rsidRDefault="00E21776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доплата за стаж педагогічної роботи</w:t>
            </w:r>
            <w:r w:rsidR="005F1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E21776" w:rsidRDefault="005F11F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D000B7" w:rsidTr="00C328A8">
        <w:tc>
          <w:tcPr>
            <w:tcW w:w="2972" w:type="dxa"/>
          </w:tcPr>
          <w:p w:rsidR="00D000B7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Кваліфікаційні вимоги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75" w:type="dxa"/>
          </w:tcPr>
          <w:p w:rsidR="00D000B7" w:rsidRP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Громадянство України</w:t>
            </w:r>
          </w:p>
          <w:p w:rsidR="00E21776" w:rsidRP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Вільне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волод</w:t>
            </w:r>
            <w:r w:rsidR="005F1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ння</w:t>
            </w:r>
            <w:r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державною мовою;</w:t>
            </w:r>
          </w:p>
          <w:p w:rsidR="00E21776" w:rsidRP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Вища освіта ступеня не нижче </w:t>
            </w:r>
            <w:r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магістра (спеціаліста); </w:t>
            </w:r>
          </w:p>
          <w:p w:rsidR="00E21776" w:rsidRPr="00E21776" w:rsidRDefault="00C328A8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педагогічної роботи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(</w:t>
            </w:r>
            <w:r w:rsid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науково- педагогічної роботи)</w:t>
            </w:r>
            <w:r w:rsidR="00E21776" w:rsidRPr="00E217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не менше трьох років.</w:t>
            </w:r>
          </w:p>
          <w:p w:rsid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E21776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D000B7" w:rsidTr="00C328A8">
        <w:tc>
          <w:tcPr>
            <w:tcW w:w="2972" w:type="dxa"/>
          </w:tcPr>
          <w:p w:rsidR="00A8036E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94ECE" w:rsidRDefault="00494EC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Строк подання документів</w:t>
            </w:r>
            <w:r w:rsidR="00D000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A8036E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BC0AC5" w:rsidRDefault="00BC0AC5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D000B7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</w:t>
            </w:r>
            <w:r w:rsidR="00D000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ісце їх подання для участі в конкурсі</w:t>
            </w:r>
          </w:p>
        </w:tc>
        <w:tc>
          <w:tcPr>
            <w:tcW w:w="6775" w:type="dxa"/>
          </w:tcPr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1.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копія документа про вищу освіту не нижче освітнього ступеня магістра (спеціаліста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ною частиною)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 xml:space="preserve">копія трудової книжки 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7.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9.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1C08CF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10. 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Особа може надати інші документи, що підтверджують її професійні та/або моральні якості.</w:t>
            </w:r>
          </w:p>
          <w:p w:rsidR="00D000B7" w:rsidRDefault="001C08CF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Визначені документи подаються особисто 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</w:t>
            </w:r>
            <w:r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A8036E" w:rsidRDefault="00A8036E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Документи приймаються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132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30 календарних днів з дня оприлюднення оголошення про проведення конкурсу (30.04</w:t>
            </w:r>
            <w:r w:rsidR="00132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- 2</w:t>
            </w:r>
            <w:r w:rsidR="00132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.05</w:t>
            </w:r>
            <w:r w:rsidR="00ED14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2021 р.).</w:t>
            </w:r>
          </w:p>
          <w:p w:rsidR="00BC0AC5" w:rsidRDefault="00BC0AC5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Default="007425F5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м. Стрий вул. Шевченка, 107</w:t>
            </w:r>
            <w:r w:rsidR="00BC0AC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Управління </w:t>
            </w:r>
            <w:r w:rsidR="00A80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освіти,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BC0AC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="00A803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риймальн</w:t>
            </w:r>
            <w:r w:rsidR="00BC0AC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я</w:t>
            </w:r>
          </w:p>
        </w:tc>
      </w:tr>
      <w:tr w:rsidR="00D000B7" w:rsidTr="00C328A8">
        <w:tc>
          <w:tcPr>
            <w:tcW w:w="2972" w:type="dxa"/>
          </w:tcPr>
          <w:p w:rsidR="00C45DA2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Дата та місце </w:t>
            </w:r>
            <w:r w:rsidR="00C45D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D000B7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75" w:type="dxa"/>
          </w:tcPr>
          <w:p w:rsidR="00D000B7" w:rsidRPr="00C45DA2" w:rsidRDefault="00C45DA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Дата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C45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22.06.2021 р.</w:t>
            </w:r>
          </w:p>
          <w:p w:rsidR="00C56133" w:rsidRDefault="00C45DA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 проведення:</w:t>
            </w:r>
            <w:r w:rsidR="00C56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м. Стрий вул. 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Шевченка</w:t>
            </w:r>
            <w:r w:rsidR="00C56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7</w:t>
            </w:r>
            <w:r w:rsidR="00C56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1 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Стрийська міська рада,</w:t>
            </w:r>
            <w:r w:rsidR="00C56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425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конференц</w:t>
            </w:r>
            <w:r w:rsidR="007425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uk-UA"/>
              </w:rPr>
              <w:t>-</w:t>
            </w:r>
            <w:r w:rsidR="007425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зал</w:t>
            </w:r>
            <w:r w:rsidR="00C561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C45DA2" w:rsidRDefault="00C45DA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86A3B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6133" w:rsidRDefault="00BF3D69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Складові</w:t>
            </w:r>
            <w:r w:rsidR="007C68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  <w:p w:rsidR="007C6813" w:rsidRDefault="007C6813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Прийняття документів від осіб ,які виявили </w:t>
            </w:r>
            <w:r w:rsidR="00ED01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бажання в</w:t>
            </w:r>
            <w:r w:rsidR="00132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C45DA2" w:rsidRPr="00BF3D69" w:rsidRDefault="00ED01A2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вимогам – протяг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ом 5 робочих днів: 31.05- 04.06.</w:t>
            </w:r>
            <w:r w:rsidRP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2021 р. </w:t>
            </w:r>
          </w:p>
          <w:p w:rsidR="00ED01A2" w:rsidRDefault="00ED01A2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Оприлюднення на сайті засновника – Стрийської міської ради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173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переліку кандидатів , 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</w:t>
            </w:r>
            <w:r w:rsidR="007173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пущенних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– 04.06. 2021 р.</w:t>
            </w:r>
          </w:p>
          <w:p w:rsidR="00717391" w:rsidRDefault="00717391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до 08.06. 2021 р.</w:t>
            </w:r>
          </w:p>
          <w:p w:rsidR="00ED144C" w:rsidRDefault="00ED144C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Проведення конкурсного відбору – 22.06 2021 р.</w:t>
            </w:r>
            <w:r w:rsidR="00186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  <w:p w:rsidR="00186A3B" w:rsidRDefault="00186A3B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-ІІ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етап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– тестова перевірка знань та вирішення ситуаційного завдання (1год. 30хв.);</w:t>
            </w:r>
          </w:p>
          <w:p w:rsidR="00186A3B" w:rsidRDefault="00186A3B" w:rsidP="00BF3D69">
            <w:pPr>
              <w:pStyle w:val="a4"/>
              <w:numPr>
                <w:ilvl w:val="0"/>
                <w:numId w:val="5"/>
              </w:numPr>
              <w:ind w:left="147" w:right="10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ІІ</w:t>
            </w:r>
            <w:r w:rsidR="001C61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перспективного плану розвитку ЗЗСО ( до 10 хв.; запитання та обговорення до 20 хв. )</w:t>
            </w:r>
            <w:r w:rsidR="00C907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494ECE" w:rsidRDefault="00494ECE" w:rsidP="00494ECE">
            <w:pPr>
              <w:pStyle w:val="a4"/>
              <w:numPr>
                <w:ilvl w:val="0"/>
                <w:numId w:val="5"/>
              </w:numPr>
              <w:spacing w:after="160" w:line="259" w:lineRule="auto"/>
              <w:ind w:left="147" w:right="107" w:hanging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Pr="009B7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не пізніше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24.06.2021 р., </w:t>
            </w:r>
            <w:r>
              <w:t xml:space="preserve"> </w:t>
            </w:r>
            <w:r w:rsidRPr="009B7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не пізніше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25.0</w:t>
            </w:r>
            <w:r w:rsidR="00156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.2021 р.</w:t>
            </w:r>
          </w:p>
          <w:p w:rsidR="00C56133" w:rsidRPr="00494ECE" w:rsidRDefault="00494ECE" w:rsidP="00494ECE">
            <w:pPr>
              <w:pStyle w:val="a4"/>
              <w:numPr>
                <w:ilvl w:val="0"/>
                <w:numId w:val="5"/>
              </w:numPr>
              <w:spacing w:after="160" w:line="259" w:lineRule="auto"/>
              <w:ind w:left="147" w:right="-35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Оприлюднення результатів конкурсу – </w:t>
            </w:r>
            <w:r w:rsidRPr="009B7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не пізніше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24.06. 2021 р.,</w:t>
            </w:r>
            <w:r w:rsidRPr="009B7FA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не пізніше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25.06. 2021 р.</w:t>
            </w:r>
          </w:p>
        </w:tc>
      </w:tr>
      <w:tr w:rsidR="00D000B7" w:rsidTr="00C328A8">
        <w:tc>
          <w:tcPr>
            <w:tcW w:w="2972" w:type="dxa"/>
          </w:tcPr>
          <w:p w:rsidR="00D000B7" w:rsidRDefault="0049125F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Особа</w:t>
            </w:r>
            <w:r w:rsidR="00D000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, яка уповноважена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надавати інформацію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ро конкурс;</w:t>
            </w:r>
            <w:r>
              <w:t xml:space="preserve"> </w:t>
            </w:r>
            <w:r w:rsidRP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номер телефону та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75" w:type="dxa"/>
          </w:tcPr>
          <w:p w:rsidR="001C08CF" w:rsidRPr="001C08CF" w:rsidRDefault="00381BCE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освіти,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Стрийської міської ради: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1C08CF"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вул.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Шевченка,107,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</w:t>
            </w:r>
            <w:r w:rsid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м. Стрий, Львівська</w:t>
            </w:r>
            <w:r w:rsidR="00BF3D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область, 82400, секретарю</w:t>
            </w:r>
            <w:r w:rsidR="001C08CF" w:rsidRPr="001C08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 w:rsid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тел.5-32-31</w:t>
            </w:r>
            <w:r w:rsidR="0049125F" w:rsidRP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e-</w:t>
            </w:r>
            <w:proofErr w:type="spellStart"/>
            <w:r w:rsidR="0049125F" w:rsidRP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: upravlinnja-smr@ukr.net</w:t>
            </w:r>
            <w:r w:rsidR="004912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D000B7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D000B7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sectPr w:rsidR="00D000B7" w:rsidRPr="00D000B7" w:rsidSect="00C328A8">
      <w:pgSz w:w="12240" w:h="15840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03A4EC5A"/>
    <w:lvl w:ilvl="0" w:tplc="839213E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A1"/>
    <w:rsid w:val="0013253C"/>
    <w:rsid w:val="00156EF3"/>
    <w:rsid w:val="00186A3B"/>
    <w:rsid w:val="001C08CF"/>
    <w:rsid w:val="001C6137"/>
    <w:rsid w:val="00381BCE"/>
    <w:rsid w:val="00396122"/>
    <w:rsid w:val="0049125F"/>
    <w:rsid w:val="00494ECE"/>
    <w:rsid w:val="005F11FE"/>
    <w:rsid w:val="00717391"/>
    <w:rsid w:val="007425F5"/>
    <w:rsid w:val="007743D9"/>
    <w:rsid w:val="007C6813"/>
    <w:rsid w:val="008775CE"/>
    <w:rsid w:val="00920961"/>
    <w:rsid w:val="00A8036E"/>
    <w:rsid w:val="00B01DA1"/>
    <w:rsid w:val="00B35DC7"/>
    <w:rsid w:val="00BA4E23"/>
    <w:rsid w:val="00BC0AC5"/>
    <w:rsid w:val="00BD5721"/>
    <w:rsid w:val="00BF3D69"/>
    <w:rsid w:val="00C328A8"/>
    <w:rsid w:val="00C45DA2"/>
    <w:rsid w:val="00C56133"/>
    <w:rsid w:val="00C9071C"/>
    <w:rsid w:val="00D000B7"/>
    <w:rsid w:val="00E21776"/>
    <w:rsid w:val="00ED01A2"/>
    <w:rsid w:val="00ED144C"/>
    <w:rsid w:val="00F23B9E"/>
    <w:rsid w:val="00F70885"/>
    <w:rsid w:val="00FA0367"/>
    <w:rsid w:val="00FD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22A63-238D-4475-B12A-80A0E87B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2217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</cp:lastModifiedBy>
  <cp:revision>4</cp:revision>
  <cp:lastPrinted>2021-04-27T12:56:00Z</cp:lastPrinted>
  <dcterms:created xsi:type="dcterms:W3CDTF">2021-04-28T13:49:00Z</dcterms:created>
  <dcterms:modified xsi:type="dcterms:W3CDTF">2021-04-29T12:52:00Z</dcterms:modified>
</cp:coreProperties>
</file>