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92" w:rsidRDefault="00523D1A">
      <w:pPr>
        <w:framePr w:wrap="none" w:vAnchor="page" w:hAnchor="page" w:x="579" w:y="331"/>
        <w:rPr>
          <w:sz w:val="2"/>
          <w:szCs w:val="2"/>
        </w:rPr>
      </w:pPr>
      <w:r>
        <w:rPr>
          <w:noProof/>
          <w:lang w:val="uk-UA" w:eastAsia="uk-UA" w:bidi="ar-SA"/>
        </w:rPr>
        <w:drawing>
          <wp:inline distT="0" distB="0" distL="0" distR="0">
            <wp:extent cx="6781800" cy="10165080"/>
            <wp:effectExtent l="0" t="0" r="0" b="0"/>
            <wp:docPr id="1" name="Рисунок 1" descr="C:\Users\LUKASH~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ASH~1\AppData\Local\Temp\FineReader12.00\media\image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800" cy="10165080"/>
                    </a:xfrm>
                    <a:prstGeom prst="rect">
                      <a:avLst/>
                    </a:prstGeom>
                    <a:noFill/>
                    <a:ln>
                      <a:noFill/>
                    </a:ln>
                  </pic:spPr>
                </pic:pic>
              </a:graphicData>
            </a:graphic>
          </wp:inline>
        </w:drawing>
      </w:r>
    </w:p>
    <w:p w:rsidR="00523D1A" w:rsidRDefault="00523D1A">
      <w:pPr>
        <w:rPr>
          <w:sz w:val="2"/>
          <w:szCs w:val="2"/>
        </w:rPr>
      </w:pPr>
      <w:r>
        <w:rPr>
          <w:sz w:val="2"/>
          <w:szCs w:val="2"/>
        </w:rPr>
        <w:br w:type="page"/>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ЗАТВЕРДЖЕНО</w:t>
      </w:r>
    </w:p>
    <w:p w:rsidR="00523D1A" w:rsidRPr="00523D1A" w:rsidRDefault="00523D1A" w:rsidP="00523D1A">
      <w:pPr>
        <w:widowControl/>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наказом Міністерства освіти і науки України </w:t>
      </w:r>
    </w:p>
    <w:p w:rsidR="00523D1A" w:rsidRPr="00523D1A" w:rsidRDefault="00523D1A" w:rsidP="00523D1A">
      <w:pPr>
        <w:widowControl/>
        <w:shd w:val="clear" w:color="auto" w:fill="FFFFFF"/>
        <w:ind w:left="450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від 20.04.2018 № 405</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Типова освітня програма </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закладів </w:t>
      </w:r>
      <w:r w:rsidRPr="00523D1A">
        <w:rPr>
          <w:rFonts w:ascii="Times New Roman" w:eastAsia="Calibri" w:hAnsi="Times New Roman" w:cs="Times New Roman"/>
          <w:b/>
          <w:color w:val="auto"/>
          <w:sz w:val="28"/>
          <w:szCs w:val="28"/>
          <w:lang w:val="uk-UA" w:bidi="ar-SA"/>
        </w:rPr>
        <w:t xml:space="preserve">загальної середньої освіти </w:t>
      </w:r>
      <w:r w:rsidRPr="00523D1A">
        <w:rPr>
          <w:rFonts w:ascii="Times New Roman" w:eastAsia="Calibri" w:hAnsi="Times New Roman" w:cs="Times New Roman"/>
          <w:b/>
          <w:bCs/>
          <w:color w:val="auto"/>
          <w:sz w:val="28"/>
          <w:szCs w:val="28"/>
          <w:lang w:val="uk-UA" w:bidi="ar-SA"/>
        </w:rPr>
        <w:t>ІІ ступеня</w:t>
      </w:r>
    </w:p>
    <w:p w:rsidR="00523D1A" w:rsidRPr="00523D1A" w:rsidRDefault="00523D1A" w:rsidP="00523D1A">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ind w:right="85"/>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bCs/>
          <w:color w:val="auto"/>
          <w:sz w:val="28"/>
          <w:szCs w:val="28"/>
          <w:lang w:val="uk-UA" w:bidi="ar-SA"/>
        </w:rPr>
        <w:t xml:space="preserve">Загальні положення типової освітньої програми </w:t>
      </w:r>
      <w:r w:rsidRPr="00523D1A">
        <w:rPr>
          <w:rFonts w:ascii="Times New Roman" w:eastAsia="Calibri" w:hAnsi="Times New Roman" w:cs="Times New Roman"/>
          <w:bCs/>
          <w:color w:val="auto"/>
          <w:sz w:val="28"/>
          <w:szCs w:val="28"/>
          <w:lang w:val="uk-UA" w:bidi="ar-SA"/>
        </w:rPr>
        <w:br/>
        <w:t xml:space="preserve">закладів </w:t>
      </w:r>
      <w:r w:rsidRPr="00523D1A">
        <w:rPr>
          <w:rFonts w:ascii="Times New Roman" w:eastAsia="Calibri" w:hAnsi="Times New Roman" w:cs="Times New Roman"/>
          <w:color w:val="auto"/>
          <w:sz w:val="28"/>
          <w:szCs w:val="28"/>
          <w:lang w:val="uk-UA" w:bidi="ar-SA"/>
        </w:rPr>
        <w:t xml:space="preserve">загальної середньої освіти </w:t>
      </w:r>
      <w:r w:rsidRPr="00523D1A">
        <w:rPr>
          <w:rFonts w:ascii="Times New Roman" w:eastAsia="Calibri" w:hAnsi="Times New Roman" w:cs="Times New Roman"/>
          <w:bCs/>
          <w:color w:val="auto"/>
          <w:sz w:val="28"/>
          <w:szCs w:val="28"/>
          <w:lang w:val="uk-UA" w:bidi="ar-SA"/>
        </w:rPr>
        <w:t>ІІ ступеня</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базової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Типова освітня програма визначає: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1-17);</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523D1A" w:rsidRPr="00523D1A" w:rsidRDefault="00523D1A" w:rsidP="00523D1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w:t>
      </w:r>
      <w:r w:rsidRPr="00523D1A">
        <w:rPr>
          <w:rFonts w:ascii="Times New Roman" w:eastAsia="Calibri" w:hAnsi="Times New Roman" w:cs="Times New Roman"/>
          <w:color w:val="auto"/>
          <w:sz w:val="28"/>
          <w:szCs w:val="28"/>
          <w:lang w:val="uk-UA" w:bidi="ar-SA"/>
        </w:rPr>
        <w:br/>
        <w:t xml:space="preserve">9-х класів – 1260 годин/навчальний рік.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 xml:space="preserve">навчальних планах закладів загальної середньої освіти ІІ ступеня (далі –навчальний план).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Документ містить варіанти навчального плану для закладів загальної середньої освіти з українською мовою навчання і з навчанням мовою відповідного корінного народу чи мовою національної меншини.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мовою відповідного корінного народу або</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мовою</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національної меншини самостійно здійснюють розподіл навчального навантаження між мовою відповідного корінного народу або мовою національної меншини та іноземною мовою, відображаючи це в навчальному плані закладу освіти. За рішенням педагогічної ради, зокрема коли мова національної меншини є офіційною мовою ЄС, ця мова може вивчатися також як іноземна. Українська мова як державна в таких школах вивчається за освітніми програмами, які враховують мовну підготовку учнів початкової школи та спорідненість між рідною і державною мовами.</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Варіативна складова</w:t>
      </w:r>
      <w:r w:rsidRPr="00523D1A">
        <w:rPr>
          <w:rFonts w:ascii="Times New Roman" w:eastAsia="Calibri" w:hAnsi="Times New Roman" w:cs="Times New Roman"/>
          <w:color w:val="FF213C"/>
          <w:sz w:val="28"/>
          <w:szCs w:val="28"/>
          <w:lang w:val="uk-UA" w:bidi="ar-SA"/>
        </w:rPr>
        <w:t xml:space="preserve"> </w:t>
      </w:r>
      <w:r w:rsidRPr="00523D1A">
        <w:rPr>
          <w:rFonts w:ascii="Times New Roman" w:eastAsia="Calibri" w:hAnsi="Times New Roman" w:cs="Times New Roman"/>
          <w:color w:val="auto"/>
          <w:sz w:val="28"/>
          <w:szCs w:val="28"/>
          <w:lang w:val="uk-UA" w:bidi="ar-SA"/>
        </w:rPr>
        <w:t>навчальних планів використовується на:</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індивідуальні заняття та консультації.</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523D1A" w:rsidRPr="00523D1A" w:rsidRDefault="00523D1A" w:rsidP="00523D1A">
      <w:pPr>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Заклади загальної середньої освіти з навчанням мовами відповідних корінних народів та мовами національних меншин для реалізації мовно-літературної освітньої галузі додатково можуть використовувати години варіативного складника.</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Типової освітньої програми.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w:t>
      </w:r>
      <w:r w:rsidRPr="00523D1A">
        <w:rPr>
          <w:rFonts w:ascii="Times" w:eastAsia="Calibri" w:hAnsi="Times" w:cs="Times"/>
          <w:color w:val="00B050"/>
          <w:lang w:val="uk-UA" w:bidi="ar-SA"/>
        </w:rPr>
        <w:t xml:space="preserve"> </w:t>
      </w:r>
      <w:r w:rsidRPr="00523D1A">
        <w:rPr>
          <w:rFonts w:ascii="Times New Roman" w:eastAsia="Calibri" w:hAnsi="Times New Roman" w:cs="Times New Roman"/>
          <w:color w:val="auto"/>
          <w:sz w:val="28"/>
          <w:szCs w:val="28"/>
          <w:lang w:val="uk-UA" w:bidi="ar-SA"/>
        </w:rPr>
        <w:t xml:space="preserve">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bidi="ar-SA"/>
        </w:rPr>
        <w:t xml:space="preserve"> </w:t>
      </w:r>
      <w:r w:rsidRPr="00523D1A">
        <w:rPr>
          <w:rFonts w:ascii="Times New Roman" w:eastAsia="Calibri" w:hAnsi="Times New Roman" w:cs="Times New Roman"/>
          <w:color w:val="auto"/>
          <w:sz w:val="28"/>
          <w:szCs w:val="28"/>
          <w:lang w:val="uk-UA" w:bidi="ar-S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Навчальні плани зорієнтовані на роботу основної школи за 5-денним навчальним тижнем.</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523D1A" w:rsidRPr="00523D1A"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w:t>
            </w:r>
            <w:r w:rsidRPr="00523D1A">
              <w:rPr>
                <w:rFonts w:ascii="Times New Roman" w:eastAsia="Times New Roman" w:hAnsi="Times New Roman" w:cs="Times New Roman"/>
                <w:color w:val="auto"/>
                <w:sz w:val="28"/>
                <w:szCs w:val="28"/>
                <w:highlight w:val="white"/>
                <w:lang w:val="uk-UA" w:bidi="ar-SA"/>
              </w:rPr>
              <w:lastRenderedPageBreak/>
              <w:t xml:space="preserve">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w:t>
            </w:r>
            <w:r w:rsidRPr="00523D1A">
              <w:rPr>
                <w:rFonts w:ascii="Times New Roman" w:eastAsia="Times New Roman" w:hAnsi="Times New Roman" w:cs="Times New Roman"/>
                <w:color w:val="auto"/>
                <w:sz w:val="28"/>
                <w:szCs w:val="28"/>
                <w:highlight w:val="white"/>
                <w:lang w:val="uk-UA" w:bidi="ar-SA"/>
              </w:rPr>
              <w:lastRenderedPageBreak/>
              <w:t>предметів.</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w:t>
            </w:r>
            <w:r w:rsidRPr="00523D1A">
              <w:rPr>
                <w:rFonts w:ascii="Times New Roman" w:eastAsia="Times New Roman" w:hAnsi="Times New Roman" w:cs="Times New Roman"/>
                <w:color w:val="auto"/>
                <w:sz w:val="28"/>
                <w:szCs w:val="28"/>
                <w:highlight w:val="white"/>
                <w:lang w:val="uk-UA" w:bidi="ar-SA"/>
              </w:rPr>
              <w:lastRenderedPageBreak/>
              <w:t>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523D1A">
            <w:pPr>
              <w:widowControl/>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8320EC"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предмети за вибором;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роботу в проектах; </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523D1A" w:rsidRPr="00523D1A" w:rsidTr="00AA1FA7">
        <w:trPr>
          <w:trHeight w:val="20"/>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8320EC"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8320EC"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8320EC"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8320EC" w:rsidTr="00AA1FA7">
        <w:trPr>
          <w:cantSplit/>
          <w:trHeight w:val="20"/>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Мови і літератури </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p w:rsidR="00523D1A" w:rsidRPr="00523D1A" w:rsidRDefault="00523D1A" w:rsidP="00523D1A">
      <w:pPr>
        <w:widowControl/>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p w:rsidR="00523D1A" w:rsidRPr="00523D1A" w:rsidRDefault="00523D1A" w:rsidP="00523D1A">
      <w:pPr>
        <w:widowControl/>
        <w:ind w:left="709"/>
        <w:jc w:val="both"/>
        <w:rPr>
          <w:rFonts w:ascii="Times New Roman" w:eastAsia="Calibri" w:hAnsi="Times New Roman" w:cs="Times New Roman"/>
          <w:b/>
          <w:i/>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формування компетентностей;</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розвитку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корекції основних компетентностей; </w:t>
      </w:r>
    </w:p>
    <w:p w:rsidR="00523D1A" w:rsidRPr="00523D1A" w:rsidRDefault="00523D1A" w:rsidP="00523D1A">
      <w:pPr>
        <w:widowControl/>
        <w:tabs>
          <w:tab w:val="left" w:pos="993"/>
        </w:tabs>
        <w:ind w:left="709"/>
        <w:jc w:val="both"/>
        <w:rPr>
          <w:rFonts w:ascii="Times New Roman" w:eastAsia="Calibri" w:hAnsi="Times New Roman" w:cs="Times New Roman"/>
          <w:color w:val="auto"/>
          <w:sz w:val="28"/>
          <w:szCs w:val="28"/>
          <w:lang w:val="uk-UA" w:bidi="ar-SA"/>
        </w:rPr>
      </w:pPr>
      <w:r w:rsidRPr="00523D1A">
        <w:rPr>
          <w:rFonts w:ascii="Times New Roman" w:eastAsia="Times New Roman" w:hAnsi="Times New Roman" w:cs="Times New Roman"/>
          <w:color w:val="auto"/>
          <w:sz w:val="28"/>
          <w:szCs w:val="28"/>
          <w:lang w:val="uk-UA" w:eastAsia="uk-UA" w:bidi="ar-SA"/>
        </w:rPr>
        <w:t>комбінований урок</w:t>
      </w:r>
      <w:r w:rsidRPr="00523D1A">
        <w:rPr>
          <w:rFonts w:ascii="Times New Roman" w:eastAsia="Calibri" w:hAnsi="Times New Roman" w:cs="Times New Roman"/>
          <w:color w:val="auto"/>
          <w:sz w:val="28"/>
          <w:szCs w:val="28"/>
          <w:lang w:val="uk-UA" w:bidi="ar-SA"/>
        </w:rPr>
        <w:t>.</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Функцію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Pr="00523D1A">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Екскурсії</w:t>
      </w:r>
      <w:r w:rsidRPr="00523D1A">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523D1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кадрове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якість проведення навчальних занять;</w:t>
      </w:r>
    </w:p>
    <w:p w:rsidR="00523D1A" w:rsidRPr="00523D1A"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моніторинг досягнення </w:t>
      </w:r>
      <w:r w:rsidRPr="00523D1A">
        <w:rPr>
          <w:rFonts w:ascii="Times New Roman" w:eastAsia="Times New Roman" w:hAnsi="Times New Roman" w:cs="Times New Roman"/>
          <w:color w:val="auto"/>
          <w:sz w:val="28"/>
          <w:szCs w:val="28"/>
          <w:lang w:val="uk-UA" w:eastAsia="uk-UA" w:bidi="ar-SA"/>
        </w:rPr>
        <w:t xml:space="preserve">учнями </w:t>
      </w:r>
      <w:r w:rsidRPr="00523D1A">
        <w:rPr>
          <w:rFonts w:ascii="Times New Roman" w:eastAsia="Calibri" w:hAnsi="Times New Roman" w:cs="Times New Roman"/>
          <w:color w:val="auto"/>
          <w:sz w:val="28"/>
          <w:szCs w:val="28"/>
          <w:lang w:val="uk-UA" w:bidi="ar-SA"/>
        </w:rPr>
        <w:t>результатів навчання (компетентностей).</w:t>
      </w:r>
    </w:p>
    <w:p w:rsidR="00523D1A" w:rsidRPr="00523D1A" w:rsidRDefault="00523D1A" w:rsidP="00523D1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оновлення методичної бази освітньої діяльності;</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523D1A" w:rsidRPr="00523D1A"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523D1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Освітня програма закладу базової середньої освіти</w:t>
      </w:r>
      <w:r w:rsidRPr="00523D1A">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(компетентностей), визначених Державним стандартом.</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color w:val="auto"/>
          <w:sz w:val="22"/>
          <w:szCs w:val="22"/>
          <w:lang w:val="uk-UA" w:bidi="ar-SA"/>
        </w:rPr>
        <w:t xml:space="preserve"> </w:t>
      </w:r>
      <w:r w:rsidRPr="00523D1A">
        <w:rPr>
          <w:rFonts w:ascii="Times New Roman" w:eastAsia="Calibri" w:hAnsi="Times New Roman" w:cs="Times New Roman"/>
          <w:color w:val="auto"/>
          <w:sz w:val="28"/>
          <w:szCs w:val="28"/>
          <w:lang w:val="uk-UA" w:bidi="ar-S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color w:val="auto"/>
          <w:sz w:val="22"/>
          <w:szCs w:val="22"/>
          <w:lang w:val="uk-UA" w:bidi="ar-SA"/>
        </w:rPr>
        <w:t xml:space="preserve">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 (у разі його відсутності – на веб-сайті його засновника).</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523D1A" w:rsidRPr="00523D1A" w:rsidRDefault="00523D1A" w:rsidP="00523D1A">
      <w:pPr>
        <w:widowControl/>
        <w:ind w:firstLine="709"/>
        <w:jc w:val="both"/>
        <w:rPr>
          <w:rFonts w:ascii="Calibri" w:eastAsia="Calibri" w:hAnsi="Calibri"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59264" behindDoc="0" locked="0" layoutInCell="1" allowOverlap="1">
            <wp:simplePos x="0" y="0"/>
            <wp:positionH relativeFrom="column">
              <wp:posOffset>3596640</wp:posOffset>
            </wp:positionH>
            <wp:positionV relativeFrom="paragraph">
              <wp:posOffset>36195</wp:posOffset>
            </wp:positionV>
            <wp:extent cx="1257300" cy="5905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9B79DF"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58240" behindDoc="0" locked="0" layoutInCell="1" allowOverlap="1">
            <wp:simplePos x="0" y="0"/>
            <wp:positionH relativeFrom="column">
              <wp:posOffset>4280535</wp:posOffset>
            </wp:positionH>
            <wp:positionV relativeFrom="paragraph">
              <wp:posOffset>6898640</wp:posOffset>
            </wp:positionV>
            <wp:extent cx="1245870" cy="5797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5870" cy="579755"/>
                    </a:xfrm>
                    <a:prstGeom prst="rect">
                      <a:avLst/>
                    </a:prstGeom>
                    <a:noFill/>
                    <a:ln>
                      <a:noFill/>
                    </a:ln>
                  </pic:spPr>
                </pic:pic>
              </a:graphicData>
            </a:graphic>
          </wp:anchor>
        </w:drawing>
      </w:r>
      <w:r w:rsidR="00523D1A" w:rsidRPr="00523D1A">
        <w:rPr>
          <w:rFonts w:ascii="Times New Roman" w:eastAsia="Calibri" w:hAnsi="Times New Roman" w:cs="Times New Roman"/>
          <w:color w:val="auto"/>
          <w:sz w:val="28"/>
          <w:szCs w:val="28"/>
          <w:lang w:val="uk-UA" w:bidi="ar-SA"/>
        </w:rPr>
        <w:t>загальної середньої та дошкільної освіти</w:t>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r>
      <w:r w:rsidR="00523D1A"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left="432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r w:rsidRPr="00523D1A">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1143"/>
        <w:gridCol w:w="1134"/>
        <w:gridCol w:w="1014"/>
        <w:gridCol w:w="1112"/>
        <w:gridCol w:w="1135"/>
        <w:gridCol w:w="28"/>
      </w:tblGrid>
      <w:tr w:rsidR="009B79DF" w:rsidRPr="008320EC" w:rsidTr="009B79DF">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566" w:type="dxa"/>
            <w:gridSpan w:val="6"/>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9B79DF" w:rsidRPr="00523D1A" w:rsidTr="009B79D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b/>
                <w:bCs/>
                <w:color w:val="auto"/>
                <w:sz w:val="28"/>
                <w:szCs w:val="28"/>
                <w:lang w:val="uk-UA" w:bidi="ar-SA"/>
              </w:rPr>
            </w:pP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9B79DF" w:rsidRPr="00523D1A" w:rsidTr="009B79D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9B79DF" w:rsidRPr="00523D1A" w:rsidTr="009B79D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9B79DF" w:rsidRPr="00523D1A" w:rsidRDefault="009B79DF" w:rsidP="009B79DF">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9B79DF" w:rsidRPr="00523D1A" w:rsidTr="009B79D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3"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12"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9B79DF" w:rsidRPr="00523D1A" w:rsidRDefault="009B79DF" w:rsidP="009B79DF">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9B79DF">
      <w:pPr>
        <w:widowControl/>
        <w:ind w:left="284"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9B79DF">
      <w:pPr>
        <w:widowControl/>
        <w:shd w:val="clear" w:color="auto" w:fill="FFFFFF"/>
        <w:ind w:left="284"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523D1A" w:rsidP="009B79DF">
      <w:pPr>
        <w:widowControl/>
        <w:shd w:val="clear" w:color="auto" w:fill="FFFFFF"/>
        <w:ind w:left="284"/>
        <w:jc w:val="both"/>
        <w:rPr>
          <w:rFonts w:ascii="Times New Roman" w:eastAsia="Calibri" w:hAnsi="Times New Roman" w:cs="Times New Roman"/>
          <w:color w:val="auto"/>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0288" behindDoc="0" locked="0" layoutInCell="1" allowOverlap="1">
            <wp:simplePos x="0" y="0"/>
            <wp:positionH relativeFrom="column">
              <wp:posOffset>3787140</wp:posOffset>
            </wp:positionH>
            <wp:positionV relativeFrom="paragraph">
              <wp:posOffset>31115</wp:posOffset>
            </wp:positionV>
            <wp:extent cx="1257300" cy="5905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9B79DF">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keepNext/>
        <w:widowControl/>
        <w:autoSpaceDE w:val="0"/>
        <w:autoSpaceDN w:val="0"/>
        <w:ind w:left="567"/>
        <w:jc w:val="center"/>
        <w:outlineLvl w:val="3"/>
        <w:rPr>
          <w:rFonts w:ascii="Times New Roman" w:eastAsia="Times New Roman" w:hAnsi="Times New Roman" w:cs="Times New Roman"/>
          <w:b/>
          <w:color w:val="auto"/>
          <w:sz w:val="16"/>
          <w:szCs w:val="16"/>
          <w:lang w:val="uk-UA" w:eastAsia="uk-UA" w:bidi="ar-SA"/>
        </w:rPr>
      </w:pP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Навчальний план</w:t>
      </w:r>
    </w:p>
    <w:p w:rsidR="00523D1A" w:rsidRPr="00523D1A" w:rsidRDefault="00523D1A" w:rsidP="00523D1A">
      <w:pPr>
        <w:keepNext/>
        <w:widowControl/>
        <w:autoSpaceDE w:val="0"/>
        <w:autoSpaceDN w:val="0"/>
        <w:jc w:val="center"/>
        <w:outlineLvl w:val="3"/>
        <w:rPr>
          <w:rFonts w:ascii="Times New Roman" w:eastAsia="Times New Roman" w:hAnsi="Times New Roman" w:cs="Times New Roman"/>
          <w:b/>
          <w:color w:val="auto"/>
          <w:sz w:val="28"/>
          <w:szCs w:val="28"/>
          <w:lang w:val="uk-UA" w:eastAsia="uk-UA" w:bidi="ar-SA"/>
        </w:rPr>
      </w:pPr>
      <w:r w:rsidRPr="00523D1A">
        <w:rPr>
          <w:rFonts w:ascii="Times New Roman" w:eastAsia="Times New Roman" w:hAnsi="Times New Roman" w:cs="Times New Roman"/>
          <w:b/>
          <w:color w:val="auto"/>
          <w:sz w:val="28"/>
          <w:szCs w:val="28"/>
          <w:lang w:val="uk-UA" w:eastAsia="uk-UA" w:bidi="ar-SA"/>
        </w:rPr>
        <w:t>закладів загальної середньої освіти з навчанням мовою корінного народу, національної меншини****</w:t>
      </w:r>
    </w:p>
    <w:p w:rsidR="00523D1A" w:rsidRPr="00523D1A" w:rsidRDefault="00523D1A" w:rsidP="00523D1A">
      <w:pPr>
        <w:widowControl/>
        <w:rPr>
          <w:rFonts w:ascii="Calibri" w:eastAsia="Calibri" w:hAnsi="Calibri" w:cs="Times New Roman"/>
          <w:color w:val="auto"/>
          <w:sz w:val="16"/>
          <w:szCs w:val="16"/>
          <w:lang w:val="uk-UA" w:eastAsia="uk-UA" w:bidi="ar-SA"/>
        </w:rPr>
      </w:pPr>
    </w:p>
    <w:tbl>
      <w:tblPr>
        <w:tblW w:w="104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206"/>
        <w:gridCol w:w="1005"/>
        <w:gridCol w:w="918"/>
        <w:gridCol w:w="1012"/>
        <w:gridCol w:w="1086"/>
        <w:gridCol w:w="918"/>
        <w:gridCol w:w="22"/>
      </w:tblGrid>
      <w:tr w:rsidR="00523D1A" w:rsidRPr="008320EC"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961"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2"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2"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9B79DF">
        <w:trPr>
          <w:gridAfter w:val="1"/>
          <w:wAfter w:w="22" w:type="dxa"/>
          <w:trHeight w:val="451"/>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2" w:type="dxa"/>
        </w:trPr>
        <w:tc>
          <w:tcPr>
            <w:tcW w:w="549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2"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086"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9B79DF">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9B79DF" w:rsidP="009B79DF">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1312" behindDoc="0" locked="0" layoutInCell="1" allowOverlap="1">
            <wp:simplePos x="0" y="0"/>
            <wp:positionH relativeFrom="column">
              <wp:posOffset>3413760</wp:posOffset>
            </wp:positionH>
            <wp:positionV relativeFrom="paragraph">
              <wp:posOffset>55245</wp:posOffset>
            </wp:positionV>
            <wp:extent cx="1257300" cy="5905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9B79DF">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146B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253"/>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спеціалізованих шкіл з навчанням українською мовою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0"/>
        <w:gridCol w:w="3040"/>
        <w:gridCol w:w="1025"/>
        <w:gridCol w:w="1134"/>
        <w:gridCol w:w="913"/>
        <w:gridCol w:w="1072"/>
        <w:gridCol w:w="913"/>
        <w:gridCol w:w="26"/>
      </w:tblGrid>
      <w:tr w:rsidR="00523D1A" w:rsidRPr="008320EC" w:rsidTr="00AA1FA7">
        <w:trPr>
          <w:trHeight w:val="330"/>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4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8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26" w:type="dxa"/>
          <w:trHeight w:val="300"/>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4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26" w:type="dxa"/>
        </w:trPr>
        <w:tc>
          <w:tcPr>
            <w:tcW w:w="2280"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26" w:type="dxa"/>
        </w:trPr>
        <w:tc>
          <w:tcPr>
            <w:tcW w:w="2280"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26" w:type="dxa"/>
        </w:trPr>
        <w:tc>
          <w:tcPr>
            <w:tcW w:w="53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07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523D1A">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523D1A" w:rsidP="00523D1A">
      <w:pPr>
        <w:widowControl/>
        <w:ind w:left="-142"/>
        <w:jc w:val="both"/>
        <w:rPr>
          <w:rFonts w:ascii="Times New Roman" w:eastAsia="Calibri" w:hAnsi="Times New Roman" w:cs="Times New Roman"/>
          <w:color w:val="auto"/>
          <w:lang w:val="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2336" behindDoc="0" locked="0" layoutInCell="1" allowOverlap="1">
            <wp:simplePos x="0" y="0"/>
            <wp:positionH relativeFrom="column">
              <wp:posOffset>3467100</wp:posOffset>
            </wp:positionH>
            <wp:positionV relativeFrom="paragraph">
              <wp:posOffset>81915</wp:posOffset>
            </wp:positionV>
            <wp:extent cx="1257300" cy="5905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16"/>
          <w:szCs w:val="16"/>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мовою корінного народу,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національної меншини**** і поглибленим вивченням іноземних мов </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4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051"/>
        <w:gridCol w:w="1005"/>
        <w:gridCol w:w="1134"/>
        <w:gridCol w:w="1134"/>
        <w:gridCol w:w="918"/>
        <w:gridCol w:w="918"/>
        <w:gridCol w:w="18"/>
      </w:tblGrid>
      <w:tr w:rsidR="00523D1A" w:rsidRPr="008320EC" w:rsidTr="00AA1FA7">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27"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gridAfter w:val="1"/>
          <w:wAfter w:w="18"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rPr>
          <w:gridAfter w:val="1"/>
          <w:wAfter w:w="18"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rPr>
          <w:gridAfter w:val="1"/>
          <w:wAfter w:w="18"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rPr>
          <w:gridAfter w:val="1"/>
          <w:wAfter w:w="18"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05"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1146B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shd w:val="clear" w:color="auto" w:fill="FFFFFF"/>
        <w:ind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523D1A" w:rsidP="00523D1A">
      <w:pPr>
        <w:widowControl/>
        <w:shd w:val="clear" w:color="auto" w:fill="FFFFFF"/>
        <w:ind w:left="-142"/>
        <w:jc w:val="both"/>
        <w:textAlignment w:val="top"/>
        <w:rPr>
          <w:rFonts w:ascii="Times New Roman" w:eastAsia="Calibri" w:hAnsi="Times New Roman" w:cs="Times New Roman"/>
          <w:color w:val="auto"/>
          <w:lang w:val="uk-UA" w:eastAsia="uk-UA" w:bidi="ar-SA"/>
        </w:rPr>
      </w:pPr>
    </w:p>
    <w:p w:rsidR="00523D1A" w:rsidRPr="00523D1A" w:rsidRDefault="001146B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3360" behindDoc="0" locked="0" layoutInCell="1" allowOverlap="1">
            <wp:simplePos x="0" y="0"/>
            <wp:positionH relativeFrom="column">
              <wp:posOffset>3634740</wp:posOffset>
            </wp:positionH>
            <wp:positionV relativeFrom="paragraph">
              <wp:posOffset>74930</wp:posOffset>
            </wp:positionV>
            <wp:extent cx="12573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ind w:firstLine="680"/>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технічного (інженерного)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598"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2"/>
        <w:gridCol w:w="3053"/>
        <w:gridCol w:w="1142"/>
        <w:gridCol w:w="1134"/>
        <w:gridCol w:w="917"/>
        <w:gridCol w:w="917"/>
        <w:gridCol w:w="1143"/>
      </w:tblGrid>
      <w:tr w:rsidR="00523D1A" w:rsidRPr="008320EC" w:rsidTr="001146B7">
        <w:trPr>
          <w:trHeight w:val="330"/>
        </w:trPr>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253"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146B7">
        <w:trPr>
          <w:trHeight w:val="300"/>
        </w:trPr>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Креслення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Технічна творчість</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146B7">
        <w:tc>
          <w:tcPr>
            <w:tcW w:w="2292"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146B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4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4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146B7">
      <w:pPr>
        <w:widowControl/>
        <w:ind w:left="284"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146B7">
      <w:pPr>
        <w:widowControl/>
        <w:shd w:val="clear" w:color="auto" w:fill="FFFFFF"/>
        <w:ind w:left="284"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146B7">
      <w:pPr>
        <w:widowControl/>
        <w:ind w:left="284"/>
        <w:jc w:val="both"/>
        <w:rPr>
          <w:rFonts w:ascii="Times New Roman" w:eastAsia="Calibri" w:hAnsi="Times New Roman" w:cs="Times New Roman"/>
          <w:color w:val="auto"/>
          <w:lang w:val="uk-UA" w:bidi="ar-SA"/>
        </w:rPr>
      </w:pPr>
    </w:p>
    <w:p w:rsidR="00523D1A" w:rsidRPr="00523D1A" w:rsidRDefault="00523D1A" w:rsidP="001146B7">
      <w:pPr>
        <w:widowControl/>
        <w:shd w:val="clear" w:color="auto" w:fill="FFFFFF"/>
        <w:ind w:left="284" w:firstLine="709"/>
        <w:jc w:val="right"/>
        <w:rPr>
          <w:rFonts w:ascii="Times New Roman" w:eastAsia="Calibri" w:hAnsi="Times New Roman" w:cs="Times New Roman"/>
          <w:color w:val="auto"/>
          <w:sz w:val="28"/>
          <w:szCs w:val="28"/>
          <w:lang w:val="uk-UA" w:bidi="ar-SA"/>
        </w:rPr>
      </w:pPr>
    </w:p>
    <w:p w:rsidR="00523D1A" w:rsidRPr="00523D1A" w:rsidRDefault="001146B7" w:rsidP="001146B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4384" behindDoc="0" locked="0" layoutInCell="1" allowOverlap="1">
            <wp:simplePos x="0" y="0"/>
            <wp:positionH relativeFrom="column">
              <wp:posOffset>3756660</wp:posOffset>
            </wp:positionH>
            <wp:positionV relativeFrom="paragraph">
              <wp:posOffset>42545</wp:posOffset>
            </wp:positionV>
            <wp:extent cx="1257300" cy="5905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146B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A674C1">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6</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музичного циклу</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9"/>
        <w:gridCol w:w="3206"/>
        <w:gridCol w:w="917"/>
        <w:gridCol w:w="917"/>
        <w:gridCol w:w="1009"/>
        <w:gridCol w:w="917"/>
        <w:gridCol w:w="1068"/>
      </w:tblGrid>
      <w:tr w:rsidR="00523D1A" w:rsidRPr="008320EC" w:rsidTr="00AA1FA7">
        <w:trPr>
          <w:trHeight w:val="330"/>
        </w:trPr>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20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828"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320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правознавства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грамота, сольфеджіо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Хоровий спів</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Музичний інструмент</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Музична література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музичного мистецтва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213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p>
        </w:tc>
        <w:tc>
          <w:tcPr>
            <w:tcW w:w="3206"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AA1FA7">
        <w:tc>
          <w:tcPr>
            <w:tcW w:w="5345"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09"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7"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068" w:type="dxa"/>
            <w:tcBorders>
              <w:top w:val="single" w:sz="4" w:space="0" w:color="auto"/>
              <w:left w:val="single" w:sz="4" w:space="0" w:color="auto"/>
              <w:bottom w:val="single" w:sz="4" w:space="0" w:color="auto"/>
              <w:right w:val="single" w:sz="4" w:space="0" w:color="auto"/>
            </w:tcBorders>
          </w:tcPr>
          <w:p w:rsidR="00523D1A" w:rsidRPr="00523D1A" w:rsidRDefault="00523D1A" w:rsidP="00A674C1">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523D1A">
      <w:pPr>
        <w:widowControl/>
        <w:ind w:left="-142" w:right="-144"/>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523D1A">
      <w:pPr>
        <w:widowControl/>
        <w:ind w:left="-142" w:right="-144"/>
        <w:jc w:val="both"/>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142"/>
        <w:jc w:val="both"/>
        <w:rPr>
          <w:rFonts w:ascii="Times New Roman" w:eastAsia="Calibri" w:hAnsi="Times New Roman" w:cs="Times New Roman"/>
          <w:color w:val="auto"/>
          <w:sz w:val="28"/>
          <w:szCs w:val="28"/>
          <w:lang w:val="uk-UA" w:bidi="ar-SA"/>
        </w:rPr>
      </w:pPr>
    </w:p>
    <w:p w:rsidR="00523D1A" w:rsidRPr="00523D1A" w:rsidRDefault="00A674C1"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5408" behindDoc="0" locked="0" layoutInCell="1" allowOverlap="1">
            <wp:simplePos x="0" y="0"/>
            <wp:positionH relativeFrom="column">
              <wp:posOffset>3505200</wp:posOffset>
            </wp:positionH>
            <wp:positionV relativeFrom="paragraph">
              <wp:posOffset>60325</wp:posOffset>
            </wp:positionV>
            <wp:extent cx="1257300" cy="59055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7</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Навчальний план</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спеціалізованих шкіл з навчанням українською мовою і поглибленим вивченням предметів художнього циклу</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608"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24"/>
        <w:gridCol w:w="3096"/>
        <w:gridCol w:w="1101"/>
        <w:gridCol w:w="1134"/>
        <w:gridCol w:w="851"/>
        <w:gridCol w:w="1134"/>
        <w:gridCol w:w="929"/>
        <w:gridCol w:w="39"/>
      </w:tblGrid>
      <w:tr w:rsidR="00523D1A" w:rsidRPr="00523D1A" w:rsidTr="00384CFC">
        <w:trPr>
          <w:trHeight w:val="330"/>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96"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88"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39" w:type="dxa"/>
          <w:trHeight w:val="300"/>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96"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Малюнок</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Живопис</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Композиція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Комп’ютерна графіка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2324"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9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39" w:type="dxa"/>
        </w:trPr>
        <w:tc>
          <w:tcPr>
            <w:tcW w:w="542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10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2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426" w:right="-285"/>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Pr="00523D1A">
        <w:rPr>
          <w:rFonts w:ascii="Calibri" w:eastAsia="Calibri" w:hAnsi="Calibri" w:cs="Times New Roman"/>
          <w:color w:val="auto"/>
          <w:sz w:val="22"/>
          <w:szCs w:val="22"/>
          <w:lang w:val="uk-UA" w:bidi="ar-SA"/>
        </w:rPr>
        <w:t>.</w:t>
      </w:r>
    </w:p>
    <w:p w:rsidR="00523D1A" w:rsidRPr="00523D1A" w:rsidRDefault="00523D1A" w:rsidP="00384CFC">
      <w:pPr>
        <w:widowControl/>
        <w:shd w:val="clear" w:color="auto" w:fill="FFFFFF"/>
        <w:ind w:left="426"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523D1A" w:rsidP="00384CFC">
      <w:pPr>
        <w:widowControl/>
        <w:ind w:left="426"/>
        <w:jc w:val="both"/>
        <w:rPr>
          <w:rFonts w:ascii="Calibri" w:eastAsia="Calibri" w:hAnsi="Calibri" w:cs="Times New Roman"/>
          <w:color w:val="auto"/>
          <w:sz w:val="22"/>
          <w:szCs w:val="22"/>
          <w:lang w:val="uk-UA" w:bidi="ar-SA"/>
        </w:rPr>
      </w:pPr>
    </w:p>
    <w:p w:rsidR="00523D1A" w:rsidRPr="00523D1A" w:rsidRDefault="00384CFC" w:rsidP="00384CFC">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6432" behindDoc="0" locked="0" layoutInCell="1" allowOverlap="1">
            <wp:simplePos x="0" y="0"/>
            <wp:positionH relativeFrom="column">
              <wp:posOffset>3840480</wp:posOffset>
            </wp:positionH>
            <wp:positionV relativeFrom="paragraph">
              <wp:posOffset>74295</wp:posOffset>
            </wp:positionV>
            <wp:extent cx="1257300" cy="5905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384CFC">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8</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класів </w:t>
      </w:r>
    </w:p>
    <w:p w:rsidR="00523D1A" w:rsidRPr="00523D1A" w:rsidRDefault="00523D1A" w:rsidP="00523D1A">
      <w:pPr>
        <w:widowControl/>
        <w:ind w:right="-57"/>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поглибленим вивченням окремих предметів</w:t>
      </w:r>
    </w:p>
    <w:p w:rsidR="00523D1A" w:rsidRPr="00523D1A" w:rsidRDefault="00523D1A" w:rsidP="00523D1A">
      <w:pPr>
        <w:widowControl/>
        <w:jc w:val="center"/>
        <w:rPr>
          <w:rFonts w:ascii="Times New Roman" w:eastAsia="Calibri" w:hAnsi="Times New Roman" w:cs="Times New Roman"/>
          <w:color w:val="auto"/>
          <w:sz w:val="22"/>
          <w:szCs w:val="22"/>
          <w:lang w:val="uk-UA" w:eastAsia="uk-UA" w:bidi="ar-SA"/>
        </w:rPr>
      </w:pPr>
    </w:p>
    <w:tbl>
      <w:tblPr>
        <w:tblW w:w="10103"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89"/>
        <w:gridCol w:w="3051"/>
        <w:gridCol w:w="918"/>
        <w:gridCol w:w="1080"/>
        <w:gridCol w:w="918"/>
        <w:gridCol w:w="918"/>
        <w:gridCol w:w="918"/>
        <w:gridCol w:w="11"/>
      </w:tblGrid>
      <w:tr w:rsidR="00523D1A" w:rsidRPr="00523D1A" w:rsidTr="00384CFC">
        <w:trPr>
          <w:trHeight w:val="330"/>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4763"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gridAfter w:val="1"/>
          <w:wAfter w:w="11" w:type="dxa"/>
          <w:trHeight w:val="300"/>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rPr>
          <w:gridAfter w:val="1"/>
          <w:wAfter w:w="11" w:type="dxa"/>
        </w:trPr>
        <w:tc>
          <w:tcPr>
            <w:tcW w:w="228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228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Години на вивчення спеціалізованих навчальних предметів, курсів</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28,5+3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rPr>
          <w:gridAfter w:val="1"/>
          <w:wAfter w:w="11" w:type="dxa"/>
        </w:trPr>
        <w:tc>
          <w:tcPr>
            <w:tcW w:w="534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08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918"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284" w:right="-2"/>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284" w:right="-2"/>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284"/>
        <w:jc w:val="both"/>
        <w:rPr>
          <w:rFonts w:ascii="Times New Roman" w:eastAsia="Calibri" w:hAnsi="Times New Roman" w:cs="Times New Roman"/>
          <w:color w:val="auto"/>
          <w:lang w:val="uk-UA" w:bidi="ar-SA"/>
        </w:rPr>
      </w:pPr>
    </w:p>
    <w:p w:rsidR="00523D1A" w:rsidRPr="00523D1A" w:rsidRDefault="00523D1A" w:rsidP="00384CFC">
      <w:pPr>
        <w:widowControl/>
        <w:ind w:left="284"/>
        <w:rPr>
          <w:rFonts w:ascii="Calibri" w:eastAsia="Calibri" w:hAnsi="Calibri" w:cs="Times New Roman"/>
          <w:color w:val="auto"/>
          <w:sz w:val="22"/>
          <w:szCs w:val="22"/>
          <w:lang w:val="uk-UA" w:bidi="ar-SA"/>
        </w:rPr>
      </w:pPr>
    </w:p>
    <w:p w:rsidR="00523D1A" w:rsidRPr="00523D1A" w:rsidRDefault="00384CFC" w:rsidP="00384CFC">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7456" behindDoc="0" locked="0" layoutInCell="1" allowOverlap="1">
            <wp:simplePos x="0" y="0"/>
            <wp:positionH relativeFrom="column">
              <wp:posOffset>3787140</wp:posOffset>
            </wp:positionH>
            <wp:positionV relativeFrom="paragraph">
              <wp:posOffset>68580</wp:posOffset>
            </wp:positionV>
            <wp:extent cx="1257300" cy="59055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9</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eastAsia="uk-UA" w:bidi="ar-SA"/>
        </w:rPr>
      </w:pP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Навчальний план білінгвальних класів</w:t>
      </w:r>
    </w:p>
    <w:p w:rsidR="00523D1A" w:rsidRPr="00523D1A" w:rsidRDefault="00523D1A" w:rsidP="00523D1A">
      <w:pPr>
        <w:widowControl/>
        <w:shd w:val="clear" w:color="auto" w:fill="FFFFFF"/>
        <w:jc w:val="center"/>
        <w:textAlignment w:val="top"/>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у закладах з українською мовою навчання*</w:t>
      </w:r>
    </w:p>
    <w:p w:rsidR="00523D1A" w:rsidRPr="00523D1A" w:rsidRDefault="00523D1A" w:rsidP="00523D1A">
      <w:pPr>
        <w:widowControl/>
        <w:shd w:val="clear" w:color="auto" w:fill="FFFFFF"/>
        <w:jc w:val="center"/>
        <w:textAlignment w:val="top"/>
        <w:rPr>
          <w:rFonts w:ascii="Times New Roman" w:eastAsia="Calibri" w:hAnsi="Times New Roman" w:cs="Times New Roman"/>
          <w:color w:val="auto"/>
          <w:sz w:val="28"/>
          <w:szCs w:val="28"/>
          <w:lang w:val="uk-UA" w:eastAsia="uk-UA" w:bidi="ar-SA"/>
        </w:rPr>
      </w:pPr>
    </w:p>
    <w:tbl>
      <w:tblPr>
        <w:tblW w:w="51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137"/>
        <w:gridCol w:w="3271"/>
        <w:gridCol w:w="1246"/>
        <w:gridCol w:w="1245"/>
        <w:gridCol w:w="1181"/>
        <w:gridCol w:w="1292"/>
        <w:gridCol w:w="1278"/>
        <w:gridCol w:w="50"/>
      </w:tblGrid>
      <w:tr w:rsidR="00523D1A" w:rsidRPr="00523D1A" w:rsidTr="00AA1FA7">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Освітні галузі</w:t>
            </w:r>
          </w:p>
        </w:tc>
        <w:tc>
          <w:tcPr>
            <w:tcW w:w="2905" w:type="dxa"/>
            <w:vMerge w:val="restart"/>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Предмети</w:t>
            </w:r>
          </w:p>
        </w:tc>
        <w:tc>
          <w:tcPr>
            <w:tcW w:w="5589" w:type="dxa"/>
            <w:gridSpan w:val="6"/>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b/>
                <w:bCs/>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Кількість годин на тиждень у класах</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2905"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b/>
                <w:bCs/>
                <w:color w:val="auto"/>
                <w:sz w:val="28"/>
                <w:szCs w:val="28"/>
                <w:lang w:val="uk-UA" w:eastAsia="uk-UA" w:bidi="ar-SA"/>
              </w:rPr>
            </w:pP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6</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7</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8</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9</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Мови і літератури</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Українська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Перша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Друга іноземна мова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Зарубіжна література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Суспільство-</w:t>
            </w:r>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знавство****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Історія України</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Всесвітня історія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правознавства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1898" w:type="dxa"/>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Мистецтво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Математика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4</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Алгебра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Геометрія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Природо-</w:t>
            </w:r>
          </w:p>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знавство</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Біологія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Географія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Хімія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1,5</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Технології</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Трудове навчання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Інформатика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w:t>
            </w:r>
          </w:p>
        </w:tc>
      </w:tr>
      <w:tr w:rsidR="00523D1A" w:rsidRPr="00523D1A" w:rsidTr="00AA1FA7">
        <w:trPr>
          <w:gridAfter w:val="1"/>
          <w:wAfter w:w="44" w:type="dxa"/>
        </w:trPr>
        <w:tc>
          <w:tcPr>
            <w:tcW w:w="1898"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Здоров’я і фізична культура</w:t>
            </w: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Фізична культура***</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w:t>
            </w:r>
          </w:p>
        </w:tc>
      </w:tr>
      <w:tr w:rsidR="00523D1A" w:rsidRPr="00523D1A" w:rsidTr="00AA1FA7">
        <w:trPr>
          <w:gridAfter w:val="1"/>
          <w:wAfter w:w="44" w:type="dxa"/>
        </w:trPr>
        <w:tc>
          <w:tcPr>
            <w:tcW w:w="1898"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p>
        </w:tc>
        <w:tc>
          <w:tcPr>
            <w:tcW w:w="290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Основи здоров'я</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Разом</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26,5+3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29,5+3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30+3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31,5+3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Базові курси за вибором закладу загальної середньої освіти (вивчаються іноземною мовою):</w:t>
            </w:r>
            <w:r w:rsidRPr="00523D1A">
              <w:rPr>
                <w:rFonts w:ascii="Times New Roman" w:eastAsia="Calibri" w:hAnsi="Times New Roman" w:cs="Times New Roman"/>
                <w:b/>
                <w:bCs/>
                <w:color w:val="auto"/>
                <w:lang w:val="uk-UA" w:eastAsia="uk-UA" w:bidi="ar-SA"/>
              </w:rPr>
              <w:t xml:space="preserve"> </w:t>
            </w:r>
            <w:r w:rsidRPr="00523D1A">
              <w:rPr>
                <w:rFonts w:ascii="Times New Roman" w:eastAsia="Calibri" w:hAnsi="Times New Roman" w:cs="Times New Roman"/>
                <w:color w:val="auto"/>
                <w:lang w:val="uk-UA" w:eastAsia="uk-UA" w:bidi="ar-SA"/>
              </w:rPr>
              <w:t>історія, математика, біологія, географія, фізика, хімія, інформатика, природознавство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Додатковий час на предмети, факультативи, індивідуальні заняття та консультації</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1</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0,5</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eastAsia="uk-UA" w:bidi="ar-SA"/>
              </w:rPr>
              <w:t xml:space="preserve">Гранично допустиме навчальне навантаження </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w:t>
            </w:r>
          </w:p>
        </w:tc>
      </w:tr>
      <w:tr w:rsidR="00523D1A" w:rsidRPr="00523D1A" w:rsidTr="00AA1FA7">
        <w:trPr>
          <w:gridAfter w:val="1"/>
          <w:wAfter w:w="44" w:type="dxa"/>
        </w:trPr>
        <w:tc>
          <w:tcPr>
            <w:tcW w:w="480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384CFC">
            <w:pPr>
              <w:widowControl/>
              <w:spacing w:line="192" w:lineRule="auto"/>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b/>
                <w:bCs/>
                <w:color w:val="auto"/>
                <w:sz w:val="28"/>
                <w:szCs w:val="28"/>
                <w:lang w:val="uk-UA" w:eastAsia="uk-UA" w:bidi="ar-SA"/>
              </w:rPr>
              <w:t>Всього</w:t>
            </w:r>
          </w:p>
        </w:tc>
        <w:tc>
          <w:tcPr>
            <w:tcW w:w="1107"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28+3</w:t>
            </w:r>
          </w:p>
        </w:tc>
        <w:tc>
          <w:tcPr>
            <w:tcW w:w="1106"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31+3</w:t>
            </w:r>
          </w:p>
        </w:tc>
        <w:tc>
          <w:tcPr>
            <w:tcW w:w="1049"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32+3</w:t>
            </w:r>
          </w:p>
        </w:tc>
        <w:tc>
          <w:tcPr>
            <w:tcW w:w="1148"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c>
          <w:tcPr>
            <w:tcW w:w="1135" w:type="dxa"/>
            <w:tcBorders>
              <w:top w:val="single" w:sz="4" w:space="0" w:color="auto"/>
              <w:left w:val="single" w:sz="4" w:space="0" w:color="auto"/>
              <w:bottom w:val="single" w:sz="4" w:space="0" w:color="auto"/>
              <w:right w:val="single" w:sz="4" w:space="0" w:color="auto"/>
            </w:tcBorders>
            <w:tcMar>
              <w:top w:w="30" w:type="dxa"/>
              <w:left w:w="150" w:type="dxa"/>
              <w:bottom w:w="30" w:type="dxa"/>
              <w:right w:w="150" w:type="dxa"/>
            </w:tcMar>
          </w:tcPr>
          <w:p w:rsidR="00523D1A" w:rsidRPr="00523D1A" w:rsidRDefault="00523D1A" w:rsidP="00384CFC">
            <w:pPr>
              <w:widowControl/>
              <w:spacing w:line="192" w:lineRule="auto"/>
              <w:jc w:val="center"/>
              <w:rPr>
                <w:rFonts w:ascii="Times New Roman" w:eastAsia="Calibri" w:hAnsi="Times New Roman" w:cs="Times New Roman"/>
                <w:color w:val="auto"/>
                <w:sz w:val="28"/>
                <w:szCs w:val="28"/>
                <w:lang w:val="uk-UA" w:eastAsia="uk-UA" w:bidi="ar-SA"/>
              </w:rPr>
            </w:pPr>
            <w:r w:rsidRPr="00523D1A">
              <w:rPr>
                <w:rFonts w:ascii="Times New Roman" w:eastAsia="Calibri" w:hAnsi="Times New Roman" w:cs="Times New Roman"/>
                <w:color w:val="auto"/>
                <w:sz w:val="28"/>
                <w:szCs w:val="28"/>
                <w:lang w:val="uk-UA" w:eastAsia="uk-UA" w:bidi="ar-SA"/>
              </w:rPr>
              <w:t>33+3</w:t>
            </w:r>
          </w:p>
        </w:tc>
      </w:tr>
    </w:tbl>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Білінгвальні класи створюються у спеціалізованих школах з поглибленим вивченням іноземних мов згідно з запитами та потребами учнів. Починаючи з 5-го класу поступово запроваджується часткове вивчення 1-2 предметів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 Починаючи з 7-го класу курс «Мистецтво» вивчається іноземною мовою.</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523D1A">
      <w:pPr>
        <w:widowControl/>
        <w:ind w:left="-142"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384CFC" w:rsidP="00523D1A">
      <w:pPr>
        <w:widowControl/>
        <w:shd w:val="clear" w:color="auto" w:fill="FFFFFF"/>
        <w:ind w:left="5670"/>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8480" behindDoc="0" locked="0" layoutInCell="1" allowOverlap="1">
            <wp:simplePos x="0" y="0"/>
            <wp:positionH relativeFrom="column">
              <wp:posOffset>3413760</wp:posOffset>
            </wp:positionH>
            <wp:positionV relativeFrom="paragraph">
              <wp:posOffset>182880</wp:posOffset>
            </wp:positionV>
            <wp:extent cx="1257300" cy="5905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10</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українською мовою 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6"/>
        <w:gridCol w:w="1134"/>
        <w:gridCol w:w="1013"/>
        <w:gridCol w:w="1113"/>
        <w:gridCol w:w="1135"/>
      </w:tblGrid>
      <w:tr w:rsidR="00523D1A" w:rsidRPr="00523D1A" w:rsidTr="00384CFC">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384CFC">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384CFC">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384CFC">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384CFC">
      <w:pPr>
        <w:widowControl/>
        <w:ind w:left="142" w:right="-285"/>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384CFC">
      <w:pPr>
        <w:widowControl/>
        <w:shd w:val="clear" w:color="auto" w:fill="FFFFFF"/>
        <w:ind w:left="142" w:right="-285"/>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523D1A" w:rsidP="00384CFC">
      <w:pPr>
        <w:widowControl/>
        <w:ind w:left="142"/>
        <w:rPr>
          <w:rFonts w:ascii="Calibri" w:eastAsia="Calibri" w:hAnsi="Calibri" w:cs="Times New Roman"/>
          <w:color w:val="auto"/>
          <w:sz w:val="22"/>
          <w:szCs w:val="22"/>
          <w:lang w:val="uk-UA" w:bidi="ar-SA"/>
        </w:rPr>
      </w:pPr>
    </w:p>
    <w:p w:rsidR="00523D1A" w:rsidRPr="00523D1A" w:rsidRDefault="00384CFC" w:rsidP="00384CFC">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69504" behindDoc="0" locked="0" layoutInCell="1" allowOverlap="1">
            <wp:simplePos x="0" y="0"/>
            <wp:positionH relativeFrom="column">
              <wp:posOffset>3779520</wp:posOffset>
            </wp:positionH>
            <wp:positionV relativeFrom="paragraph">
              <wp:posOffset>66040</wp:posOffset>
            </wp:positionV>
            <wp:extent cx="1257300" cy="59055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384CFC">
      <w:pPr>
        <w:widowControl/>
        <w:ind w:left="142"/>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11</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мовою корінного народу, національної меншини****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і вивченням двох іноземних мов</w:t>
      </w:r>
    </w:p>
    <w:p w:rsidR="00523D1A" w:rsidRPr="00523D1A" w:rsidRDefault="00523D1A" w:rsidP="00523D1A">
      <w:pPr>
        <w:widowControl/>
        <w:jc w:val="center"/>
        <w:rPr>
          <w:rFonts w:ascii="Times New Roman" w:eastAsia="Calibri" w:hAnsi="Times New Roman" w:cs="Times New Roman"/>
          <w:b/>
          <w:bCs/>
          <w:color w:val="auto"/>
          <w:sz w:val="12"/>
          <w:szCs w:val="12"/>
          <w:lang w:val="uk-UA" w:bidi="ar-SA"/>
        </w:rPr>
      </w:pPr>
    </w:p>
    <w:tbl>
      <w:tblPr>
        <w:tblW w:w="10774"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6"/>
        <w:gridCol w:w="1134"/>
        <w:gridCol w:w="1013"/>
        <w:gridCol w:w="1113"/>
        <w:gridCol w:w="1135"/>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431"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Перша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Друга іноземна мова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32,5+3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10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13"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1135"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284" w:right="-144"/>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284" w:right="-144"/>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shd w:val="clear" w:color="auto" w:fill="FFFFFF"/>
        <w:ind w:left="284"/>
        <w:jc w:val="both"/>
        <w:textAlignment w:val="top"/>
        <w:rPr>
          <w:rFonts w:ascii="Times New Roman" w:eastAsia="Calibri" w:hAnsi="Times New Roman" w:cs="Times New Roman"/>
          <w:color w:val="auto"/>
          <w:lang w:val="uk-UA" w:eastAsia="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0528" behindDoc="0" locked="0" layoutInCell="1" allowOverlap="1">
            <wp:simplePos x="0" y="0"/>
            <wp:positionH relativeFrom="column">
              <wp:posOffset>3741420</wp:posOffset>
            </wp:positionH>
            <wp:positionV relativeFrom="paragraph">
              <wp:posOffset>67945</wp:posOffset>
            </wp:positionV>
            <wp:extent cx="1257300" cy="59055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12</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shd w:val="clear" w:color="auto" w:fill="FFFFFF"/>
        <w:ind w:left="3612" w:firstLine="708"/>
        <w:rPr>
          <w:rFonts w:ascii="Calibri" w:eastAsia="Calibri" w:hAnsi="Calibri" w:cs="Times New Roman"/>
          <w:color w:val="auto"/>
          <w:sz w:val="8"/>
          <w:szCs w:val="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закладів загальної середньої освіти з українською мовою навчання і вивченням мови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16"/>
          <w:szCs w:val="16"/>
          <w:lang w:val="uk-UA" w:bidi="ar-SA"/>
        </w:rPr>
      </w:pPr>
    </w:p>
    <w:tbl>
      <w:tblPr>
        <w:tblW w:w="10383"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7"/>
        <w:gridCol w:w="1134"/>
        <w:gridCol w:w="850"/>
        <w:gridCol w:w="1134"/>
        <w:gridCol w:w="851"/>
        <w:gridCol w:w="34"/>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040"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34" w:type="dxa"/>
          <w:trHeight w:val="300"/>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Мова корінного народу, національної меншини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Calibri" w:eastAsia="Calibri" w:hAnsi="Calibri" w:cs="Times New Roman"/>
                <w:color w:val="auto"/>
                <w:sz w:val="22"/>
                <w:szCs w:val="22"/>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34" w:type="dxa"/>
        </w:trPr>
        <w:tc>
          <w:tcPr>
            <w:tcW w:w="2291" w:type="dxa"/>
            <w:vMerge/>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3052"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29,5+3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34" w:type="dxa"/>
        </w:trPr>
        <w:tc>
          <w:tcPr>
            <w:tcW w:w="5343"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426" w:right="-176"/>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shd w:val="clear" w:color="auto" w:fill="FFFFFF"/>
        <w:ind w:left="426" w:right="-176"/>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523D1A" w:rsidRPr="00523D1A" w:rsidRDefault="00523D1A" w:rsidP="001207F7">
      <w:pPr>
        <w:widowControl/>
        <w:shd w:val="clear" w:color="auto" w:fill="FFFFFF"/>
        <w:ind w:left="426"/>
        <w:jc w:val="both"/>
        <w:textAlignment w:val="top"/>
        <w:rPr>
          <w:rFonts w:ascii="Times New Roman" w:eastAsia="Calibri" w:hAnsi="Times New Roman" w:cs="Times New Roman"/>
          <w:color w:val="auto"/>
          <w:lang w:val="uk-UA" w:eastAsia="uk-UA" w:bidi="ar-SA"/>
        </w:rPr>
      </w:pPr>
    </w:p>
    <w:p w:rsidR="00523D1A" w:rsidRPr="00523D1A" w:rsidRDefault="00523D1A" w:rsidP="001207F7">
      <w:pPr>
        <w:widowControl/>
        <w:ind w:left="426"/>
        <w:rPr>
          <w:rFonts w:ascii="Calibri" w:eastAsia="Calibri" w:hAnsi="Calibri" w:cs="Times New Roman"/>
          <w:color w:val="auto"/>
          <w:sz w:val="22"/>
          <w:szCs w:val="22"/>
          <w:lang w:val="uk-UA" w:bidi="ar-SA"/>
        </w:rPr>
      </w:pPr>
    </w:p>
    <w:p w:rsidR="00523D1A" w:rsidRPr="00523D1A" w:rsidRDefault="001207F7" w:rsidP="001207F7">
      <w:pPr>
        <w:widowControl/>
        <w:ind w:left="426"/>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1552" behindDoc="0" locked="0" layoutInCell="1" allowOverlap="1">
            <wp:simplePos x="0" y="0"/>
            <wp:positionH relativeFrom="column">
              <wp:posOffset>3893820</wp:posOffset>
            </wp:positionH>
            <wp:positionV relativeFrom="paragraph">
              <wp:posOffset>57150</wp:posOffset>
            </wp:positionV>
            <wp:extent cx="1257300" cy="59055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426"/>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1207F7">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13</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3612" w:firstLine="708"/>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і вивченням етики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чи курсів духовно-морального спрямування</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tbl>
      <w:tblPr>
        <w:tblW w:w="10214"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779"/>
        <w:gridCol w:w="1026"/>
        <w:gridCol w:w="1116"/>
        <w:gridCol w:w="1014"/>
        <w:gridCol w:w="1130"/>
        <w:gridCol w:w="846"/>
        <w:gridCol w:w="12"/>
      </w:tblGrid>
      <w:tr w:rsidR="00523D1A" w:rsidRPr="00523D1A" w:rsidTr="001207F7">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Освітні галузі</w:t>
            </w:r>
          </w:p>
        </w:tc>
        <w:tc>
          <w:tcPr>
            <w:tcW w:w="2779"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144" w:type="dxa"/>
            <w:gridSpan w:val="6"/>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1207F7">
        <w:trPr>
          <w:gridAfter w:val="1"/>
          <w:wAfter w:w="12"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2779"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Мови і літератури</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Українська мова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Суспільство-знавство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Етика/курси духовно-морального спрямування****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Музичне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Образотворче 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Алгебра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Геометрія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Технології</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1207F7">
        <w:trPr>
          <w:gridAfter w:val="1"/>
          <w:wAfter w:w="12" w:type="dxa"/>
        </w:trPr>
        <w:tc>
          <w:tcPr>
            <w:tcW w:w="229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Здоров’я і фізична культура</w:t>
            </w: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1207F7">
        <w:trPr>
          <w:gridAfter w:val="1"/>
          <w:wAfter w:w="12"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p>
        </w:tc>
        <w:tc>
          <w:tcPr>
            <w:tcW w:w="2779"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24,5+3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26,5+3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29+3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Гранично допустиме навчальне навантаження</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28</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32</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w:t>
            </w:r>
          </w:p>
        </w:tc>
      </w:tr>
      <w:tr w:rsidR="00523D1A" w:rsidRPr="00523D1A" w:rsidTr="001207F7">
        <w:trPr>
          <w:gridAfter w:val="1"/>
          <w:wAfter w:w="12" w:type="dxa"/>
        </w:trPr>
        <w:tc>
          <w:tcPr>
            <w:tcW w:w="5070" w:type="dxa"/>
            <w:gridSpan w:val="2"/>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102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27+3</w:t>
            </w:r>
          </w:p>
        </w:tc>
        <w:tc>
          <w:tcPr>
            <w:tcW w:w="111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30+3</w:t>
            </w:r>
          </w:p>
        </w:tc>
        <w:tc>
          <w:tcPr>
            <w:tcW w:w="1014"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30,5+3</w:t>
            </w:r>
          </w:p>
        </w:tc>
        <w:tc>
          <w:tcPr>
            <w:tcW w:w="1130"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31,5+3</w:t>
            </w:r>
          </w:p>
        </w:tc>
        <w:tc>
          <w:tcPr>
            <w:tcW w:w="846" w:type="dxa"/>
            <w:tcBorders>
              <w:top w:val="single" w:sz="4" w:space="0" w:color="auto"/>
              <w:left w:val="single" w:sz="4" w:space="0" w:color="auto"/>
              <w:bottom w:val="single" w:sz="4" w:space="0" w:color="auto"/>
              <w:right w:val="single" w:sz="4" w:space="0" w:color="auto"/>
            </w:tcBorders>
          </w:tcPr>
          <w:p w:rsidR="00523D1A" w:rsidRPr="00523D1A" w:rsidRDefault="00523D1A" w:rsidP="001207F7">
            <w:pPr>
              <w:widowControl/>
              <w:spacing w:line="192" w:lineRule="auto"/>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33+3</w:t>
            </w:r>
          </w:p>
        </w:tc>
      </w:tr>
    </w:tbl>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523D1A" w:rsidRPr="00523D1A" w:rsidRDefault="00523D1A" w:rsidP="001207F7">
      <w:pPr>
        <w:widowControl/>
        <w:shd w:val="clear" w:color="auto" w:fill="FFFFFF"/>
        <w:ind w:left="142" w:right="-1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lang w:val="uk-UA" w:bidi="ar-SA"/>
        </w:rPr>
        <w:t xml:space="preserve">*** </w:t>
      </w:r>
      <w:r w:rsidRPr="00523D1A">
        <w:rPr>
          <w:rFonts w:ascii="Times New Roman" w:eastAsia="Calibri" w:hAnsi="Times New Roman" w:cs="Times New Roman"/>
          <w:color w:val="auto"/>
          <w:lang w:val="uk-UA" w:bidi="ar-S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523D1A" w:rsidRPr="00523D1A" w:rsidRDefault="00523D1A" w:rsidP="001207F7">
      <w:pPr>
        <w:widowControl/>
        <w:ind w:left="142" w:right="-1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Курси духовно-морального спрямування впроваджуються лише за умови письмової згоди батьків усіх учнів класу та за наявності підготовленого вчителя.</w:t>
      </w:r>
    </w:p>
    <w:p w:rsidR="00523D1A" w:rsidRPr="00523D1A" w:rsidRDefault="00523D1A" w:rsidP="001207F7">
      <w:pPr>
        <w:widowControl/>
        <w:ind w:right="-10"/>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1207F7" w:rsidP="001207F7">
      <w:pPr>
        <w:widowControl/>
        <w:ind w:left="284"/>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2576" behindDoc="0" locked="0" layoutInCell="1" allowOverlap="1">
            <wp:simplePos x="0" y="0"/>
            <wp:positionH relativeFrom="column">
              <wp:posOffset>3634740</wp:posOffset>
            </wp:positionH>
            <wp:positionV relativeFrom="paragraph">
              <wp:posOffset>32385</wp:posOffset>
            </wp:positionV>
            <wp:extent cx="1257300" cy="59055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1207F7">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14</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5,5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18,5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20,5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3600" behindDoc="0" locked="0" layoutInCell="1" allowOverlap="1">
            <wp:simplePos x="0" y="0"/>
            <wp:positionH relativeFrom="column">
              <wp:posOffset>3505200</wp:posOffset>
            </wp:positionH>
            <wp:positionV relativeFrom="paragraph">
              <wp:posOffset>59690</wp:posOffset>
            </wp:positionV>
            <wp:extent cx="1257300" cy="59055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15</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567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4</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Разом</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19,5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rPr>
          <w:trHeight w:val="730"/>
        </w:trPr>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23</w:t>
            </w:r>
          </w:p>
        </w:tc>
      </w:tr>
    </w:tbl>
    <w:p w:rsidR="00523D1A" w:rsidRPr="00523D1A" w:rsidRDefault="00523D1A" w:rsidP="00523D1A">
      <w:pPr>
        <w:widowControl/>
        <w:shd w:val="clear" w:color="auto" w:fill="FFFFFF"/>
        <w:ind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523D1A">
      <w:pPr>
        <w:widowControl/>
        <w:ind w:right="140"/>
        <w:jc w:val="both"/>
        <w:rPr>
          <w:rFonts w:ascii="Times New Roman" w:eastAsia="Calibri" w:hAnsi="Times New Roman" w:cs="Times New Roman"/>
          <w:color w:val="auto"/>
          <w:lang w:val="uk-UA" w:bidi="ar-SA"/>
        </w:rPr>
      </w:pPr>
    </w:p>
    <w:p w:rsidR="00523D1A" w:rsidRPr="00523D1A" w:rsidRDefault="00523D1A" w:rsidP="00523D1A">
      <w:pPr>
        <w:widowControl/>
        <w:shd w:val="clear" w:color="auto" w:fill="FFFFFF"/>
        <w:rPr>
          <w:rFonts w:ascii="Times New Roman" w:eastAsia="Calibri" w:hAnsi="Times New Roman" w:cs="Times New Roman"/>
          <w:color w:val="auto"/>
          <w:sz w:val="28"/>
          <w:szCs w:val="28"/>
          <w:lang w:val="uk-UA" w:bidi="ar-SA"/>
        </w:rPr>
      </w:pPr>
    </w:p>
    <w:p w:rsidR="00523D1A" w:rsidRPr="00523D1A" w:rsidRDefault="00A512D9"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4624" behindDoc="0" locked="0" layoutInCell="1" allowOverlap="1">
            <wp:simplePos x="0" y="0"/>
            <wp:positionH relativeFrom="column">
              <wp:posOffset>3520440</wp:posOffset>
            </wp:positionH>
            <wp:positionV relativeFrom="paragraph">
              <wp:posOffset>41275</wp:posOffset>
            </wp:positionV>
            <wp:extent cx="1257300" cy="5905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142" w:firstLine="709"/>
        <w:jc w:val="right"/>
        <w:rPr>
          <w:rFonts w:ascii="Times New Roman" w:eastAsia="Calibri" w:hAnsi="Times New Roman" w:cs="Times New Roman"/>
          <w:color w:val="auto"/>
          <w:sz w:val="28"/>
          <w:szCs w:val="28"/>
          <w:lang w:val="uk-UA" w:bidi="ar-SA"/>
        </w:rPr>
      </w:pP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16</w:t>
      </w:r>
    </w:p>
    <w:p w:rsidR="00523D1A" w:rsidRPr="00523D1A" w:rsidRDefault="00523D1A" w:rsidP="00523D1A">
      <w:pPr>
        <w:widowControl/>
        <w:shd w:val="clear" w:color="auto" w:fill="FFFFFF"/>
        <w:ind w:left="5670"/>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класів з вечірньою формою здобуття освіти з навчанням українською мовою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523D1A">
      <w:pPr>
        <w:widowControl/>
        <w:ind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523D1A" w:rsidP="00523D1A">
      <w:pPr>
        <w:widowControl/>
        <w:rPr>
          <w:rFonts w:ascii="Calibri" w:eastAsia="Calibri" w:hAnsi="Calibri" w:cs="Times New Roman"/>
          <w:color w:val="auto"/>
          <w:sz w:val="22"/>
          <w:szCs w:val="22"/>
          <w:lang w:val="uk-UA" w:bidi="ar-SA"/>
        </w:rPr>
      </w:pPr>
    </w:p>
    <w:p w:rsidR="00523D1A" w:rsidRPr="00523D1A" w:rsidRDefault="00AA1FA7"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5648" behindDoc="0" locked="0" layoutInCell="1" allowOverlap="1">
            <wp:simplePos x="0" y="0"/>
            <wp:positionH relativeFrom="column">
              <wp:posOffset>3497580</wp:posOffset>
            </wp:positionH>
            <wp:positionV relativeFrom="paragraph">
              <wp:posOffset>48260</wp:posOffset>
            </wp:positionV>
            <wp:extent cx="1257300" cy="5905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w:t>
      </w:r>
    </w:p>
    <w:p w:rsidR="00523D1A" w:rsidRPr="00523D1A" w:rsidRDefault="00523D1A" w:rsidP="00523D1A">
      <w:pPr>
        <w:widowControl/>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загальної 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br w:type="page"/>
        <w:t>Таблиця 17</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shd w:val="clear" w:color="auto" w:fill="FFFFFF"/>
        <w:ind w:left="4320"/>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 xml:space="preserve">Навчальний план </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класів з вечірньою формою здобуття освіти з навчанням мовою корінного народу, національної меншини***</w:t>
      </w:r>
    </w:p>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Заочна форма навчання**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61"/>
        <w:gridCol w:w="992"/>
        <w:gridCol w:w="992"/>
        <w:gridCol w:w="1134"/>
        <w:gridCol w:w="1134"/>
        <w:gridCol w:w="1134"/>
      </w:tblGrid>
      <w:tr w:rsidR="00523D1A" w:rsidRPr="00523D1A" w:rsidTr="00AA1FA7">
        <w:trPr>
          <w:trHeight w:val="330"/>
        </w:trPr>
        <w:tc>
          <w:tcPr>
            <w:tcW w:w="4361" w:type="dxa"/>
            <w:vMerge w:val="restart"/>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Предмети</w:t>
            </w:r>
          </w:p>
        </w:tc>
        <w:tc>
          <w:tcPr>
            <w:tcW w:w="5386" w:type="dxa"/>
            <w:gridSpan w:val="5"/>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Кількість годин на тиждень у класах</w:t>
            </w:r>
          </w:p>
        </w:tc>
      </w:tr>
      <w:tr w:rsidR="00523D1A" w:rsidRPr="00523D1A" w:rsidTr="00AA1FA7">
        <w:trPr>
          <w:trHeight w:val="300"/>
        </w:trPr>
        <w:tc>
          <w:tcPr>
            <w:tcW w:w="4361" w:type="dxa"/>
            <w:vMerge/>
            <w:tcBorders>
              <w:top w:val="single" w:sz="4" w:space="0" w:color="auto"/>
              <w:left w:val="single" w:sz="4" w:space="0" w:color="auto"/>
              <w:bottom w:val="single" w:sz="4" w:space="0" w:color="auto"/>
              <w:right w:val="single" w:sz="4" w:space="0" w:color="auto"/>
            </w:tcBorders>
            <w:vAlign w:val="center"/>
          </w:tcPr>
          <w:p w:rsidR="00523D1A" w:rsidRPr="00523D1A" w:rsidRDefault="00523D1A" w:rsidP="00523D1A">
            <w:pPr>
              <w:widowControl/>
              <w:rPr>
                <w:rFonts w:ascii="Times New Roman" w:eastAsia="Calibri" w:hAnsi="Times New Roman" w:cs="Times New Roman"/>
                <w:b/>
                <w:bCs/>
                <w:color w:val="auto"/>
                <w:sz w:val="28"/>
                <w:szCs w:val="28"/>
                <w:lang w:val="uk-UA" w:bidi="ar-SA"/>
              </w:rPr>
            </w:pP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5</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6</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8</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9</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 і література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Мова корінного народу, національної меншини та інтегрований курс «Література» </w:t>
            </w:r>
            <w:r w:rsidRPr="00523D1A">
              <w:rPr>
                <w:rFonts w:ascii="Times New Roman" w:eastAsia="Calibri" w:hAnsi="Times New Roman" w:cs="Times New Roman"/>
                <w:color w:val="auto"/>
                <w:lang w:val="uk-UA" w:bidi="ar-SA"/>
              </w:rPr>
              <w:t>(корінного народу, національної меншини та зарубіжна)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 Всесвітня історія, правознавство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Художня культура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0,5</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3</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w:t>
            </w:r>
          </w:p>
        </w:tc>
      </w:tr>
      <w:tr w:rsidR="00523D1A" w:rsidRPr="00523D1A" w:rsidTr="00AA1FA7">
        <w:tc>
          <w:tcPr>
            <w:tcW w:w="436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Всього*</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12</w:t>
            </w:r>
          </w:p>
        </w:tc>
        <w:tc>
          <w:tcPr>
            <w:tcW w:w="992"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13</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14</w:t>
            </w:r>
          </w:p>
        </w:tc>
        <w:tc>
          <w:tcPr>
            <w:tcW w:w="1134"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15</w:t>
            </w:r>
          </w:p>
        </w:tc>
      </w:tr>
    </w:tbl>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Зазначена в графі «Всього» кількість академічних годин на тиждень відводиться для кожної групи учнів чисельністю не менше 9 заочників. При меншій кількості учнів, що навчаються за програмою певного класу, навчальний час встановлюється з розрахунку 1 академічної години на тиждень на кожного учня (на всі види робіт).</w:t>
      </w:r>
    </w:p>
    <w:p w:rsidR="00523D1A" w:rsidRPr="00523D1A" w:rsidRDefault="00523D1A" w:rsidP="00867D1B">
      <w:pPr>
        <w:widowControl/>
        <w:ind w:left="142" w:right="140"/>
        <w:jc w:val="both"/>
        <w:rPr>
          <w:rFonts w:ascii="Times New Roman" w:eastAsia="Calibri" w:hAnsi="Times New Roman" w:cs="Times New Roman"/>
          <w:color w:val="auto"/>
          <w:lang w:val="uk-UA" w:bidi="ar-SA"/>
        </w:rPr>
      </w:pPr>
      <w:r w:rsidRPr="00523D1A">
        <w:rPr>
          <w:rFonts w:ascii="Times New Roman" w:eastAsia="Calibri" w:hAnsi="Times New Roman" w:cs="Times New Roman"/>
          <w:color w:val="auto"/>
          <w:lang w:val="uk-UA" w:bidi="ar-SA"/>
        </w:rPr>
        <w:t>** У групах з кількістю 16 і більше заочників відводиться додатково час для проведення індивідуальних консультацій з української та інших мов, історії, математики, фізики, хімії, біології, інформатики (по 0,5 академічної години на тиждень на кожен з цих предметів).</w:t>
      </w:r>
    </w:p>
    <w:p w:rsidR="00523D1A" w:rsidRPr="00523D1A" w:rsidRDefault="00523D1A" w:rsidP="00867D1B">
      <w:pPr>
        <w:widowControl/>
        <w:shd w:val="clear" w:color="auto" w:fill="FFFFFF"/>
        <w:ind w:left="142" w:right="140"/>
        <w:jc w:val="both"/>
        <w:textAlignment w:val="top"/>
        <w:rPr>
          <w:rFonts w:ascii="Times New Roman" w:eastAsia="Calibri" w:hAnsi="Times New Roman" w:cs="Times New Roman"/>
          <w:color w:val="auto"/>
          <w:lang w:val="uk-UA" w:eastAsia="uk-UA" w:bidi="ar-SA"/>
        </w:rPr>
      </w:pPr>
      <w:r w:rsidRPr="00523D1A">
        <w:rPr>
          <w:rFonts w:ascii="Times New Roman" w:eastAsia="Calibri" w:hAnsi="Times New Roman" w:cs="Times New Roman"/>
          <w:color w:val="auto"/>
          <w:lang w:val="uk-UA" w:bidi="ar-SA"/>
        </w:rPr>
        <w:t>*** Кримськотатарською, молдовською, польською, російською, румунською, угорською (за необхідності – й іншими мовами).</w:t>
      </w: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523D1A" w:rsidP="00867D1B">
      <w:pPr>
        <w:widowControl/>
        <w:ind w:left="142"/>
        <w:rPr>
          <w:rFonts w:ascii="Calibri" w:eastAsia="Calibri" w:hAnsi="Calibri" w:cs="Times New Roman"/>
          <w:color w:val="auto"/>
          <w:sz w:val="22"/>
          <w:szCs w:val="22"/>
          <w:lang w:val="uk-UA" w:bidi="ar-SA"/>
        </w:rPr>
      </w:pPr>
    </w:p>
    <w:p w:rsidR="00523D1A" w:rsidRPr="00523D1A" w:rsidRDefault="00867D1B" w:rsidP="00867D1B">
      <w:pPr>
        <w:widowControl/>
        <w:ind w:left="142"/>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6672" behindDoc="0" locked="0" layoutInCell="1" allowOverlap="1">
            <wp:simplePos x="0" y="0"/>
            <wp:positionH relativeFrom="column">
              <wp:posOffset>3596640</wp:posOffset>
            </wp:positionH>
            <wp:positionV relativeFrom="paragraph">
              <wp:posOffset>90170</wp:posOffset>
            </wp:positionV>
            <wp:extent cx="1257300" cy="59055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867D1B">
      <w:pPr>
        <w:widowControl/>
        <w:ind w:left="142"/>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523D1A" w:rsidRPr="00523D1A" w:rsidRDefault="00523D1A" w:rsidP="00867D1B">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Calibri" w:eastAsia="Calibri" w:hAnsi="Calibri" w:cs="Times New Roman"/>
          <w:color w:val="auto"/>
          <w:sz w:val="22"/>
          <w:szCs w:val="22"/>
          <w:lang w:val="uk-UA" w:bidi="ar-SA"/>
        </w:rPr>
        <w:br w:type="page"/>
      </w:r>
      <w:r w:rsidRPr="00523D1A">
        <w:rPr>
          <w:rFonts w:ascii="Times New Roman" w:eastAsia="Calibri" w:hAnsi="Times New Roman" w:cs="Times New Roman"/>
          <w:color w:val="auto"/>
          <w:sz w:val="28"/>
          <w:szCs w:val="28"/>
          <w:lang w:val="uk-UA" w:bidi="ar-SA"/>
        </w:rPr>
        <w:t>Таблиця 18</w:t>
      </w:r>
    </w:p>
    <w:p w:rsidR="00523D1A" w:rsidRPr="00523D1A" w:rsidRDefault="00523D1A" w:rsidP="00523D1A">
      <w:pPr>
        <w:widowControl/>
        <w:shd w:val="clear" w:color="auto" w:fill="FFFFFF"/>
        <w:ind w:left="5529"/>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до Типової освітньої програми</w:t>
      </w:r>
    </w:p>
    <w:p w:rsidR="00523D1A" w:rsidRPr="00523D1A" w:rsidRDefault="00523D1A" w:rsidP="00523D1A">
      <w:pPr>
        <w:widowControl/>
        <w:rPr>
          <w:rFonts w:ascii="Times New Roman" w:eastAsia="Calibri" w:hAnsi="Times New Roman" w:cs="Times New Roman"/>
          <w:color w:val="auto"/>
          <w:sz w:val="28"/>
          <w:szCs w:val="28"/>
          <w:lang w:val="uk-UA" w:bidi="ar-SA"/>
        </w:rPr>
      </w:pP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навчальних програм </w:t>
      </w:r>
    </w:p>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523D1A" w:rsidRPr="00523D1A" w:rsidRDefault="00523D1A" w:rsidP="00523D1A">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523D1A" w:rsidRPr="00523D1A" w:rsidRDefault="00523D1A" w:rsidP="00523D1A">
      <w:pPr>
        <w:widowControl/>
        <w:jc w:val="center"/>
        <w:rPr>
          <w:rFonts w:ascii="Times New Roman" w:eastAsia="Calibri" w:hAnsi="Times New Roman" w:cs="Times New Roman"/>
          <w:i/>
          <w:color w:val="auto"/>
          <w:sz w:val="28"/>
          <w:szCs w:val="28"/>
          <w:lang w:val="uk-UA" w:bidi="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523D1A" w:rsidRPr="00523D1A" w:rsidTr="00AA1FA7">
        <w:trPr>
          <w:trHeight w:val="753"/>
        </w:trPr>
        <w:tc>
          <w:tcPr>
            <w:tcW w:w="851"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523D1A" w:rsidRPr="00523D1A" w:rsidTr="00AA1FA7">
        <w:trPr>
          <w:trHeight w:val="68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молдовською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польською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російською мовою </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Українська мова для загальноосвітніх навчальних закладів з навчанням румунською мовою</w:t>
            </w:r>
          </w:p>
        </w:tc>
      </w:tr>
      <w:tr w:rsidR="00523D1A" w:rsidRPr="00523D1A" w:rsidTr="00AA1FA7">
        <w:trPr>
          <w:trHeight w:val="395"/>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ind w:right="-5"/>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Українська мова для загальноосвітніх навчальних закладів з навчанням угорською мовою </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523D1A" w:rsidRPr="00523D1A" w:rsidTr="00AA1FA7">
        <w:trPr>
          <w:trHeight w:val="246"/>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523D1A" w:rsidRPr="00523D1A"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Болгарська мова для загальноосвітніх навчальних закладів з навчанням українською мовою</w:t>
            </w:r>
          </w:p>
        </w:tc>
      </w:tr>
      <w:tr w:rsidR="00523D1A" w:rsidRPr="00523D1A" w:rsidTr="00AA1FA7">
        <w:trPr>
          <w:trHeight w:val="563"/>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Гагаузька мова для загальноосвітніх навчальних закладів з навчанням українською мовою</w:t>
            </w:r>
          </w:p>
        </w:tc>
      </w:tr>
      <w:tr w:rsidR="00523D1A" w:rsidRPr="00523D1A" w:rsidTr="00AA1FA7">
        <w:trPr>
          <w:trHeight w:val="572"/>
        </w:trPr>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Кримськотатарська мова для загальноосвітніх навчальних закладів з навчанням кримськотатарською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eastAsia="ru-RU" w:bidi="ar-SA"/>
              </w:rPr>
              <w:t>Кримськотатарська мова для загальноосвітніх навчальних закладів з навчанням українською (російською)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eastAsia="ru-RU" w:bidi="ar-SA"/>
              </w:rPr>
            </w:pPr>
            <w:r w:rsidRPr="00523D1A">
              <w:rPr>
                <w:rFonts w:ascii="Times New Roman" w:eastAsia="Calibri" w:hAnsi="Times New Roman" w:cs="Times New Roman"/>
                <w:color w:val="auto"/>
                <w:sz w:val="28"/>
                <w:szCs w:val="28"/>
                <w:lang w:val="uk-UA" w:bidi="ar-SA"/>
              </w:rPr>
              <w:t xml:space="preserve">Мова іврит </w:t>
            </w:r>
            <w:r w:rsidRPr="00523D1A">
              <w:rPr>
                <w:rFonts w:ascii="Times New Roman" w:eastAsia="Calibri" w:hAnsi="Times New Roman" w:cs="Times New Roman"/>
                <w:color w:val="auto"/>
                <w:sz w:val="28"/>
                <w:szCs w:val="28"/>
                <w:lang w:val="uk-UA" w:eastAsia="ru-RU" w:bidi="ar-SA"/>
              </w:rPr>
              <w:t>для загальноосвітніх навчальних закладів з навчанням українською мовою</w:t>
            </w:r>
          </w:p>
          <w:p w:rsidR="00523D1A" w:rsidRPr="00523D1A" w:rsidRDefault="00523D1A" w:rsidP="00523D1A">
            <w:pPr>
              <w:widowControl/>
              <w:rPr>
                <w:rFonts w:ascii="Times New Roman" w:eastAsia="Calibri" w:hAnsi="Times New Roman" w:cs="Times New Roman"/>
                <w:color w:val="auto"/>
                <w:sz w:val="28"/>
                <w:szCs w:val="28"/>
                <w:lang w:val="uk-UA" w:bidi="ar-SA"/>
              </w:rPr>
            </w:pP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молдовською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Молдовська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Навчальні програми з інтегрованого курсу </w:t>
            </w:r>
            <w:r w:rsidRPr="00523D1A">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Література» (кримськотатарська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(молдовська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(польська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(російська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(румунська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Навчальні програми з інтегрованого курсу «Література» (угорська та зарубіжна)</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Новогрецька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польською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contextualSpacing/>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Польська мова як друга іноземна у спеціалізованих школах із поглибленим вивченням іноземних мов та у закладах загальної середньої освіти</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Ромська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російською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1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румунською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5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Румунська мова для загальноосвітніх навчальних закладів з навчанням українською мовою (початок вивчення з 1 класу)</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Словацька мова для загальноосвітніх навчальних закладів з навчанням українською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Угорська мова для загальноосвітніх навчальних закладів з навчанням угорською мовою</w:t>
            </w:r>
          </w:p>
        </w:tc>
      </w:tr>
      <w:tr w:rsidR="00523D1A" w:rsidRPr="00523D1A" w:rsidTr="00AA1FA7">
        <w:tc>
          <w:tcPr>
            <w:tcW w:w="851" w:type="dxa"/>
            <w:tcBorders>
              <w:top w:val="single" w:sz="4" w:space="0" w:color="auto"/>
              <w:left w:val="single" w:sz="4" w:space="0" w:color="auto"/>
              <w:bottom w:val="single" w:sz="4" w:space="0" w:color="auto"/>
              <w:right w:val="single" w:sz="4" w:space="0" w:color="auto"/>
            </w:tcBorders>
          </w:tcPr>
          <w:p w:rsidR="00523D1A" w:rsidRPr="00523D1A" w:rsidRDefault="00523D1A" w:rsidP="00523D1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9640" w:type="dxa"/>
            <w:tcBorders>
              <w:top w:val="single" w:sz="4" w:space="0" w:color="auto"/>
              <w:left w:val="single" w:sz="4" w:space="0" w:color="auto"/>
              <w:bottom w:val="single" w:sz="4" w:space="0" w:color="auto"/>
              <w:right w:val="single" w:sz="4" w:space="0" w:color="auto"/>
            </w:tcBorders>
            <w:hideMark/>
          </w:tcPr>
          <w:p w:rsidR="00523D1A" w:rsidRPr="00523D1A" w:rsidRDefault="00523D1A" w:rsidP="00523D1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523D1A" w:rsidRPr="00523D1A" w:rsidRDefault="00523D1A" w:rsidP="00523D1A">
      <w:pPr>
        <w:widowControl/>
        <w:jc w:val="both"/>
        <w:rPr>
          <w:rFonts w:ascii="Times New Roman" w:eastAsia="Calibri" w:hAnsi="Times New Roman" w:cs="Times New Roman"/>
          <w:b/>
          <w:bCs/>
          <w:color w:val="auto"/>
          <w:sz w:val="28"/>
          <w:szCs w:val="28"/>
          <w:lang w:val="uk-UA" w:bidi="ar-SA"/>
        </w:rPr>
      </w:pPr>
      <w:r w:rsidRPr="00523D1A">
        <w:rPr>
          <w:rFonts w:ascii="Times New Roman" w:eastAsia="Calibri" w:hAnsi="Times New Roman" w:cs="Times New Roman"/>
          <w:b/>
          <w:bCs/>
          <w:color w:val="auto"/>
          <w:sz w:val="28"/>
          <w:szCs w:val="28"/>
          <w:lang w:val="uk-UA" w:bidi="ar-SA"/>
        </w:rPr>
        <w:tab/>
      </w:r>
      <w:bookmarkStart w:id="1" w:name="_GoBack"/>
      <w:bookmarkEnd w:id="1"/>
    </w:p>
    <w:p w:rsidR="00523D1A" w:rsidRPr="00523D1A" w:rsidRDefault="00867D1B" w:rsidP="00523D1A">
      <w:pPr>
        <w:widowControl/>
        <w:jc w:val="both"/>
        <w:rPr>
          <w:rFonts w:ascii="Times New Roman" w:eastAsia="Calibri" w:hAnsi="Times New Roman" w:cs="Times New Roman"/>
          <w:color w:val="auto"/>
          <w:sz w:val="28"/>
          <w:szCs w:val="28"/>
          <w:lang w:val="uk-UA" w:bidi="ar-SA"/>
        </w:rPr>
      </w:pPr>
      <w:r>
        <w:rPr>
          <w:rFonts w:ascii="Times New Roman" w:eastAsia="Calibri" w:hAnsi="Times New Roman" w:cs="Times New Roman"/>
          <w:noProof/>
          <w:color w:val="auto"/>
          <w:sz w:val="28"/>
          <w:szCs w:val="28"/>
          <w:lang w:val="uk-UA" w:eastAsia="uk-UA" w:bidi="ar-SA"/>
        </w:rPr>
        <w:drawing>
          <wp:anchor distT="0" distB="0" distL="114300" distR="114300" simplePos="0" relativeHeight="251677696" behindDoc="0" locked="0" layoutInCell="1" allowOverlap="1">
            <wp:simplePos x="0" y="0"/>
            <wp:positionH relativeFrom="column">
              <wp:posOffset>3093720</wp:posOffset>
            </wp:positionH>
            <wp:positionV relativeFrom="paragraph">
              <wp:posOffset>207645</wp:posOffset>
            </wp:positionV>
            <wp:extent cx="1257300" cy="59055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590550"/>
                    </a:xfrm>
                    <a:prstGeom prst="rect">
                      <a:avLst/>
                    </a:prstGeom>
                    <a:noFill/>
                  </pic:spPr>
                </pic:pic>
              </a:graphicData>
            </a:graphic>
          </wp:anchor>
        </w:drawing>
      </w:r>
      <w:r w:rsidR="00523D1A" w:rsidRPr="00523D1A">
        <w:rPr>
          <w:rFonts w:ascii="Times New Roman" w:eastAsia="Calibri" w:hAnsi="Times New Roman" w:cs="Times New Roman"/>
          <w:b/>
          <w:color w:val="535353"/>
          <w:sz w:val="28"/>
          <w:szCs w:val="28"/>
          <w:lang w:val="uk-UA" w:bidi="ar-SA"/>
        </w:rPr>
        <w:tab/>
      </w:r>
    </w:p>
    <w:p w:rsidR="00523D1A" w:rsidRPr="00523D1A" w:rsidRDefault="00523D1A" w:rsidP="00523D1A">
      <w:pPr>
        <w:widowControl/>
        <w:ind w:left="-284"/>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Директор департаменту загальної</w:t>
      </w:r>
    </w:p>
    <w:p w:rsidR="00523D1A" w:rsidRPr="00523D1A" w:rsidRDefault="00523D1A" w:rsidP="00523D1A">
      <w:pPr>
        <w:widowControl/>
        <w:ind w:left="-284"/>
        <w:jc w:val="both"/>
        <w:rPr>
          <w:rFonts w:ascii="Times New Roman" w:eastAsia="Calibri" w:hAnsi="Times New Roman" w:cs="Times New Roman"/>
          <w:b/>
          <w:color w:val="auto"/>
          <w:sz w:val="22"/>
          <w:szCs w:val="22"/>
          <w:u w:val="single"/>
          <w:lang w:val="uk-UA" w:bidi="ar-SA"/>
        </w:rPr>
      </w:pPr>
      <w:r w:rsidRPr="00523D1A">
        <w:rPr>
          <w:rFonts w:ascii="Times New Roman" w:eastAsia="Calibri" w:hAnsi="Times New Roman" w:cs="Times New Roman"/>
          <w:color w:val="auto"/>
          <w:sz w:val="28"/>
          <w:szCs w:val="28"/>
          <w:lang w:val="uk-UA" w:bidi="ar-SA"/>
        </w:rPr>
        <w:t>середньої та дошкільної освіти</w:t>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r>
      <w:r w:rsidRPr="00523D1A">
        <w:rPr>
          <w:rFonts w:ascii="Times New Roman" w:eastAsia="Calibri" w:hAnsi="Times New Roman" w:cs="Times New Roman"/>
          <w:color w:val="auto"/>
          <w:sz w:val="28"/>
          <w:szCs w:val="28"/>
          <w:lang w:val="uk-UA" w:bidi="ar-SA"/>
        </w:rPr>
        <w:tab/>
        <w:t>Ю. Г. Кононенко</w:t>
      </w:r>
    </w:p>
    <w:p w:rsidR="00BF7B92" w:rsidRPr="00523D1A" w:rsidRDefault="00BF7B92">
      <w:pPr>
        <w:rPr>
          <w:sz w:val="2"/>
          <w:szCs w:val="2"/>
          <w:lang w:val="uk-UA"/>
        </w:rPr>
      </w:pPr>
    </w:p>
    <w:sectPr w:rsidR="00BF7B92" w:rsidRPr="00523D1A" w:rsidSect="00976670">
      <w:pgSz w:w="11909"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94" w:rsidRDefault="00500294">
      <w:r>
        <w:separator/>
      </w:r>
    </w:p>
  </w:endnote>
  <w:endnote w:type="continuationSeparator" w:id="0">
    <w:p w:rsidR="00500294" w:rsidRDefault="00500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94" w:rsidRDefault="00500294"/>
  </w:footnote>
  <w:footnote w:type="continuationSeparator" w:id="0">
    <w:p w:rsidR="00500294" w:rsidRDefault="005002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F7B92"/>
    <w:rsid w:val="001146B7"/>
    <w:rsid w:val="001207F7"/>
    <w:rsid w:val="00384CFC"/>
    <w:rsid w:val="00500294"/>
    <w:rsid w:val="00523D1A"/>
    <w:rsid w:val="008320EC"/>
    <w:rsid w:val="00867D1B"/>
    <w:rsid w:val="00976670"/>
    <w:rsid w:val="009B79DF"/>
    <w:rsid w:val="00A512D9"/>
    <w:rsid w:val="00A674C1"/>
    <w:rsid w:val="00AA1FA7"/>
    <w:rsid w:val="00BF7B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6670"/>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670"/>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38980</Words>
  <Characters>22219</Characters>
  <Application>Microsoft Office Word</Application>
  <DocSecurity>4</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Admin</cp:lastModifiedBy>
  <cp:revision>2</cp:revision>
  <dcterms:created xsi:type="dcterms:W3CDTF">2018-10-13T17:54:00Z</dcterms:created>
  <dcterms:modified xsi:type="dcterms:W3CDTF">2018-10-13T17:54:00Z</dcterms:modified>
</cp:coreProperties>
</file>