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61975" cy="7429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МІНІСТЕРСТВО ОСВІТИ І НАУКИ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Подільський ліцей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Тульчинської міської ради Вінницької 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вул. Центральна, 12, с. Подільське, Тульчинський район,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Вінницька область, 23643,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 37-6-10, e-mail: </w:t>
      </w:r>
      <w:r w:rsidDel="00000000" w:rsidR="00000000" w:rsidRPr="00000000">
        <w:rPr>
          <w:rFonts w:ascii="Times New Roman" w:cs="Times New Roman" w:eastAsia="Times New Roman" w:hAnsi="Times New Roman"/>
          <w:color w:val="548dd4"/>
          <w:sz w:val="28"/>
          <w:szCs w:val="28"/>
          <w:u w:val="single"/>
          <w:rtl w:val="0"/>
        </w:rPr>
        <w:t xml:space="preserve">suvorov.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548dd4"/>
            <w:sz w:val="28"/>
            <w:szCs w:val="28"/>
            <w:u w:val="single"/>
            <w:rtl w:val="0"/>
          </w:rPr>
          <w:t xml:space="preserve">com@ukr.net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, Ідентифікаційний код 21723412</w:t>
      </w:r>
    </w:p>
    <w:p w:rsidR="00000000" w:rsidDel="00000000" w:rsidP="00000000" w:rsidRDefault="00000000" w:rsidRPr="00000000" w14:paraId="00000008">
      <w:pPr>
        <w:pBdr>
          <w:top w:color="000000" w:space="0" w:sz="24" w:val="single"/>
        </w:pBd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НАКАЗ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03 січня 2024 року                                                                              № 02-о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 затвердження  номенклатури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справ ліцею на 2024 рік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Відповідно до «Правил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організаціях»,  затверджених наказом  Міністерства юстиції України від 18 червня 2015 року No 1000/5,  наказу  Міністерства  освіти  і  науки  України  від 25.06.2018  року  No 676  «Про затвердження  Інструкції  з  діловодства  у  закладах  загальної  середньої  освіти», зареєстрованого  у  Міністерстві  юстиції  України  11  вересня  2018  р.  за  No 1028/32480,відповідно  до  ДСТУ  ДП  «УкрНДНЦ»  від  01.07.2020  No144,  з  метою  систематизації  та якісного ведення діловодства в закладі освіти, посилення персональної відповідальності працівників  ліцею  за  належну  організацію  роботи  зі  зверненнями  громадян, службовою кореспонденцією та діловими паперами,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НАКАЗУЮ:</w:t>
      </w:r>
    </w:p>
    <w:p w:rsidR="00000000" w:rsidDel="00000000" w:rsidP="00000000" w:rsidRDefault="00000000" w:rsidRPr="00000000" w14:paraId="00000013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 номенклатуру  справ  закладу  освіти  на  2024  рік,  терміни  зберігання обов’язкових документів та відповідальних за ведення й збереження документації (додаток 1).</w:t>
      </w:r>
    </w:p>
    <w:p w:rsidR="00000000" w:rsidDel="00000000" w:rsidP="00000000" w:rsidRDefault="00000000" w:rsidRPr="00000000" w14:paraId="00000015">
      <w:pPr>
        <w:shd w:fill="ffffff" w:val="clear"/>
        <w:spacing w:before="2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Працівникам закладу освіти забезпечити:</w:t>
      </w:r>
    </w:p>
    <w:p w:rsidR="00000000" w:rsidDel="00000000" w:rsidP="00000000" w:rsidRDefault="00000000" w:rsidRPr="00000000" w14:paraId="00000017">
      <w:pPr>
        <w:shd w:fill="ffffff" w:val="clear"/>
        <w:spacing w:before="2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2.1. Приведення  справ  у  відповідність  до  затвердженої </w:t>
      </w:r>
    </w:p>
    <w:p w:rsidR="00000000" w:rsidDel="00000000" w:rsidP="00000000" w:rsidRDefault="00000000" w:rsidRPr="00000000" w14:paraId="00000019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    номенклатури  справ згідно  з функціональними обов’язками.</w:t>
      </w:r>
    </w:p>
    <w:p w:rsidR="00000000" w:rsidDel="00000000" w:rsidP="00000000" w:rsidRDefault="00000000" w:rsidRPr="00000000" w14:paraId="0000001A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                                                                        До 15 січня 2024 року</w:t>
      </w:r>
    </w:p>
    <w:p w:rsidR="00000000" w:rsidDel="00000000" w:rsidP="00000000" w:rsidRDefault="00000000" w:rsidRPr="00000000" w14:paraId="0000001B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2.2. Ведення  справ  згідно  із  функціональними  обов’язками </w:t>
      </w:r>
    </w:p>
    <w:p w:rsidR="00000000" w:rsidDel="00000000" w:rsidP="00000000" w:rsidRDefault="00000000" w:rsidRPr="00000000" w14:paraId="00000020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  відповідно  до затвердженої номенклатури.</w:t>
      </w:r>
    </w:p>
    <w:p w:rsidR="00000000" w:rsidDel="00000000" w:rsidP="00000000" w:rsidRDefault="00000000" w:rsidRPr="00000000" w14:paraId="00000021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                                                                             Впродовж 2024 року</w:t>
      </w:r>
    </w:p>
    <w:p w:rsidR="00000000" w:rsidDel="00000000" w:rsidP="00000000" w:rsidRDefault="00000000" w:rsidRPr="00000000" w14:paraId="00000022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2.3 Збереження справ на робочому місці відповідальними.</w:t>
      </w:r>
    </w:p>
    <w:p w:rsidR="00000000" w:rsidDel="00000000" w:rsidP="00000000" w:rsidRDefault="00000000" w:rsidRPr="00000000" w14:paraId="00000023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                                                                             Під час їх ведення</w:t>
      </w:r>
    </w:p>
    <w:p w:rsidR="00000000" w:rsidDel="00000000" w:rsidP="00000000" w:rsidRDefault="00000000" w:rsidRPr="00000000" w14:paraId="00000024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Діловодство  за  зверненнями  громадян  вести  окремо  та  відповідальність  покласти  на заступника директора з навчально-виховної роботи Чагур В.В.</w:t>
      </w:r>
    </w:p>
    <w:p w:rsidR="00000000" w:rsidDel="00000000" w:rsidP="00000000" w:rsidRDefault="00000000" w:rsidRPr="00000000" w14:paraId="00000026">
      <w:pPr>
        <w:shd w:fill="ffffff" w:val="clear"/>
        <w:spacing w:before="2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Відповідальність  за  збереження  ділової  документації  в  архіві  навчального  закладу  та підготовку архівних справ для користування співробітниками закладу покласти на заступника директора з навчально-виховної роботи Чагур В.В.. </w:t>
      </w:r>
    </w:p>
    <w:p w:rsidR="00000000" w:rsidDel="00000000" w:rsidP="00000000" w:rsidRDefault="00000000" w:rsidRPr="00000000" w14:paraId="00000028">
      <w:pPr>
        <w:shd w:fill="ffffff" w:val="clear"/>
        <w:spacing w:before="2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Призначити відповідальними за діловодство відповідно до напрямів діяльності заступника директора з навчально-виховної роботи Чагур В.В.,  бібліотекаря Довгань Ж.І., медичної сестри Олянишиної А.П.</w:t>
      </w:r>
    </w:p>
    <w:p w:rsidR="00000000" w:rsidDel="00000000" w:rsidP="00000000" w:rsidRDefault="00000000" w:rsidRPr="00000000" w14:paraId="0000002A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Контроль за виконанням даного наказу залишаю за собою.</w:t>
      </w:r>
    </w:p>
    <w:p w:rsidR="00000000" w:rsidDel="00000000" w:rsidP="00000000" w:rsidRDefault="00000000" w:rsidRPr="00000000" w14:paraId="0000002C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Директор                                                           Наталія КОЛЕСНИК </w:t>
      </w:r>
    </w:p>
    <w:p w:rsidR="00000000" w:rsidDel="00000000" w:rsidP="00000000" w:rsidRDefault="00000000" w:rsidRPr="00000000" w14:paraId="0000002F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 наказом ознайомлені:</w:t>
      </w:r>
    </w:p>
    <w:p w:rsidR="00000000" w:rsidDel="00000000" w:rsidP="00000000" w:rsidRDefault="00000000" w:rsidRPr="00000000" w14:paraId="00000032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_______________ Валентина ЧАГУР</w:t>
      </w:r>
    </w:p>
    <w:p w:rsidR="00000000" w:rsidDel="00000000" w:rsidP="00000000" w:rsidRDefault="00000000" w:rsidRPr="00000000" w14:paraId="00000034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_______________ Антоніна ОЛЯНИШИНА</w:t>
      </w:r>
    </w:p>
    <w:p w:rsidR="00000000" w:rsidDel="00000000" w:rsidP="00000000" w:rsidRDefault="00000000" w:rsidRPr="00000000" w14:paraId="00000036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before="2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_______________ Жанна ДОВГАНЬ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                                                                      Додаток 1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                                                                                       до наказу № 2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                                                                               від 02 січня 2024 року</w:t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before="2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НОМЕНКЛАТУРА СПРАВ</w:t>
      </w:r>
    </w:p>
    <w:p w:rsidR="00000000" w:rsidDel="00000000" w:rsidP="00000000" w:rsidRDefault="00000000" w:rsidRPr="00000000" w14:paraId="0000004C">
      <w:pPr>
        <w:shd w:fill="ffffff" w:val="clear"/>
        <w:spacing w:before="2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Суворовського ліцею Тульчинської міської ради Вінницької області на 2024 рік</w:t>
      </w:r>
    </w:p>
    <w:p w:rsidR="00000000" w:rsidDel="00000000" w:rsidP="00000000" w:rsidRDefault="00000000" w:rsidRPr="00000000" w14:paraId="0000004D">
      <w:pPr>
        <w:shd w:fill="ffffff" w:val="clear"/>
        <w:spacing w:before="2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8.0" w:type="dxa"/>
        <w:jc w:val="left"/>
        <w:tblInd w:w="-69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853"/>
        <w:gridCol w:w="86"/>
        <w:gridCol w:w="3677"/>
        <w:gridCol w:w="1265"/>
        <w:gridCol w:w="1905"/>
        <w:gridCol w:w="761"/>
        <w:gridCol w:w="72"/>
        <w:gridCol w:w="1849"/>
        <w:tblGridChange w:id="0">
          <w:tblGrid>
            <w:gridCol w:w="853"/>
            <w:gridCol w:w="86"/>
            <w:gridCol w:w="3677"/>
            <w:gridCol w:w="1265"/>
            <w:gridCol w:w="1905"/>
            <w:gridCol w:w="761"/>
            <w:gridCol w:w="72"/>
            <w:gridCol w:w="1849"/>
          </w:tblGrid>
        </w:tblGridChange>
      </w:tblGrid>
      <w:tr>
        <w:trPr>
          <w:cantSplit w:val="0"/>
          <w:trHeight w:val="291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Індекс справи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Заголовок справи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(тому, частини)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Кількість справ (томів, частин)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Строк зберігання справи (тому, частини і номери статей за переліком)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Примітка (прізвища, ініціали відповідальної особи)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01 – Організація системи управління навчальним закладом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Закони України, постанови, рішення Верховної ради України, укази, розпорядження Президента України, постанови, розпорядження Кабінету Міністрів України, рішення колегії, вказівки (копії)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Доки не мине потреба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Установчі документи навчального закладу та змін до них. Статут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 ліцею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, свідоцтво про державну реєстрацію юридичної особи; довідка з Єдиного державного реєстру підприємств та організації України (ЄДРПОУ).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ліквідації організації, ст.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Стратегія  розвитку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ліквідації організації, ст.149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Накази з основної діяльності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50 років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реєстрації наказів з основної діяльності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ліквідації організації,</w:t>
            </w:r>
          </w:p>
          <w:p w:rsidR="00000000" w:rsidDel="00000000" w:rsidP="00000000" w:rsidRDefault="00000000" w:rsidRPr="00000000" w14:paraId="00000084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ст.121-а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 – 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Накази директора з руху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 р.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01 - 07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Журнал реєстрації наказів з руху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Правила внутрішнього трудового розпорядку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р.</w:t>
            </w:r>
          </w:p>
          <w:p w:rsidR="00000000" w:rsidDel="00000000" w:rsidP="00000000" w:rsidRDefault="00000000" w:rsidRPr="00000000" w14:paraId="0000009D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  . 397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Колективний договір між адміністрацією та трудовим колективом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ліквідації організації,ст.395-а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Річний план роботи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157-а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01-11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ind w:left="-35" w:firstLine="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Документи (акти, пояснювальні записки, доповідні записки, довідки, висновки) зовнішнього аудиту з основних питань діяльності закладу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років, ст. 76 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Документи перевірок та інспектування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Подільського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ліцею вищими організаціями, установами та службами (акти, довідки, приписи, пропозиції, протоколи експертизи тощо)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р., ст. 76-а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Документи і матеріали(акти) щодо готовності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Подільського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 до нового навчального року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Документи та матеріали щодо звітування керівника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Подільського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638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протоколів засідань педагогічної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Подільського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25 р.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реєстрації  протоколів засідання педагогічної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Подільського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протоколів засідань експертної комісії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Подільського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реєстрації протоколів засідань експертної комісії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Подільського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Вхідне листування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Доки не мине потреба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Журнал обліку вхідного листування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Вихідне листування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Доки не мине потреба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Журнал обліку вихідного листування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Контрольно-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візитаційна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книга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 ліцею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р.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ind w:left="-35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 заміни новою,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ст. 553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Зведена номенклатура справ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  <w:p w:rsidR="00000000" w:rsidDel="00000000" w:rsidP="00000000" w:rsidRDefault="00000000" w:rsidRPr="00000000" w14:paraId="00000126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112-а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01-28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Журнал реєстрації документів ДСК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02 – Організація системи освіти ліцею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обліку руху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75 р., ст. 16-б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Робочий навчальний план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Статистичні звіти з питань загальної середньої освіти (форми № ЗНЗ-1, № ЗНЗ3, № 83-РВК тощо)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ліквідації організації,</w:t>
            </w:r>
          </w:p>
          <w:p w:rsidR="00000000" w:rsidDel="00000000" w:rsidP="00000000" w:rsidRDefault="00000000" w:rsidRPr="00000000" w14:paraId="00000151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ст.302-б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Особові справи учнів 1-4 класів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Особові справи учнів 5-11 класів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Алфавітна книга запису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50 років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</w:t>
            </w:r>
          </w:p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НВР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обліку і видачі свідоцтв та додатків до свідоцтв про базову загальну середню освіту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75 р., ст. 531-а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обліку і видачі Похвальних листів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25 р.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Електронні 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ласні журнали 1-4-х,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-8-х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класів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ст.590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Електронні 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ласні журнали 9-х, 11-х класів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р.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Журнал обліку пропущених та заміщених уроків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Документи та матеріали, акти розслідування нещасних випадків з учнями та вихованцями навчального закладу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45 р., ст. 453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Журнал реєстрації нещасних випадків, що сталися з учнями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45 р., ст. 477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02-14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Журнали реєстрації інструктажів (первинного, позапланового, цільового) з учнями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 з безпеки життєдіяльності (по класах,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вчителі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-предметники)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р., ст. 482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02-15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Документи з питань внутрішнього забезпечення якості освіти в закладі (положення, моніторингові дослідження)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 років,</w:t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ст. 44, 577-б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03 – Організація цивільного захисту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03-01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Нормативно-правові документи про організацію та здійснення заходів цивільного захисту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Суворовському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(копії)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заміни новими,</w:t>
            </w:r>
          </w:p>
          <w:p w:rsidR="00000000" w:rsidDel="00000000" w:rsidP="00000000" w:rsidRDefault="00000000" w:rsidRPr="00000000" w14:paraId="000001C5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ст. 20-б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03-02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Документи щодо організації та здійснення заходів цивільного захисту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 (накази, розпорядження (копії), плани дій, схеми тощо)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Доки не мине потреба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03-03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Матеріали щодо організації та здійснення заходів цивільного захисту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ліцею (довідки, акти, звіти, інформації тощо)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1192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04 – Методична робота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04-01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План методичної роботи в Суворовського ліцею (заходи, звіти, інформації тощо)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303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04-02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Протоколи засідання методичної ради Суворовського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р., ст. 14-а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04-03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реєстрації протоколів засідань методичної ради Суворовського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р., ст. 14-а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05 – Робота з кадрами та громадянами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наказів з кадрових питань тривалого строку зберігання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50 р.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реєстрації наказів з кадрових питань тривалого строку зберігання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75 р., ст. 121-б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наказів з кадрових питань особового складу тимчасового строку зберігання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50 р.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реєстрації наказів з кадрових питань тимчасового строку зберігання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75 р., ст. 121-б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Трудові книжки працівників Суворовського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запитання, не затребувані не менше 50 років, ст. 508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Особові справи (заяви, анкети, автобіографії, копії і витяги з наказів при прийняття, переміщення, звільнення, оголошення подяк, характеристики, листки з обліку кадрів тощо) працівників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75 р., ст. 493-в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Посадові та робочі інструкції працівників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Суворовського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ліцею. Журнал реєстрації посадових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робочих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інструкцій працівників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43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Атестаційні матеріали педагогічних працівників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75 р., ст. 637</w:t>
            </w:r>
          </w:p>
          <w:p w:rsidR="00000000" w:rsidDel="00000000" w:rsidP="00000000" w:rsidRDefault="00000000" w:rsidRPr="00000000" w14:paraId="0000023E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Зберігаються в особових справах, ті що не увійшли до особових справ 5 р.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Матеріали роботи атестаційної комісії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 (плани, графіки, інформації тощо)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ст.. 638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Протоколи засідання атестаційної комісії Суворовського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636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реєстрації протоколів засідання атестаційної комісії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121-в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обліку трудових книжок працівників і вкладишів до них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50 р.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обліку працівників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50 р.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05-14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реєстрації заяв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124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06 – Фінансово-господарчі документи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06-01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Документи (тарифікаційні списки, склад тарифікаційної комісії, накази тощо) щодо тарифікації працівників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25 р., т.. 415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06-02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Протоколи засідань тарифікаційної комісії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р., ст. 14-а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06-03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Книга реєстрації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засідань тарифікаційної комісії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124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07 – Охорона праці, пожежна безпека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07-01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Нормативно-правові документи з питань охорони праці та пожежної безпеки (копії)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Доки не мине потреба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07-02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Інструкції з охорони праці для працівників Суворовського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ліквідації організації,</w:t>
            </w:r>
          </w:p>
          <w:p w:rsidR="00000000" w:rsidDel="00000000" w:rsidP="00000000" w:rsidRDefault="00000000" w:rsidRPr="00000000" w14:paraId="000002A7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ст. 20-а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директора з НВР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07-03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Журнал реєстрації вступного інструктажу з охорони праці для працівників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р., ст. 481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07-04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Журнал обліку вогнегасників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Доки не мине потреба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07-05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Медичні книжки працівників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р., ст. 721-б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Медична сестра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08 – Робота бібліотеки ліцею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08-01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Річний план роботи бібліотеки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р., ст. 161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бібліотекар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08-02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Інвентарні книги обліку бібліотечного фонду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Суворовського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ліквідації бібліотеки,</w:t>
            </w:r>
          </w:p>
          <w:p w:rsidR="00000000" w:rsidDel="00000000" w:rsidP="00000000" w:rsidRDefault="00000000" w:rsidRPr="00000000" w14:paraId="000002D8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ст. 805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бібліотекар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09 – Архів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09-01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Документи й матеріали щодо ведення архівної справи та діловодства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Суворовського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ліквідації організації,</w:t>
            </w:r>
          </w:p>
          <w:p w:rsidR="00000000" w:rsidDel="00000000" w:rsidP="00000000" w:rsidRDefault="00000000" w:rsidRPr="00000000" w14:paraId="000002E9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ст. 130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09-02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Описи справ Суворовського ліцею строку зберігання до ліквідації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spacing w:after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ліквідації організації,</w:t>
            </w:r>
          </w:p>
          <w:p w:rsidR="00000000" w:rsidDel="00000000" w:rsidP="00000000" w:rsidRDefault="00000000" w:rsidRPr="00000000" w14:paraId="000002F2">
            <w:pPr>
              <w:spacing w:before="28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ст. 137-а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09-03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Описи справ Суворовського ліцею строком зберігання до 10 років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 р., ст. 137-б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F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09-04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Описи справ Суворовського ліцею тривалого (понад 10 років) зберігання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 р., ст. 137-б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09-05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Описи справ з особового складу Суворовського ліцею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 р., ст. 137-б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НВР</w:t>
            </w:r>
          </w:p>
        </w:tc>
      </w:tr>
    </w:tbl>
    <w:p w:rsidR="00000000" w:rsidDel="00000000" w:rsidP="00000000" w:rsidRDefault="00000000" w:rsidRPr="00000000" w14:paraId="000003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969" w:top="56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6">
    <w:name w:val="Balloon Text"/>
    <w:basedOn w:val="a"/>
    <w:link w:val="a7"/>
    <w:uiPriority w:val="99"/>
    <w:semiHidden w:val="1"/>
    <w:unhideWhenUsed w:val="1"/>
    <w:rsid w:val="00E9671D"/>
    <w:pPr>
      <w:spacing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E9671D"/>
    <w:rPr>
      <w:rFonts w:ascii="Tahoma" w:cs="Tahoma" w:hAnsi="Tahoma"/>
      <w:sz w:val="16"/>
      <w:szCs w:val="16"/>
    </w:rPr>
  </w:style>
  <w:style w:type="character" w:styleId="FontStyle11" w:customStyle="1">
    <w:name w:val="Font Style11"/>
    <w:uiPriority w:val="99"/>
    <w:rsid w:val="00E9671D"/>
    <w:rPr>
      <w:rFonts w:ascii="Times New Roman" w:cs="Times New Roman" w:hAnsi="Times New Roman"/>
      <w:b w:val="1"/>
      <w:bCs w:val="1"/>
      <w:sz w:val="16"/>
      <w:szCs w:val="16"/>
    </w:rPr>
  </w:style>
  <w:style w:type="paragraph" w:styleId="ShiftCtrlAlt" w:customStyle="1">
    <w:name w:val="Таблица_основной_текст (Таблица__Shift+Ctrl_Alt)"/>
    <w:uiPriority w:val="99"/>
    <w:rsid w:val="00E9671D"/>
    <w:pPr>
      <w:suppressAutoHyphens w:val="1"/>
      <w:autoSpaceDE w:val="0"/>
      <w:autoSpaceDN w:val="0"/>
      <w:adjustRightInd w:val="0"/>
      <w:spacing w:line="200" w:lineRule="atLeast"/>
      <w:textAlignment w:val="center"/>
    </w:pPr>
    <w:rPr>
      <w:rFonts w:ascii="Times New Roman" w:cs="Myriad Pro" w:eastAsia="Calibri" w:hAnsi="Times New Roman"/>
      <w:color w:val="000000"/>
      <w:szCs w:val="18"/>
      <w:lang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m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cK+9/I4BOseqATcuQ3E7v702A==">CgMxLjAyCGguZ2pkZ3hzOAByITFfM1NqcWdDTktNdlkzTjZVY0s3ZE9xRVhSbzFTTmQzRA==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2024-09-19T10:08:00Z</dcterms:created>
</cp:coreProperties>
</file>