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9" w:rsidRDefault="00841DC9" w:rsidP="00841DC9">
      <w:pPr>
        <w:spacing w:line="360" w:lineRule="auto"/>
        <w:jc w:val="center"/>
        <w:outlineLvl w:val="0"/>
        <w:rPr>
          <w:bCs/>
          <w:sz w:val="28"/>
          <w:szCs w:val="28"/>
          <w:lang w:val="uk-UA"/>
        </w:rPr>
      </w:pPr>
      <w:r>
        <w:rPr>
          <w:noProof/>
          <w:sz w:val="20"/>
          <w:szCs w:val="20"/>
        </w:rPr>
        <w:drawing>
          <wp:inline distT="0" distB="0" distL="0" distR="0">
            <wp:extent cx="3733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DC9" w:rsidRPr="00BE36AE" w:rsidRDefault="00841DC9" w:rsidP="00841DC9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BE36AE">
        <w:rPr>
          <w:b/>
          <w:bCs/>
          <w:sz w:val="28"/>
          <w:szCs w:val="28"/>
          <w:lang w:val="uk-UA"/>
        </w:rPr>
        <w:t>Суворовська загальноосвітня школа І-ІІІ ступенів</w:t>
      </w:r>
    </w:p>
    <w:p w:rsidR="00841DC9" w:rsidRPr="00BE36AE" w:rsidRDefault="00841DC9" w:rsidP="00841DC9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259079</wp:posOffset>
                </wp:positionV>
                <wp:extent cx="49244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7pt,20.4pt" to="426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  <w:r w:rsidRPr="00BE36AE">
        <w:rPr>
          <w:b/>
          <w:bCs/>
          <w:sz w:val="28"/>
          <w:szCs w:val="28"/>
          <w:lang w:val="uk-UA"/>
        </w:rPr>
        <w:t xml:space="preserve">Тульчинської </w:t>
      </w:r>
      <w:r>
        <w:rPr>
          <w:b/>
          <w:bCs/>
          <w:sz w:val="28"/>
          <w:szCs w:val="28"/>
          <w:lang w:val="uk-UA"/>
        </w:rPr>
        <w:t>міськ</w:t>
      </w:r>
      <w:r w:rsidRPr="00BE36AE">
        <w:rPr>
          <w:b/>
          <w:bCs/>
          <w:sz w:val="28"/>
          <w:szCs w:val="28"/>
          <w:lang w:val="uk-UA"/>
        </w:rPr>
        <w:t>ої ради Вінницької області</w:t>
      </w:r>
    </w:p>
    <w:p w:rsidR="00841DC9" w:rsidRPr="00BE36AE" w:rsidRDefault="00841DC9" w:rsidP="00841DC9">
      <w:pPr>
        <w:spacing w:line="360" w:lineRule="auto"/>
        <w:jc w:val="center"/>
        <w:outlineLvl w:val="0"/>
        <w:rPr>
          <w:b/>
          <w:bCs/>
          <w:sz w:val="28"/>
          <w:szCs w:val="28"/>
          <w:lang w:val="uk-UA"/>
        </w:rPr>
      </w:pPr>
      <w:r w:rsidRPr="00BE36AE">
        <w:rPr>
          <w:b/>
          <w:bCs/>
          <w:sz w:val="28"/>
          <w:szCs w:val="28"/>
          <w:lang w:val="uk-UA"/>
        </w:rPr>
        <w:t xml:space="preserve">НАКАЗ </w:t>
      </w:r>
    </w:p>
    <w:p w:rsidR="00841DC9" w:rsidRDefault="003B32F3" w:rsidP="00841DC9">
      <w:pPr>
        <w:spacing w:line="360" w:lineRule="auto"/>
        <w:outlineLvl w:val="0"/>
        <w:rPr>
          <w:bCs/>
          <w:lang w:val="uk-UA"/>
        </w:rPr>
      </w:pPr>
      <w:r>
        <w:rPr>
          <w:bCs/>
          <w:lang w:val="uk-UA"/>
        </w:rPr>
        <w:t>10  січня</w:t>
      </w:r>
      <w:r w:rsidR="00841DC9">
        <w:rPr>
          <w:bCs/>
          <w:lang w:val="uk-UA"/>
        </w:rPr>
        <w:t xml:space="preserve">  20</w:t>
      </w:r>
      <w:r>
        <w:rPr>
          <w:bCs/>
          <w:lang w:val="uk-UA"/>
        </w:rPr>
        <w:t>20</w:t>
      </w:r>
      <w:r w:rsidR="00841DC9" w:rsidRPr="008A2944">
        <w:rPr>
          <w:bCs/>
          <w:lang w:val="uk-UA"/>
        </w:rPr>
        <w:t xml:space="preserve"> року  </w:t>
      </w:r>
      <w:r w:rsidR="00841DC9">
        <w:rPr>
          <w:bCs/>
          <w:lang w:val="uk-UA"/>
        </w:rPr>
        <w:t xml:space="preserve">                                                                       </w:t>
      </w:r>
      <w:r>
        <w:rPr>
          <w:bCs/>
          <w:lang w:val="uk-UA"/>
        </w:rPr>
        <w:t xml:space="preserve">                            №4-о</w:t>
      </w:r>
    </w:p>
    <w:p w:rsidR="00841DC9" w:rsidRDefault="00841DC9" w:rsidP="00841DC9">
      <w:pPr>
        <w:ind w:right="-5"/>
        <w:rPr>
          <w:b/>
          <w:lang w:val="uk-UA"/>
        </w:rPr>
      </w:pPr>
    </w:p>
    <w:p w:rsidR="00A952F7" w:rsidRDefault="00841DC9" w:rsidP="00841DC9">
      <w:pPr>
        <w:ind w:right="-5"/>
        <w:rPr>
          <w:b/>
          <w:lang w:val="uk-UA"/>
        </w:rPr>
      </w:pPr>
      <w:r w:rsidRPr="00BC799A">
        <w:rPr>
          <w:b/>
          <w:lang w:val="uk-UA"/>
        </w:rPr>
        <w:t>Про</w:t>
      </w:r>
      <w:r>
        <w:rPr>
          <w:b/>
          <w:lang w:val="uk-UA"/>
        </w:rPr>
        <w:t xml:space="preserve"> підсумки </w:t>
      </w:r>
      <w:r w:rsidR="00A952F7">
        <w:rPr>
          <w:b/>
          <w:lang w:val="uk-UA"/>
        </w:rPr>
        <w:t>освітнього</w:t>
      </w:r>
      <w:r>
        <w:rPr>
          <w:b/>
          <w:lang w:val="uk-UA"/>
        </w:rPr>
        <w:t xml:space="preserve">  </w:t>
      </w:r>
    </w:p>
    <w:p w:rsidR="00A952F7" w:rsidRDefault="00841DC9" w:rsidP="00841DC9">
      <w:pPr>
        <w:ind w:right="-5"/>
        <w:rPr>
          <w:b/>
          <w:lang w:val="uk-UA"/>
        </w:rPr>
      </w:pPr>
      <w:r>
        <w:rPr>
          <w:b/>
          <w:lang w:val="uk-UA"/>
        </w:rPr>
        <w:t>процесу</w:t>
      </w:r>
      <w:r w:rsidR="00A952F7">
        <w:rPr>
          <w:b/>
          <w:lang w:val="uk-UA"/>
        </w:rPr>
        <w:t xml:space="preserve"> </w:t>
      </w:r>
      <w:r>
        <w:rPr>
          <w:b/>
          <w:lang w:val="uk-UA"/>
        </w:rPr>
        <w:t xml:space="preserve">за І семестр </w:t>
      </w:r>
    </w:p>
    <w:p w:rsidR="00841DC9" w:rsidRDefault="00496B8B" w:rsidP="00841DC9">
      <w:pPr>
        <w:ind w:right="-5"/>
        <w:rPr>
          <w:b/>
          <w:lang w:val="uk-UA"/>
        </w:rPr>
      </w:pPr>
      <w:r>
        <w:rPr>
          <w:b/>
          <w:lang w:val="uk-UA"/>
        </w:rPr>
        <w:t>2019-2020</w:t>
      </w:r>
      <w:r w:rsidR="00841DC9">
        <w:rPr>
          <w:b/>
          <w:lang w:val="uk-UA"/>
        </w:rPr>
        <w:t xml:space="preserve"> навчального року</w:t>
      </w:r>
    </w:p>
    <w:p w:rsidR="00841DC9" w:rsidRPr="00BC799A" w:rsidRDefault="00841DC9" w:rsidP="00841DC9">
      <w:pPr>
        <w:ind w:right="-5"/>
        <w:rPr>
          <w:b/>
          <w:lang w:val="uk-UA"/>
        </w:rPr>
      </w:pPr>
    </w:p>
    <w:p w:rsidR="00841DC9" w:rsidRDefault="00496B8B" w:rsidP="00841DC9">
      <w:pPr>
        <w:ind w:right="-5" w:firstLine="567"/>
        <w:rPr>
          <w:lang w:val="uk-UA"/>
        </w:rPr>
      </w:pPr>
      <w:r>
        <w:rPr>
          <w:lang w:val="uk-UA"/>
        </w:rPr>
        <w:t xml:space="preserve">  В І семестрі 2019-2020</w:t>
      </w:r>
      <w:r w:rsidR="00841DC9">
        <w:rPr>
          <w:lang w:val="uk-UA"/>
        </w:rPr>
        <w:t xml:space="preserve"> навчального  року дирекція школи спільно з педагогічним колективом та батьківською  громадськістю працювали над реалізацією основних положень Закону України «Про освіту», Указів Президента України, Постанов Кабінету Міністрів України, наказів Міністерства освіти і науки України, розпоряджень Вінницької ОДА, наказів та інструктивно-методичних листів Відділу освіти, молоді та спорту Тульчинської міської ради, Концепції Нової Української школи (НУШ), науково-методичної теми р</w:t>
      </w:r>
      <w:r w:rsidR="00841DC9" w:rsidRPr="00900FA2">
        <w:rPr>
          <w:lang w:val="uk-UA"/>
        </w:rPr>
        <w:t>айону: «</w:t>
      </w:r>
      <w:r w:rsidR="000F674B">
        <w:rPr>
          <w:lang w:val="uk-UA"/>
        </w:rPr>
        <w:t>Підвищення ролі батьків та громадськості у формуванні та розвитку суспільно активної особистості</w:t>
      </w:r>
      <w:r w:rsidR="00841DC9">
        <w:rPr>
          <w:lang w:val="uk-UA"/>
        </w:rPr>
        <w:t>» і</w:t>
      </w:r>
      <w:r w:rsidR="00841DC9" w:rsidRPr="00900FA2">
        <w:rPr>
          <w:lang w:val="uk-UA"/>
        </w:rPr>
        <w:t xml:space="preserve"> науково-методичної теми школи:  </w:t>
      </w:r>
      <w:r w:rsidR="00841DC9" w:rsidRPr="00496B8B">
        <w:rPr>
          <w:lang w:val="uk-UA"/>
        </w:rPr>
        <w:t>«</w:t>
      </w:r>
      <w:r w:rsidRPr="00496B8B">
        <w:rPr>
          <w:lang w:val="uk-UA"/>
        </w:rPr>
        <w:t>Формування особистості адаптованої до умов життя в громадянському суспільстві</w:t>
      </w:r>
      <w:r w:rsidR="00841DC9" w:rsidRPr="00496B8B">
        <w:rPr>
          <w:lang w:val="uk-UA"/>
        </w:rPr>
        <w:t>».</w:t>
      </w:r>
      <w:r w:rsidR="00841DC9">
        <w:rPr>
          <w:lang w:val="uk-UA"/>
        </w:rPr>
        <w:t xml:space="preserve"> Дирекцією  школи  проводиться необхідна  організаційна, координаційно-методична робота щодо  впровадження освітніх  реформ.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>Вжито заходів щодо удосконалення мережі класів в школі. В</w:t>
      </w:r>
      <w:r w:rsidR="00496B8B">
        <w:rPr>
          <w:lang w:val="uk-UA"/>
        </w:rPr>
        <w:t xml:space="preserve"> початковій школі навчається  34</w:t>
      </w:r>
      <w:r>
        <w:rPr>
          <w:lang w:val="uk-UA"/>
        </w:rPr>
        <w:t xml:space="preserve"> учні, в  сер</w:t>
      </w:r>
      <w:r w:rsidR="00496B8B">
        <w:rPr>
          <w:lang w:val="uk-UA"/>
        </w:rPr>
        <w:t>едній - 22</w:t>
      </w:r>
      <w:r>
        <w:rPr>
          <w:lang w:val="uk-UA"/>
        </w:rPr>
        <w:t xml:space="preserve">, в  старшій - </w:t>
      </w:r>
      <w:r w:rsidR="00496B8B">
        <w:rPr>
          <w:lang w:val="uk-UA"/>
        </w:rPr>
        <w:t>4</w:t>
      </w:r>
      <w:r>
        <w:rPr>
          <w:lang w:val="uk-UA"/>
        </w:rPr>
        <w:t xml:space="preserve">  учнів.  Загальна  кількість на кінець І семестру -  6</w:t>
      </w:r>
      <w:r w:rsidR="00496B8B">
        <w:rPr>
          <w:lang w:val="uk-UA"/>
        </w:rPr>
        <w:t>4</w:t>
      </w:r>
      <w:r>
        <w:rPr>
          <w:lang w:val="uk-UA"/>
        </w:rPr>
        <w:t xml:space="preserve"> учні.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3960"/>
        <w:gridCol w:w="3447"/>
      </w:tblGrid>
      <w:tr w:rsidR="00841DC9" w:rsidRPr="00B03275" w:rsidTr="00841DC9">
        <w:tc>
          <w:tcPr>
            <w:tcW w:w="2447" w:type="dxa"/>
            <w:vMerge w:val="restart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Клас</w:t>
            </w:r>
          </w:p>
        </w:tc>
        <w:tc>
          <w:tcPr>
            <w:tcW w:w="7407" w:type="dxa"/>
            <w:gridSpan w:val="2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Кількість учнів</w:t>
            </w:r>
          </w:p>
        </w:tc>
      </w:tr>
      <w:tr w:rsidR="00841DC9" w:rsidRPr="00B03275" w:rsidTr="00841DC9">
        <w:tc>
          <w:tcPr>
            <w:tcW w:w="2447" w:type="dxa"/>
            <w:vMerge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2018-2019 навчальний рік</w:t>
            </w:r>
          </w:p>
        </w:tc>
        <w:tc>
          <w:tcPr>
            <w:tcW w:w="3447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2019-2020 навчальний рік</w:t>
            </w:r>
          </w:p>
        </w:tc>
      </w:tr>
      <w:tr w:rsidR="00841DC9" w:rsidRPr="00B03275" w:rsidTr="00841DC9">
        <w:tc>
          <w:tcPr>
            <w:tcW w:w="2447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841DC9" w:rsidRPr="00B03275" w:rsidRDefault="00F80B01" w:rsidP="00841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8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F80B01" w:rsidP="00DC6C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13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A952F7" w:rsidP="00DC6CAF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8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A952F7" w:rsidP="00DC6CAF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13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496B8B" w:rsidP="00DC6C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2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A952F7" w:rsidP="00DC6CAF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5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A952F7" w:rsidP="00DC6CAF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2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496B8B" w:rsidP="00DC6C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5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A952F7" w:rsidP="00DC6CAF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7</w:t>
            </w:r>
          </w:p>
        </w:tc>
      </w:tr>
      <w:tr w:rsidR="00A952F7" w:rsidRPr="00B03275" w:rsidTr="00841DC9">
        <w:tc>
          <w:tcPr>
            <w:tcW w:w="2447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A952F7" w:rsidRPr="00B03275" w:rsidRDefault="00A952F7" w:rsidP="00841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3447" w:type="dxa"/>
            <w:shd w:val="clear" w:color="auto" w:fill="auto"/>
          </w:tcPr>
          <w:p w:rsidR="00A952F7" w:rsidRPr="00B03275" w:rsidRDefault="00496B8B" w:rsidP="00DC6C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41DC9" w:rsidRPr="00B03275" w:rsidTr="00841DC9">
        <w:tc>
          <w:tcPr>
            <w:tcW w:w="2447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lang w:val="uk-UA"/>
              </w:rPr>
            </w:pPr>
            <w:r w:rsidRPr="00B03275">
              <w:rPr>
                <w:lang w:val="uk-UA"/>
              </w:rPr>
              <w:t>7</w:t>
            </w:r>
          </w:p>
        </w:tc>
        <w:tc>
          <w:tcPr>
            <w:tcW w:w="3447" w:type="dxa"/>
            <w:shd w:val="clear" w:color="auto" w:fill="auto"/>
          </w:tcPr>
          <w:p w:rsidR="00841DC9" w:rsidRPr="00B03275" w:rsidRDefault="00A952F7" w:rsidP="00841D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841DC9" w:rsidRPr="00B03275" w:rsidTr="00841DC9">
        <w:tc>
          <w:tcPr>
            <w:tcW w:w="2447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b/>
                <w:lang w:val="uk-UA"/>
              </w:rPr>
            </w:pPr>
            <w:r w:rsidRPr="00B03275">
              <w:rPr>
                <w:b/>
                <w:lang w:val="uk-UA"/>
              </w:rPr>
              <w:t>Загальна кількість учнів</w:t>
            </w:r>
          </w:p>
        </w:tc>
        <w:tc>
          <w:tcPr>
            <w:tcW w:w="3960" w:type="dxa"/>
            <w:shd w:val="clear" w:color="auto" w:fill="auto"/>
          </w:tcPr>
          <w:p w:rsidR="00841DC9" w:rsidRPr="00B03275" w:rsidRDefault="00841DC9" w:rsidP="00841D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</w:t>
            </w:r>
          </w:p>
        </w:tc>
        <w:tc>
          <w:tcPr>
            <w:tcW w:w="3447" w:type="dxa"/>
            <w:shd w:val="clear" w:color="auto" w:fill="auto"/>
          </w:tcPr>
          <w:p w:rsidR="00841DC9" w:rsidRPr="00B03275" w:rsidRDefault="00496B8B" w:rsidP="00841D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</w:tr>
    </w:tbl>
    <w:p w:rsidR="00841DC9" w:rsidRDefault="00841DC9" w:rsidP="00841DC9">
      <w:pPr>
        <w:ind w:right="-5" w:firstLine="567"/>
        <w:rPr>
          <w:lang w:val="uk-UA"/>
        </w:rPr>
      </w:pP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>Протягом І семестру 201</w:t>
      </w:r>
      <w:r w:rsidR="00F80B01">
        <w:rPr>
          <w:lang w:val="uk-UA"/>
        </w:rPr>
        <w:t>9-2020</w:t>
      </w:r>
      <w:r>
        <w:rPr>
          <w:lang w:val="uk-UA"/>
        </w:rPr>
        <w:t xml:space="preserve"> навчального   року здійснювався системний  підхід  до  управління  навчально-виховним  процесом  в  школі. Протягом І семестру згідно р</w:t>
      </w:r>
      <w:r w:rsidR="00F80B01">
        <w:rPr>
          <w:lang w:val="uk-UA"/>
        </w:rPr>
        <w:t>ічного плану роботи школи на 2019-2020</w:t>
      </w:r>
      <w:r>
        <w:rPr>
          <w:lang w:val="uk-UA"/>
        </w:rPr>
        <w:t xml:space="preserve"> навчальний рік здійснено </w:t>
      </w:r>
      <w:proofErr w:type="spellStart"/>
      <w:r>
        <w:rPr>
          <w:lang w:val="uk-UA"/>
        </w:rPr>
        <w:t>внутрішкільний</w:t>
      </w:r>
      <w:proofErr w:type="spellEnd"/>
      <w:r>
        <w:rPr>
          <w:lang w:val="uk-UA"/>
        </w:rPr>
        <w:t xml:space="preserve"> контроль, зокрема перевірку обов’язкової документації вчителя-предметника, планів-конспектів уроків, календарного планування з наступних предметів: </w:t>
      </w:r>
    </w:p>
    <w:p w:rsidR="00841DC9" w:rsidRDefault="00F80B01" w:rsidP="00841DC9">
      <w:pPr>
        <w:ind w:right="-5" w:firstLine="567"/>
        <w:rPr>
          <w:lang w:val="uk-UA"/>
        </w:rPr>
      </w:pPr>
      <w:r>
        <w:rPr>
          <w:lang w:val="uk-UA"/>
        </w:rPr>
        <w:t>географії</w:t>
      </w:r>
      <w:r w:rsidR="00841DC9">
        <w:t xml:space="preserve"> в </w:t>
      </w:r>
      <w:r>
        <w:rPr>
          <w:lang w:val="uk-UA"/>
        </w:rPr>
        <w:t>6-10</w:t>
      </w:r>
      <w:r w:rsidR="00841DC9">
        <w:t xml:space="preserve"> клас</w:t>
      </w:r>
      <w:r>
        <w:rPr>
          <w:lang w:val="uk-UA"/>
        </w:rPr>
        <w:t>ах</w:t>
      </w:r>
      <w:r w:rsidR="00841DC9">
        <w:rPr>
          <w:lang w:val="uk-UA"/>
        </w:rPr>
        <w:t xml:space="preserve"> (вч. </w:t>
      </w:r>
      <w:r w:rsidR="005622B2">
        <w:rPr>
          <w:lang w:val="uk-UA"/>
        </w:rPr>
        <w:t>Кушнір Т.В</w:t>
      </w:r>
      <w:r w:rsidR="00841DC9">
        <w:rPr>
          <w:lang w:val="uk-UA"/>
        </w:rPr>
        <w:t xml:space="preserve">.); </w:t>
      </w:r>
    </w:p>
    <w:p w:rsidR="00841DC9" w:rsidRDefault="00F80B01" w:rsidP="00F80B01">
      <w:pPr>
        <w:ind w:right="-5" w:firstLine="567"/>
        <w:rPr>
          <w:lang w:val="uk-UA"/>
        </w:rPr>
      </w:pPr>
      <w:r>
        <w:rPr>
          <w:lang w:val="uk-UA"/>
        </w:rPr>
        <w:t>громадянська освіта у 10</w:t>
      </w:r>
      <w:r w:rsidR="005622B2">
        <w:rPr>
          <w:lang w:val="uk-UA"/>
        </w:rPr>
        <w:t xml:space="preserve"> класі</w:t>
      </w:r>
      <w:r w:rsidR="00841DC9">
        <w:rPr>
          <w:lang w:val="uk-UA"/>
        </w:rPr>
        <w:t xml:space="preserve"> (вч. </w:t>
      </w:r>
      <w:proofErr w:type="spellStart"/>
      <w:r>
        <w:rPr>
          <w:lang w:val="uk-UA"/>
        </w:rPr>
        <w:t>Богач</w:t>
      </w:r>
      <w:proofErr w:type="spellEnd"/>
      <w:r>
        <w:rPr>
          <w:lang w:val="uk-UA"/>
        </w:rPr>
        <w:t xml:space="preserve"> А.П.</w:t>
      </w:r>
      <w:r w:rsidR="00841DC9">
        <w:rPr>
          <w:lang w:val="uk-UA"/>
        </w:rPr>
        <w:t>);</w:t>
      </w:r>
    </w:p>
    <w:p w:rsidR="00841DC9" w:rsidRDefault="005622B2" w:rsidP="00841DC9">
      <w:pPr>
        <w:ind w:right="-5" w:firstLine="567"/>
        <w:rPr>
          <w:lang w:val="uk-UA"/>
        </w:rPr>
      </w:pPr>
      <w:r>
        <w:rPr>
          <w:lang w:val="uk-UA"/>
        </w:rPr>
        <w:t>біології</w:t>
      </w:r>
      <w:r w:rsidR="00D553DA">
        <w:rPr>
          <w:lang w:val="uk-UA"/>
        </w:rPr>
        <w:t>, екології у 10 класі</w:t>
      </w:r>
      <w:r w:rsidR="00841DC9">
        <w:rPr>
          <w:lang w:val="uk-UA"/>
        </w:rPr>
        <w:t xml:space="preserve"> (вч. </w:t>
      </w:r>
      <w:r>
        <w:rPr>
          <w:lang w:val="uk-UA"/>
        </w:rPr>
        <w:t>Кушнір Т.В.</w:t>
      </w:r>
      <w:r w:rsidR="00841DC9">
        <w:rPr>
          <w:lang w:val="uk-UA"/>
        </w:rPr>
        <w:t>);</w:t>
      </w:r>
    </w:p>
    <w:p w:rsidR="00841DC9" w:rsidRPr="004B0BE5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lastRenderedPageBreak/>
        <w:t>За результатами перевірки кожного з предметів видано відповідні аналітичні накази, в яких зазначено рекомендації щодо покращення виявлених недоліків переліченими фахівцями.</w:t>
      </w:r>
    </w:p>
    <w:p w:rsidR="00841DC9" w:rsidRDefault="00841DC9" w:rsidP="00841DC9">
      <w:pPr>
        <w:ind w:firstLine="284"/>
        <w:rPr>
          <w:lang w:val="uk-UA"/>
        </w:rPr>
      </w:pPr>
      <w:r>
        <w:rPr>
          <w:lang w:val="uk-UA"/>
        </w:rPr>
        <w:t>Проводились наради при директору та методично-інструктивні наради, на яких доводилась інформація до педагогічних працівників школи про завдання, які були поставлені Відділом освіти, молоді та спорту перед директорами та їх заступниками, а також з листами та наказами Відділу освіти, молоді та спорту.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>За І семестр 201</w:t>
      </w:r>
      <w:r w:rsidR="00D553DA">
        <w:rPr>
          <w:lang w:val="uk-UA"/>
        </w:rPr>
        <w:t>9-2020</w:t>
      </w:r>
      <w:r>
        <w:rPr>
          <w:lang w:val="uk-UA"/>
        </w:rPr>
        <w:t xml:space="preserve"> навчального року проведено </w:t>
      </w:r>
      <w:r w:rsidR="00CB17F4">
        <w:rPr>
          <w:lang w:val="uk-UA"/>
        </w:rPr>
        <w:t>3</w:t>
      </w:r>
      <w:r>
        <w:rPr>
          <w:lang w:val="uk-UA"/>
        </w:rPr>
        <w:t xml:space="preserve"> педагогічних рад</w:t>
      </w:r>
      <w:r w:rsidR="00CB17F4">
        <w:rPr>
          <w:lang w:val="uk-UA"/>
        </w:rPr>
        <w:t>и</w:t>
      </w:r>
      <w:r>
        <w:rPr>
          <w:lang w:val="uk-UA"/>
        </w:rPr>
        <w:t>, на яких було розглянуто наступні питання:</w:t>
      </w:r>
    </w:p>
    <w:p w:rsidR="00841DC9" w:rsidRPr="00CB17F4" w:rsidRDefault="00841DC9" w:rsidP="00841DC9">
      <w:pPr>
        <w:ind w:firstLine="284"/>
        <w:rPr>
          <w:lang w:val="uk-UA"/>
        </w:rPr>
      </w:pPr>
      <w:r w:rsidRPr="00CB17F4">
        <w:rPr>
          <w:lang w:val="uk-UA"/>
        </w:rPr>
        <w:t>«</w:t>
      </w:r>
      <w:r w:rsidR="00CB17F4" w:rsidRPr="00CB17F4">
        <w:rPr>
          <w:lang w:val="uk-UA"/>
        </w:rPr>
        <w:t>Про підсумки роботи педагогічного колективу за минулий навчальний рік і зміст та основні напрямки діяльності у 2018-2019 навчальному році</w:t>
      </w:r>
      <w:r w:rsidRPr="00CB17F4">
        <w:rPr>
          <w:lang w:val="uk-UA"/>
        </w:rPr>
        <w:t xml:space="preserve">. </w:t>
      </w:r>
      <w:r w:rsidR="00CB17F4" w:rsidRPr="00CB17F4">
        <w:rPr>
          <w:lang w:val="uk-UA"/>
        </w:rPr>
        <w:t xml:space="preserve">Про погодження </w:t>
      </w:r>
      <w:r w:rsidR="00D553DA">
        <w:rPr>
          <w:lang w:val="uk-UA"/>
        </w:rPr>
        <w:t>освітньої програми школи на 2019-2020</w:t>
      </w:r>
      <w:r w:rsidR="00CB17F4" w:rsidRPr="00CB17F4">
        <w:rPr>
          <w:lang w:val="uk-UA"/>
        </w:rPr>
        <w:t xml:space="preserve"> навчальний рік.</w:t>
      </w:r>
      <w:r w:rsidR="00CB17F4" w:rsidRPr="00CB17F4">
        <w:t xml:space="preserve"> </w:t>
      </w:r>
      <w:r w:rsidR="00CB17F4" w:rsidRPr="00CB17F4">
        <w:rPr>
          <w:lang w:val="uk-UA"/>
        </w:rPr>
        <w:t xml:space="preserve">Про погодження річного плану роботи школи, навчального плану роботи та затвердження плану роботи  шкільної бібліотеки. Про вибір предметів варіативної частини. Про дотримання єдиних вимог щодо ведення </w:t>
      </w:r>
      <w:proofErr w:type="spellStart"/>
      <w:r w:rsidR="00CB17F4" w:rsidRPr="00CB17F4">
        <w:rPr>
          <w:lang w:val="uk-UA"/>
        </w:rPr>
        <w:t>внутрішкільної</w:t>
      </w:r>
      <w:proofErr w:type="spellEnd"/>
      <w:r w:rsidR="00CB17F4" w:rsidRPr="00CB17F4">
        <w:rPr>
          <w:lang w:val="uk-UA"/>
        </w:rPr>
        <w:t xml:space="preserve"> документації. Про роботу педагогічного колективу в 5 класі з метою адаптації їх в освітній процес</w:t>
      </w:r>
      <w:r w:rsidRPr="00CB17F4">
        <w:rPr>
          <w:lang w:val="uk-UA"/>
        </w:rPr>
        <w:t>» (протокол№1</w:t>
      </w:r>
      <w:bookmarkStart w:id="0" w:name="_GoBack"/>
      <w:bookmarkEnd w:id="0"/>
      <w:r w:rsidRPr="00CB17F4">
        <w:rPr>
          <w:lang w:val="uk-UA"/>
        </w:rPr>
        <w:t xml:space="preserve"> від </w:t>
      </w:r>
      <w:r w:rsidR="00CB17F4">
        <w:rPr>
          <w:lang w:val="uk-UA"/>
        </w:rPr>
        <w:t>3</w:t>
      </w:r>
      <w:r w:rsidRPr="00CB17F4">
        <w:rPr>
          <w:lang w:val="uk-UA"/>
        </w:rPr>
        <w:t>1.0</w:t>
      </w:r>
      <w:r w:rsidR="00CB17F4">
        <w:rPr>
          <w:lang w:val="uk-UA"/>
        </w:rPr>
        <w:t>8</w:t>
      </w:r>
      <w:r w:rsidRPr="00CB17F4">
        <w:rPr>
          <w:lang w:val="uk-UA"/>
        </w:rPr>
        <w:t>.201</w:t>
      </w:r>
      <w:r w:rsidR="005F2ADD">
        <w:rPr>
          <w:lang w:val="uk-UA"/>
        </w:rPr>
        <w:t>9</w:t>
      </w:r>
      <w:r w:rsidRPr="00CB17F4">
        <w:rPr>
          <w:lang w:val="uk-UA"/>
        </w:rPr>
        <w:t xml:space="preserve"> р.)</w:t>
      </w:r>
    </w:p>
    <w:p w:rsidR="00841DC9" w:rsidRDefault="00841DC9" w:rsidP="00841DC9">
      <w:pPr>
        <w:ind w:firstLine="284"/>
        <w:rPr>
          <w:lang w:val="uk-UA"/>
        </w:rPr>
      </w:pPr>
      <w:r>
        <w:rPr>
          <w:lang w:val="uk-UA"/>
        </w:rPr>
        <w:t>«</w:t>
      </w:r>
      <w:r w:rsidR="00CB17F4" w:rsidRPr="00CB17F4">
        <w:rPr>
          <w:lang w:val="uk-UA"/>
        </w:rPr>
        <w:t>Про вибір електронних версій оригінал-макетів підручників для 5 та 10 класів, поданих на додатковий конкурсний відбір проектів підручників для 5 та 10 класів ЗЗСО</w:t>
      </w:r>
      <w:r>
        <w:rPr>
          <w:lang w:val="uk-UA"/>
        </w:rPr>
        <w:t>.</w:t>
      </w:r>
      <w:r w:rsidR="00CB17F4" w:rsidRPr="00CB17F4">
        <w:rPr>
          <w:rFonts w:eastAsiaTheme="minorHAnsi"/>
          <w:sz w:val="28"/>
          <w:szCs w:val="28"/>
          <w:lang w:val="uk-UA" w:eastAsia="en-US"/>
        </w:rPr>
        <w:t xml:space="preserve"> </w:t>
      </w:r>
      <w:r w:rsidR="00CB17F4" w:rsidRPr="00CB17F4">
        <w:rPr>
          <w:lang w:val="uk-UA"/>
        </w:rPr>
        <w:t>Про атестацію кабіне</w:t>
      </w:r>
      <w:r w:rsidR="00886A9D">
        <w:rPr>
          <w:lang w:val="uk-UA"/>
        </w:rPr>
        <w:t>ту зарубіжної літератури на 2019-2020</w:t>
      </w:r>
      <w:r w:rsidR="00CB17F4" w:rsidRPr="00CB17F4">
        <w:rPr>
          <w:lang w:val="uk-UA"/>
        </w:rPr>
        <w:t xml:space="preserve"> навчальний рік</w:t>
      </w:r>
      <w:r w:rsidR="00CB17F4" w:rsidRPr="00CB17F4">
        <w:rPr>
          <w:rFonts w:eastAsiaTheme="minorHAnsi"/>
          <w:sz w:val="28"/>
          <w:szCs w:val="28"/>
          <w:lang w:val="uk-UA" w:eastAsia="en-US"/>
        </w:rPr>
        <w:t xml:space="preserve"> </w:t>
      </w:r>
      <w:r w:rsidR="00CB17F4" w:rsidRPr="00CB17F4">
        <w:rPr>
          <w:lang w:val="uk-UA"/>
        </w:rPr>
        <w:t>Про затвердження плану роботи кабіне</w:t>
      </w:r>
      <w:r w:rsidR="00886A9D">
        <w:rPr>
          <w:lang w:val="uk-UA"/>
        </w:rPr>
        <w:t>ту зарубіжної літератури на 2019-2020</w:t>
      </w:r>
      <w:r w:rsidR="00CB17F4" w:rsidRPr="00CB17F4">
        <w:rPr>
          <w:lang w:val="uk-UA"/>
        </w:rPr>
        <w:t xml:space="preserve"> навчальний рік</w:t>
      </w:r>
      <w:r w:rsidR="00886A9D">
        <w:rPr>
          <w:lang w:val="uk-UA"/>
        </w:rPr>
        <w:t>» (протокол №2</w:t>
      </w:r>
      <w:r>
        <w:rPr>
          <w:lang w:val="uk-UA"/>
        </w:rPr>
        <w:t xml:space="preserve"> від </w:t>
      </w:r>
      <w:r w:rsidR="00CB17F4">
        <w:rPr>
          <w:lang w:val="uk-UA"/>
        </w:rPr>
        <w:t>6</w:t>
      </w:r>
      <w:r>
        <w:rPr>
          <w:lang w:val="uk-UA"/>
        </w:rPr>
        <w:t>.09.201</w:t>
      </w:r>
      <w:r w:rsidR="00886A9D">
        <w:rPr>
          <w:lang w:val="uk-UA"/>
        </w:rPr>
        <w:t>9</w:t>
      </w:r>
      <w:r>
        <w:rPr>
          <w:lang w:val="uk-UA"/>
        </w:rPr>
        <w:t xml:space="preserve"> р.)</w:t>
      </w:r>
    </w:p>
    <w:p w:rsidR="00841DC9" w:rsidRDefault="00841DC9" w:rsidP="00A8724C">
      <w:pPr>
        <w:ind w:firstLine="284"/>
        <w:rPr>
          <w:lang w:val="uk-UA"/>
        </w:rPr>
      </w:pPr>
      <w:r w:rsidRPr="00A8724C">
        <w:rPr>
          <w:lang w:val="uk-UA"/>
        </w:rPr>
        <w:t>«</w:t>
      </w:r>
      <w:r w:rsidR="00A8724C" w:rsidRPr="00A8724C">
        <w:rPr>
          <w:lang w:val="uk-UA"/>
        </w:rPr>
        <w:t>Про роль учнівського самоврядування в житті нашого навчального закладу як реальної виховної сили в умовах демократизації школи. Про виховання в учнів стійкої позитивної мотивації навчальної діяльності як важливий фактор формування соціально активної особистості. Про результати роботи педагогів у 1 класі в умовах Нової української школи.</w:t>
      </w:r>
      <w:r w:rsidR="00A8724C">
        <w:rPr>
          <w:lang w:val="uk-UA"/>
        </w:rPr>
        <w:t>»</w:t>
      </w:r>
      <w:r w:rsidR="00886A9D">
        <w:rPr>
          <w:lang w:val="uk-UA"/>
        </w:rPr>
        <w:t xml:space="preserve"> (протокол № </w:t>
      </w:r>
      <w:r w:rsidR="005F2ADD">
        <w:rPr>
          <w:lang w:val="uk-UA"/>
        </w:rPr>
        <w:t>3</w:t>
      </w:r>
      <w:r>
        <w:rPr>
          <w:lang w:val="uk-UA"/>
        </w:rPr>
        <w:t xml:space="preserve"> від </w:t>
      </w:r>
      <w:r w:rsidR="00A8724C">
        <w:rPr>
          <w:lang w:val="uk-UA"/>
        </w:rPr>
        <w:t>30</w:t>
      </w:r>
      <w:r>
        <w:rPr>
          <w:lang w:val="uk-UA"/>
        </w:rPr>
        <w:t>.</w:t>
      </w:r>
      <w:r w:rsidR="00A8724C">
        <w:rPr>
          <w:lang w:val="uk-UA"/>
        </w:rPr>
        <w:t>10</w:t>
      </w:r>
      <w:r>
        <w:rPr>
          <w:lang w:val="uk-UA"/>
        </w:rPr>
        <w:t>.201</w:t>
      </w:r>
      <w:r w:rsidR="00886A9D">
        <w:rPr>
          <w:lang w:val="uk-UA"/>
        </w:rPr>
        <w:t>9</w:t>
      </w:r>
      <w:r w:rsidR="00A8724C">
        <w:rPr>
          <w:lang w:val="uk-UA"/>
        </w:rPr>
        <w:t xml:space="preserve"> </w:t>
      </w:r>
      <w:r>
        <w:rPr>
          <w:lang w:val="uk-UA"/>
        </w:rPr>
        <w:t>р)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>Проведено  директорські  контрольні  роботи /зрізи  знань/, які  дали  можливість  визначити рівень  досягнень  учнів  на  початок і на кінець І семестру.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>За результатами  оцінювання на кінець І семестру 201</w:t>
      </w:r>
      <w:r w:rsidR="00886A9D">
        <w:rPr>
          <w:lang w:val="uk-UA"/>
        </w:rPr>
        <w:t>9-2020</w:t>
      </w:r>
      <w:r w:rsidR="00A952F7">
        <w:rPr>
          <w:lang w:val="uk-UA"/>
        </w:rPr>
        <w:t xml:space="preserve"> </w:t>
      </w:r>
      <w:r>
        <w:rPr>
          <w:lang w:val="uk-UA"/>
        </w:rPr>
        <w:t>на</w:t>
      </w:r>
      <w:r w:rsidR="00A8724C">
        <w:rPr>
          <w:lang w:val="uk-UA"/>
        </w:rPr>
        <w:t xml:space="preserve">вчального року спостерігається те, що </w:t>
      </w:r>
      <w:r>
        <w:rPr>
          <w:lang w:val="uk-UA"/>
        </w:rPr>
        <w:t>загальний показник рівня знань у порівнянні з минулим роком – збільшився</w:t>
      </w:r>
      <w:r w:rsidR="005622B2">
        <w:rPr>
          <w:lang w:val="uk-UA"/>
        </w:rPr>
        <w:t>.</w:t>
      </w:r>
      <w:r>
        <w:rPr>
          <w:lang w:val="uk-UA"/>
        </w:rPr>
        <w:t xml:space="preserve">  Показник якості зна</w:t>
      </w:r>
      <w:r w:rsidR="00A952F7">
        <w:rPr>
          <w:lang w:val="uk-UA"/>
        </w:rPr>
        <w:t xml:space="preserve">нь  </w:t>
      </w:r>
      <w:r w:rsidR="00886A9D">
        <w:rPr>
          <w:lang w:val="uk-UA"/>
        </w:rPr>
        <w:t>учнів  достатнього рівня  збільшився</w:t>
      </w:r>
      <w:r>
        <w:rPr>
          <w:lang w:val="uk-UA"/>
        </w:rPr>
        <w:t xml:space="preserve">  на  </w:t>
      </w:r>
      <w:r w:rsidR="00886A9D">
        <w:rPr>
          <w:lang w:val="uk-UA"/>
        </w:rPr>
        <w:t>9</w:t>
      </w:r>
      <w:r w:rsidR="00A952F7">
        <w:rPr>
          <w:lang w:val="uk-UA"/>
        </w:rPr>
        <w:t>%</w:t>
      </w:r>
      <w:r>
        <w:rPr>
          <w:lang w:val="uk-UA"/>
        </w:rPr>
        <w:t>.</w:t>
      </w:r>
      <w:r w:rsidRPr="003559D0">
        <w:rPr>
          <w:lang w:val="uk-UA"/>
        </w:rPr>
        <w:t xml:space="preserve"> </w:t>
      </w:r>
      <w:r>
        <w:rPr>
          <w:lang w:val="uk-UA"/>
        </w:rPr>
        <w:t>Високий  рівень навчальних досягнень</w:t>
      </w:r>
      <w:r w:rsidR="00886A9D">
        <w:rPr>
          <w:lang w:val="uk-UA"/>
        </w:rPr>
        <w:t xml:space="preserve"> залишився на тому ж рівні</w:t>
      </w:r>
      <w:r>
        <w:rPr>
          <w:lang w:val="uk-UA"/>
        </w:rPr>
        <w:t xml:space="preserve"> (</w:t>
      </w:r>
      <w:r w:rsidR="00A952F7">
        <w:rPr>
          <w:lang w:val="uk-UA"/>
        </w:rPr>
        <w:t>18</w:t>
      </w:r>
      <w:r>
        <w:rPr>
          <w:lang w:val="uk-UA"/>
        </w:rPr>
        <w:t xml:space="preserve">%), що </w:t>
      </w:r>
      <w:r w:rsidR="00886A9D">
        <w:rPr>
          <w:lang w:val="uk-UA"/>
        </w:rPr>
        <w:t>на рівні</w:t>
      </w:r>
      <w:r>
        <w:rPr>
          <w:lang w:val="uk-UA"/>
        </w:rPr>
        <w:t xml:space="preserve">  минулого навчального року.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 xml:space="preserve">Результати  </w:t>
      </w:r>
      <w:r w:rsidR="00A8724C">
        <w:rPr>
          <w:lang w:val="uk-UA"/>
        </w:rPr>
        <w:t>освітньої</w:t>
      </w:r>
      <w:r>
        <w:rPr>
          <w:lang w:val="uk-UA"/>
        </w:rPr>
        <w:t xml:space="preserve"> діяльності  учнів за І семестр 201</w:t>
      </w:r>
      <w:r w:rsidR="003B32F3">
        <w:rPr>
          <w:lang w:val="uk-UA"/>
        </w:rPr>
        <w:t>9-2020</w:t>
      </w:r>
      <w:r>
        <w:rPr>
          <w:lang w:val="uk-UA"/>
        </w:rPr>
        <w:t xml:space="preserve"> начального  року мають  наступний   вигляд: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396"/>
        <w:gridCol w:w="1403"/>
        <w:gridCol w:w="1405"/>
        <w:gridCol w:w="1404"/>
        <w:gridCol w:w="1444"/>
        <w:gridCol w:w="1404"/>
      </w:tblGrid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Клас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К-ть учнів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Високий рівень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Достатній рівень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Середній рівень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Початковий рівень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Середній бал класу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3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7,3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8,7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8,9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8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6,9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9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A952F7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1</w:t>
            </w:r>
            <w:r w:rsidR="003B32F3">
              <w:rPr>
                <w:lang w:val="uk-UA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Всього</w:t>
            </w:r>
          </w:p>
        </w:tc>
        <w:tc>
          <w:tcPr>
            <w:tcW w:w="1407" w:type="dxa"/>
            <w:shd w:val="clear" w:color="auto" w:fill="auto"/>
          </w:tcPr>
          <w:p w:rsidR="00841DC9" w:rsidRPr="004A4FF3" w:rsidRDefault="003B32F3" w:rsidP="00A952F7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A952F7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2</w:t>
            </w:r>
            <w:r w:rsidR="00A952F7">
              <w:rPr>
                <w:lang w:val="uk-UA"/>
              </w:rPr>
              <w:t>4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A952F7" w:rsidP="00841DC9">
            <w:pPr>
              <w:ind w:right="-5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841DC9" w:rsidRPr="004A4FF3" w:rsidRDefault="00841DC9" w:rsidP="00841DC9">
            <w:pPr>
              <w:ind w:right="-5"/>
              <w:rPr>
                <w:lang w:val="uk-UA"/>
              </w:rPr>
            </w:pPr>
            <w:r w:rsidRPr="004A4FF3">
              <w:rPr>
                <w:lang w:val="uk-UA"/>
              </w:rPr>
              <w:t>8,2</w:t>
            </w:r>
          </w:p>
        </w:tc>
      </w:tr>
      <w:tr w:rsidR="00841DC9" w:rsidTr="00841DC9">
        <w:tc>
          <w:tcPr>
            <w:tcW w:w="1407" w:type="dxa"/>
            <w:shd w:val="clear" w:color="auto" w:fill="auto"/>
          </w:tcPr>
          <w:p w:rsidR="00841DC9" w:rsidRPr="00A952F7" w:rsidRDefault="00841DC9" w:rsidP="00841DC9">
            <w:pPr>
              <w:ind w:right="-5"/>
              <w:rPr>
                <w:b/>
                <w:lang w:val="uk-UA"/>
              </w:rPr>
            </w:pPr>
            <w:r w:rsidRPr="00A952F7">
              <w:rPr>
                <w:b/>
                <w:lang w:val="uk-UA"/>
              </w:rPr>
              <w:t>%</w:t>
            </w:r>
          </w:p>
        </w:tc>
        <w:tc>
          <w:tcPr>
            <w:tcW w:w="1407" w:type="dxa"/>
            <w:shd w:val="clear" w:color="auto" w:fill="auto"/>
          </w:tcPr>
          <w:p w:rsidR="00841DC9" w:rsidRPr="00A952F7" w:rsidRDefault="00841DC9" w:rsidP="00841DC9">
            <w:pPr>
              <w:ind w:right="-5"/>
              <w:rPr>
                <w:b/>
                <w:lang w:val="uk-UA"/>
              </w:rPr>
            </w:pPr>
            <w:r w:rsidRPr="00A952F7">
              <w:rPr>
                <w:b/>
                <w:lang w:val="uk-UA"/>
              </w:rPr>
              <w:t>100%</w:t>
            </w:r>
          </w:p>
        </w:tc>
        <w:tc>
          <w:tcPr>
            <w:tcW w:w="1408" w:type="dxa"/>
            <w:shd w:val="clear" w:color="auto" w:fill="auto"/>
          </w:tcPr>
          <w:p w:rsidR="00841DC9" w:rsidRPr="00A952F7" w:rsidRDefault="00841DC9" w:rsidP="00A952F7">
            <w:pPr>
              <w:ind w:right="-5"/>
              <w:rPr>
                <w:b/>
                <w:lang w:val="uk-UA"/>
              </w:rPr>
            </w:pPr>
            <w:r w:rsidRPr="00A952F7">
              <w:rPr>
                <w:b/>
                <w:lang w:val="uk-UA"/>
              </w:rPr>
              <w:t>1</w:t>
            </w:r>
            <w:r w:rsidR="00A952F7" w:rsidRPr="00A952F7">
              <w:rPr>
                <w:b/>
                <w:lang w:val="uk-UA"/>
              </w:rPr>
              <w:t>8</w:t>
            </w:r>
            <w:r w:rsidRPr="00A952F7">
              <w:rPr>
                <w:b/>
                <w:lang w:val="uk-UA"/>
              </w:rPr>
              <w:t>%</w:t>
            </w:r>
          </w:p>
        </w:tc>
        <w:tc>
          <w:tcPr>
            <w:tcW w:w="1408" w:type="dxa"/>
            <w:shd w:val="clear" w:color="auto" w:fill="auto"/>
          </w:tcPr>
          <w:p w:rsidR="00841DC9" w:rsidRPr="00A952F7" w:rsidRDefault="00A952F7" w:rsidP="00841DC9">
            <w:pPr>
              <w:ind w:right="-5"/>
              <w:rPr>
                <w:b/>
                <w:lang w:val="uk-UA"/>
              </w:rPr>
            </w:pPr>
            <w:r w:rsidRPr="00A952F7">
              <w:rPr>
                <w:b/>
                <w:lang w:val="uk-UA"/>
              </w:rPr>
              <w:t>49</w:t>
            </w:r>
            <w:r w:rsidR="00841DC9" w:rsidRPr="00A952F7">
              <w:rPr>
                <w:b/>
                <w:lang w:val="uk-UA"/>
              </w:rPr>
              <w:t>%</w:t>
            </w:r>
          </w:p>
        </w:tc>
        <w:tc>
          <w:tcPr>
            <w:tcW w:w="1408" w:type="dxa"/>
            <w:shd w:val="clear" w:color="auto" w:fill="auto"/>
          </w:tcPr>
          <w:p w:rsidR="00841DC9" w:rsidRPr="00A952F7" w:rsidRDefault="00A952F7" w:rsidP="00841DC9">
            <w:pPr>
              <w:ind w:right="-5"/>
              <w:rPr>
                <w:b/>
                <w:lang w:val="uk-UA"/>
              </w:rPr>
            </w:pPr>
            <w:r w:rsidRPr="00A952F7">
              <w:rPr>
                <w:b/>
                <w:lang w:val="uk-UA"/>
              </w:rPr>
              <w:t>33</w:t>
            </w:r>
            <w:r w:rsidR="00841DC9" w:rsidRPr="00A952F7">
              <w:rPr>
                <w:b/>
                <w:lang w:val="uk-UA"/>
              </w:rPr>
              <w:t>%</w:t>
            </w:r>
          </w:p>
        </w:tc>
        <w:tc>
          <w:tcPr>
            <w:tcW w:w="1408" w:type="dxa"/>
            <w:shd w:val="clear" w:color="auto" w:fill="auto"/>
          </w:tcPr>
          <w:p w:rsidR="00841DC9" w:rsidRPr="00A952F7" w:rsidRDefault="00841DC9" w:rsidP="00841DC9">
            <w:pPr>
              <w:ind w:right="-5"/>
              <w:rPr>
                <w:b/>
                <w:lang w:val="uk-UA"/>
              </w:rPr>
            </w:pPr>
            <w:r w:rsidRPr="00A952F7">
              <w:rPr>
                <w:b/>
                <w:lang w:val="uk-UA"/>
              </w:rPr>
              <w:t>0%</w:t>
            </w:r>
          </w:p>
        </w:tc>
        <w:tc>
          <w:tcPr>
            <w:tcW w:w="1408" w:type="dxa"/>
            <w:shd w:val="clear" w:color="auto" w:fill="auto"/>
          </w:tcPr>
          <w:p w:rsidR="00841DC9" w:rsidRPr="00A952F7" w:rsidRDefault="00841DC9" w:rsidP="00841DC9">
            <w:pPr>
              <w:ind w:right="-5"/>
              <w:rPr>
                <w:b/>
                <w:lang w:val="uk-UA"/>
              </w:rPr>
            </w:pPr>
            <w:r w:rsidRPr="00A952F7">
              <w:rPr>
                <w:b/>
                <w:lang w:val="uk-UA"/>
              </w:rPr>
              <w:t>-</w:t>
            </w:r>
          </w:p>
        </w:tc>
      </w:tr>
    </w:tbl>
    <w:p w:rsidR="00A8724C" w:rsidRDefault="00A8724C" w:rsidP="00841DC9">
      <w:pPr>
        <w:ind w:right="-5" w:firstLine="567"/>
        <w:rPr>
          <w:lang w:val="uk-UA"/>
        </w:rPr>
      </w:pP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 xml:space="preserve">Педагогічний  колектив  школи  працює  над вдосконаленням  фахового  та  методичного рівня,  кожен  </w:t>
      </w:r>
      <w:proofErr w:type="spellStart"/>
      <w:r>
        <w:rPr>
          <w:lang w:val="uk-UA"/>
        </w:rPr>
        <w:t>вчитель-предметник</w:t>
      </w:r>
      <w:proofErr w:type="spellEnd"/>
      <w:r>
        <w:rPr>
          <w:lang w:val="uk-UA"/>
        </w:rPr>
        <w:t xml:space="preserve"> значну увагу  приділяє  педагогічному  аналізу своєї роботи щодо  підвищення  рівня  досягнень учнів, вироблення  в  них  практичних  умінь і навичок.  За  результатами  внутрішкільного контролю  вчителі-предметники якісно  готуються  до  навчальних  занять, добирають  форми  та  методи  роботи  на  уроці, які відповідають визначеній  меті, навчальним  цілям  та  структурі  уроку.   </w:t>
      </w:r>
      <w:r>
        <w:rPr>
          <w:lang w:val="uk-UA"/>
        </w:rPr>
        <w:lastRenderedPageBreak/>
        <w:t xml:space="preserve">Значна  увага  приділяється  </w:t>
      </w:r>
      <w:proofErr w:type="spellStart"/>
      <w:r>
        <w:rPr>
          <w:lang w:val="uk-UA"/>
        </w:rPr>
        <w:t>рівневій</w:t>
      </w:r>
      <w:proofErr w:type="spellEnd"/>
      <w:r>
        <w:rPr>
          <w:lang w:val="uk-UA"/>
        </w:rPr>
        <w:t xml:space="preserve">  диференціації, індивідуальній  роботі з учнями  як  на уроці  так і в позаурочний  час.  Так,  вчителі  а</w:t>
      </w:r>
      <w:r w:rsidR="003B32F3">
        <w:rPr>
          <w:lang w:val="uk-UA"/>
        </w:rPr>
        <w:t>нглійської  мови (Чернова В.Д</w:t>
      </w:r>
      <w:r>
        <w:rPr>
          <w:lang w:val="uk-UA"/>
        </w:rPr>
        <w:t>)</w:t>
      </w:r>
      <w:r w:rsidR="003B32F3">
        <w:rPr>
          <w:lang w:val="uk-UA"/>
        </w:rPr>
        <w:t>, української  мови (Цибульська А.Ю.</w:t>
      </w:r>
      <w:r>
        <w:rPr>
          <w:lang w:val="uk-UA"/>
        </w:rPr>
        <w:t xml:space="preserve">), фізики (Чагур В.В.), початкових  класів </w:t>
      </w:r>
      <w:r w:rsidR="003B32F3">
        <w:rPr>
          <w:lang w:val="uk-UA"/>
        </w:rPr>
        <w:t>Войтюк Т.П.</w:t>
      </w:r>
      <w:r>
        <w:rPr>
          <w:lang w:val="uk-UA"/>
        </w:rPr>
        <w:t>, Бобик Н.Ф.</w:t>
      </w:r>
      <w:r w:rsidR="00A8724C">
        <w:rPr>
          <w:lang w:val="uk-UA"/>
        </w:rPr>
        <w:t>, Процько Г.В.</w:t>
      </w:r>
      <w:r>
        <w:rPr>
          <w:lang w:val="uk-UA"/>
        </w:rPr>
        <w:t xml:space="preserve"> навчальні  заняття  проводять  на  достатньому  методичному  рівні, використовують роздатковий  матеріал, унаочнення.   Вищезгадані  </w:t>
      </w:r>
      <w:proofErr w:type="spellStart"/>
      <w:r>
        <w:rPr>
          <w:lang w:val="uk-UA"/>
        </w:rPr>
        <w:t>вчителі-предметники</w:t>
      </w:r>
      <w:proofErr w:type="spellEnd"/>
      <w:r>
        <w:rPr>
          <w:lang w:val="uk-UA"/>
        </w:rPr>
        <w:t xml:space="preserve">  намагаються  вчити  учнів  самостійно  працювати  з  підручниками, аналізувати та  роз</w:t>
      </w:r>
      <w:r w:rsidRPr="005B25E4">
        <w:t>’</w:t>
      </w:r>
      <w:proofErr w:type="spellStart"/>
      <w:r>
        <w:rPr>
          <w:lang w:val="uk-UA"/>
        </w:rPr>
        <w:t>яснювати</w:t>
      </w:r>
      <w:proofErr w:type="spellEnd"/>
      <w:r>
        <w:rPr>
          <w:lang w:val="uk-UA"/>
        </w:rPr>
        <w:t xml:space="preserve">  поставлені  завдання, використовувати  теоретичні  знання  на  практиці.</w:t>
      </w:r>
      <w:r w:rsidRPr="005D43AA">
        <w:rPr>
          <w:lang w:val="uk-UA"/>
        </w:rPr>
        <w:t xml:space="preserve"> 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 xml:space="preserve">Протягом жовтня та листопада  пройшов  І етап Всеукраїнських учнівських олімпіад з базових  дисциплін, за результатами  першого  етапу було визначено команду, яка брала  участь у  ІІ етапі  олімпіад. Загалом в </w:t>
      </w:r>
      <w:r w:rsidR="00D3235E">
        <w:rPr>
          <w:lang w:val="uk-UA"/>
        </w:rPr>
        <w:t>І етапі олімпіад взяли участь 43</w:t>
      </w:r>
      <w:r>
        <w:rPr>
          <w:lang w:val="uk-UA"/>
        </w:rPr>
        <w:t xml:space="preserve"> учнів середньої та старшої школи,  </w:t>
      </w:r>
      <w:r w:rsidR="00D3235E">
        <w:rPr>
          <w:lang w:val="uk-UA"/>
        </w:rPr>
        <w:t>17</w:t>
      </w:r>
      <w:r>
        <w:rPr>
          <w:lang w:val="uk-UA"/>
        </w:rPr>
        <w:t xml:space="preserve"> представили школу на ІІ етапі.  Детальний аналіз  проведення  І етапу Всеукраїнських учнівських предметних олімпіад  було  зроблено  наказом  по  школі.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>Виховна робота протягом І семестру 201</w:t>
      </w:r>
      <w:r w:rsidR="00D3235E">
        <w:rPr>
          <w:lang w:val="uk-UA"/>
        </w:rPr>
        <w:t>9-2020</w:t>
      </w:r>
      <w:r>
        <w:rPr>
          <w:lang w:val="uk-UA"/>
        </w:rPr>
        <w:t xml:space="preserve"> навчального року здійснювалась відповідно річного плану виховної роботи та графіка виховних заходів на І семестр 201</w:t>
      </w:r>
      <w:r w:rsidR="00D3235E">
        <w:rPr>
          <w:lang w:val="uk-UA"/>
        </w:rPr>
        <w:t>9-2020</w:t>
      </w:r>
      <w:r>
        <w:rPr>
          <w:lang w:val="uk-UA"/>
        </w:rPr>
        <w:t xml:space="preserve"> навчального року. Загалом було проведено 6 загальношкіль</w:t>
      </w:r>
      <w:r w:rsidR="00886A9D">
        <w:rPr>
          <w:lang w:val="uk-UA"/>
        </w:rPr>
        <w:t>них свят, 3 предметних тижні, 2</w:t>
      </w:r>
      <w:r>
        <w:rPr>
          <w:lang w:val="uk-UA"/>
        </w:rPr>
        <w:t xml:space="preserve"> тем</w:t>
      </w:r>
      <w:r w:rsidR="00886A9D">
        <w:rPr>
          <w:lang w:val="uk-UA"/>
        </w:rPr>
        <w:t>атичних заходи</w:t>
      </w:r>
      <w:r>
        <w:rPr>
          <w:lang w:val="uk-UA"/>
        </w:rPr>
        <w:t>, присвячених знаменним подіям, постійно проводилися бес</w:t>
      </w:r>
      <w:r w:rsidR="00886A9D">
        <w:rPr>
          <w:lang w:val="uk-UA"/>
        </w:rPr>
        <w:t>іди, години спілкування класних керівників зі здобувачами освіти</w:t>
      </w:r>
      <w:r>
        <w:rPr>
          <w:lang w:val="uk-UA"/>
        </w:rPr>
        <w:t>.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 xml:space="preserve">Активною була робота у співпраці з відділом освіти та міською радою щодо організації </w:t>
      </w:r>
      <w:r w:rsidR="00A8724C">
        <w:rPr>
          <w:lang w:val="uk-UA"/>
        </w:rPr>
        <w:t>і</w:t>
      </w:r>
      <w:r>
        <w:rPr>
          <w:lang w:val="uk-UA"/>
        </w:rPr>
        <w:t xml:space="preserve"> проведення екскурсій та поїздок на вистави для школярів, зокрема до районного будинку культури.</w:t>
      </w:r>
    </w:p>
    <w:p w:rsidR="00841DC9" w:rsidRDefault="00841DC9" w:rsidP="00841DC9">
      <w:pPr>
        <w:ind w:firstLine="284"/>
        <w:rPr>
          <w:lang w:val="uk-UA"/>
        </w:rPr>
      </w:pPr>
      <w:r>
        <w:rPr>
          <w:lang w:val="uk-UA"/>
        </w:rPr>
        <w:t>Відповідно до концепції Національно-патріотичного виховання дітей та молоді, основних орієнтирів виховання, річного плану виховної роботи в школі проводились загальношкільні та позакласні виховні заходи, які були приурочені до знаменних дат та подій у нашій державі, зокрема:</w:t>
      </w:r>
    </w:p>
    <w:p w:rsidR="00841DC9" w:rsidRDefault="00841DC9" w:rsidP="00841DC9">
      <w:pPr>
        <w:ind w:firstLine="284"/>
        <w:rPr>
          <w:lang w:val="uk-UA"/>
        </w:rPr>
      </w:pPr>
      <w:r>
        <w:rPr>
          <w:lang w:val="uk-UA"/>
        </w:rPr>
        <w:t>зустрічі з учасниками АТО</w:t>
      </w:r>
      <w:r w:rsidR="00886A9D">
        <w:rPr>
          <w:lang w:val="uk-UA"/>
        </w:rPr>
        <w:t xml:space="preserve"> та ліквідаторами аварії на ЧАЕС, свято Першого дзвоника</w:t>
      </w:r>
      <w:r>
        <w:rPr>
          <w:lang w:val="uk-UA"/>
        </w:rPr>
        <w:t>, Новорічно-різдвяних свят, шкільних конкурсів, спортивних змагань, тематичних класних годин, тощо.</w:t>
      </w:r>
    </w:p>
    <w:p w:rsidR="00A8724C" w:rsidRDefault="00A8724C" w:rsidP="00841DC9">
      <w:pPr>
        <w:ind w:firstLine="284"/>
        <w:rPr>
          <w:lang w:val="uk-UA"/>
        </w:rPr>
      </w:pPr>
    </w:p>
    <w:p w:rsidR="00841DC9" w:rsidRDefault="00841DC9" w:rsidP="00841DC9">
      <w:pPr>
        <w:ind w:firstLine="284"/>
        <w:rPr>
          <w:lang w:val="uk-UA"/>
        </w:rPr>
      </w:pPr>
      <w:r>
        <w:rPr>
          <w:lang w:val="uk-UA"/>
        </w:rPr>
        <w:t>Значна робота приділялася позакласній роботі з предметів, а саме: проведенню предметних тижнів (згідно наказу №</w:t>
      </w:r>
      <w:r w:rsidR="00886A9D">
        <w:rPr>
          <w:lang w:val="uk-UA"/>
        </w:rPr>
        <w:t>129</w:t>
      </w:r>
      <w:r>
        <w:rPr>
          <w:lang w:val="uk-UA"/>
        </w:rPr>
        <w:t xml:space="preserve"> від </w:t>
      </w:r>
      <w:r w:rsidR="00886A9D">
        <w:rPr>
          <w:lang w:val="uk-UA"/>
        </w:rPr>
        <w:t>06</w:t>
      </w:r>
      <w:r>
        <w:rPr>
          <w:lang w:val="uk-UA"/>
        </w:rPr>
        <w:t>.0</w:t>
      </w:r>
      <w:r w:rsidR="00886A9D">
        <w:rPr>
          <w:lang w:val="uk-UA"/>
        </w:rPr>
        <w:t>9</w:t>
      </w:r>
      <w:r>
        <w:rPr>
          <w:lang w:val="uk-UA"/>
        </w:rPr>
        <w:t>.201</w:t>
      </w:r>
      <w:r w:rsidR="00886A9D">
        <w:rPr>
          <w:lang w:val="uk-UA"/>
        </w:rPr>
        <w:t>9</w:t>
      </w:r>
      <w:r>
        <w:rPr>
          <w:lang w:val="uk-UA"/>
        </w:rPr>
        <w:t>), участі у Всеукраїнських учнівських предметних олімпіадах І етапу (наказ №1</w:t>
      </w:r>
      <w:r w:rsidR="00FB7D4F">
        <w:rPr>
          <w:lang w:val="uk-UA"/>
        </w:rPr>
        <w:t>24</w:t>
      </w:r>
      <w:r>
        <w:rPr>
          <w:lang w:val="uk-UA"/>
        </w:rPr>
        <w:t xml:space="preserve"> від </w:t>
      </w:r>
      <w:r w:rsidR="00FB7D4F">
        <w:rPr>
          <w:lang w:val="uk-UA"/>
        </w:rPr>
        <w:t>06</w:t>
      </w:r>
      <w:r>
        <w:rPr>
          <w:lang w:val="uk-UA"/>
        </w:rPr>
        <w:t>.</w:t>
      </w:r>
      <w:r w:rsidR="00FB7D4F">
        <w:rPr>
          <w:lang w:val="uk-UA"/>
        </w:rPr>
        <w:t>09</w:t>
      </w:r>
      <w:r>
        <w:rPr>
          <w:lang w:val="uk-UA"/>
        </w:rPr>
        <w:t>.201</w:t>
      </w:r>
      <w:r w:rsidR="00FB7D4F">
        <w:rPr>
          <w:lang w:val="uk-UA"/>
        </w:rPr>
        <w:t>9</w:t>
      </w:r>
      <w:r>
        <w:rPr>
          <w:lang w:val="uk-UA"/>
        </w:rPr>
        <w:t>) та ІІ етапів (відповідно до наказу відділу освіти</w:t>
      </w:r>
      <w:r w:rsidR="005622B2">
        <w:rPr>
          <w:lang w:val="uk-UA"/>
        </w:rPr>
        <w:t>, молоді та спорту</w:t>
      </w:r>
      <w:r>
        <w:rPr>
          <w:lang w:val="uk-UA"/>
        </w:rPr>
        <w:t>), а також у міжнародних учнівських конкурсах «Левеня» та</w:t>
      </w:r>
      <w:r w:rsidRPr="009B1B94">
        <w:rPr>
          <w:lang w:val="uk-UA"/>
        </w:rPr>
        <w:t xml:space="preserve"> </w:t>
      </w:r>
      <w:r>
        <w:rPr>
          <w:lang w:val="uk-UA"/>
        </w:rPr>
        <w:t>«Кенгуру» (координатор – вч. фізики Чагур В.В.), «</w:t>
      </w:r>
      <w:proofErr w:type="spellStart"/>
      <w:r>
        <w:rPr>
          <w:lang w:val="uk-UA"/>
        </w:rPr>
        <w:t>Геліантус</w:t>
      </w:r>
      <w:proofErr w:type="spellEnd"/>
      <w:r>
        <w:rPr>
          <w:lang w:val="uk-UA"/>
        </w:rPr>
        <w:t xml:space="preserve">» (координатор – вч. біології Кушнір Т.В.), «Лелека» (координатор – вч. історії </w:t>
      </w:r>
      <w:proofErr w:type="spellStart"/>
      <w:r>
        <w:rPr>
          <w:lang w:val="uk-UA"/>
        </w:rPr>
        <w:t>Богач</w:t>
      </w:r>
      <w:proofErr w:type="spellEnd"/>
      <w:r>
        <w:rPr>
          <w:lang w:val="uk-UA"/>
        </w:rPr>
        <w:t xml:space="preserve"> А.П.), «Соняшник» (координатор - вч. укр.. мови та літер. Мойсей М.В.), «Гринвіч» (координато</w:t>
      </w:r>
      <w:r w:rsidR="00FB7D4F">
        <w:rPr>
          <w:lang w:val="uk-UA"/>
        </w:rPr>
        <w:t>р – вч. англ. мови Чернова В.Д.</w:t>
      </w:r>
      <w:r>
        <w:rPr>
          <w:lang w:val="uk-UA"/>
        </w:rPr>
        <w:t xml:space="preserve">.). Учні школи стали переможцями та призерами вищеназваних конкурсів і нагороджені дипломами, грамотами та сертифікатами. </w:t>
      </w:r>
    </w:p>
    <w:p w:rsidR="00841DC9" w:rsidRDefault="00A952F7" w:rsidP="00841DC9">
      <w:pPr>
        <w:ind w:firstLine="284"/>
        <w:rPr>
          <w:lang w:val="uk-UA"/>
        </w:rPr>
      </w:pPr>
      <w:r>
        <w:rPr>
          <w:lang w:val="uk-UA"/>
        </w:rPr>
        <w:t>Серед спортивних досягнень варто відзначити перемогу шкільної команди з баскетболу (серед дівчат) на районному етапі змагань з баскетболу.</w:t>
      </w:r>
    </w:p>
    <w:p w:rsidR="00841DC9" w:rsidRDefault="00841DC9" w:rsidP="00A8724C">
      <w:pPr>
        <w:ind w:right="-5" w:firstLine="284"/>
        <w:rPr>
          <w:lang w:val="uk-UA"/>
        </w:rPr>
      </w:pPr>
      <w:r>
        <w:rPr>
          <w:lang w:val="uk-UA"/>
        </w:rPr>
        <w:t xml:space="preserve">Активною була робота учнівського врядування – «Первоцвіти» (1-6 класи) та учнівський комітет школи (голова </w:t>
      </w:r>
      <w:r w:rsidR="00A952F7">
        <w:rPr>
          <w:lang w:val="uk-UA"/>
        </w:rPr>
        <w:t>–</w:t>
      </w:r>
      <w:r>
        <w:rPr>
          <w:lang w:val="uk-UA"/>
        </w:rPr>
        <w:t xml:space="preserve"> </w:t>
      </w:r>
      <w:r w:rsidR="00FB7D4F">
        <w:rPr>
          <w:lang w:val="uk-UA"/>
        </w:rPr>
        <w:t>Лучко Тетяна Віталіївна</w:t>
      </w:r>
      <w:r>
        <w:rPr>
          <w:lang w:val="uk-UA"/>
        </w:rPr>
        <w:t>) систематично готувалися до проведення загальношкільних свят та різних акцій і заходів. Зокрема участь учнів школи у всеукраїнській акції «П’я</w:t>
      </w:r>
      <w:r w:rsidR="00A8724C">
        <w:rPr>
          <w:lang w:val="uk-UA"/>
        </w:rPr>
        <w:t>ть картоплин</w:t>
      </w:r>
      <w:r>
        <w:rPr>
          <w:lang w:val="uk-UA"/>
        </w:rPr>
        <w:t>»  була відзначена подякою Товариства Червоного Хреста України.</w:t>
      </w:r>
      <w:r w:rsidR="00A8724C">
        <w:rPr>
          <w:lang w:val="uk-UA"/>
        </w:rPr>
        <w:t xml:space="preserve"> Також неодноразово проводився збір гуманітарної допомоги для учасників АТО.</w:t>
      </w:r>
    </w:p>
    <w:p w:rsidR="00841DC9" w:rsidRDefault="00841DC9" w:rsidP="00841DC9">
      <w:pPr>
        <w:ind w:right="-5" w:firstLine="567"/>
        <w:rPr>
          <w:lang w:val="uk-UA"/>
        </w:rPr>
      </w:pPr>
      <w:r>
        <w:rPr>
          <w:lang w:val="uk-UA"/>
        </w:rPr>
        <w:t>Однак у роботі дирекції  школи  та  педагогічного  колективу є  чимало  невирішених питань. Не  достатньо  укомплектовано  кухонним  інвентарем  шкільну їдальню, не  забезпечено  шкільними меблями, які б відповідали  віковим особливостям  учнів в окремих  класах. Не обладнано доступом до мережі інтернет усі класи та кабінети.  Необхідно  поновити  навчально-матеріальну  базу  кабінетів  фізики  та  хімії.  Проводиться  недостатня  робота  зі   здібними  дітьми. Ще  залишається  низький  рівень  досяг</w:t>
      </w:r>
      <w:r w:rsidR="00FB7D4F">
        <w:rPr>
          <w:lang w:val="uk-UA"/>
        </w:rPr>
        <w:t>нень  учнів  з фізики, математики</w:t>
      </w:r>
      <w:r>
        <w:rPr>
          <w:lang w:val="uk-UA"/>
        </w:rPr>
        <w:t>, хімії.</w:t>
      </w:r>
    </w:p>
    <w:p w:rsidR="00A8724C" w:rsidRDefault="00A8724C" w:rsidP="00A952F7">
      <w:pPr>
        <w:ind w:right="-5" w:firstLine="567"/>
        <w:rPr>
          <w:lang w:val="uk-UA"/>
        </w:rPr>
      </w:pPr>
    </w:p>
    <w:p w:rsidR="00FB7D4F" w:rsidRDefault="00FB7D4F" w:rsidP="00A952F7">
      <w:pPr>
        <w:ind w:right="-5" w:firstLine="567"/>
        <w:rPr>
          <w:lang w:val="uk-UA"/>
        </w:rPr>
      </w:pPr>
    </w:p>
    <w:p w:rsidR="00841DC9" w:rsidRDefault="00841DC9" w:rsidP="00A952F7">
      <w:pPr>
        <w:ind w:right="-5" w:firstLine="567"/>
        <w:rPr>
          <w:lang w:val="uk-UA"/>
        </w:rPr>
      </w:pPr>
      <w:r>
        <w:rPr>
          <w:lang w:val="uk-UA"/>
        </w:rPr>
        <w:lastRenderedPageBreak/>
        <w:t xml:space="preserve">Виходячи з викладеного вище, </w:t>
      </w:r>
    </w:p>
    <w:p w:rsidR="00841DC9" w:rsidRDefault="00841DC9" w:rsidP="00841DC9">
      <w:pPr>
        <w:ind w:right="-5"/>
        <w:rPr>
          <w:lang w:val="uk-UA"/>
        </w:rPr>
      </w:pPr>
    </w:p>
    <w:p w:rsidR="00841DC9" w:rsidRDefault="00841DC9" w:rsidP="00841DC9">
      <w:pPr>
        <w:ind w:right="-5"/>
        <w:rPr>
          <w:lang w:val="uk-UA"/>
        </w:rPr>
      </w:pPr>
      <w:r>
        <w:rPr>
          <w:lang w:val="uk-UA"/>
        </w:rPr>
        <w:t>НАКАЗУЮ:</w:t>
      </w:r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r>
        <w:rPr>
          <w:lang w:val="uk-UA"/>
        </w:rPr>
        <w:t>Продовжувати виконання  основних  Положень  Законів  України «Про освіту», «Про загальну  середню  освіту»,  інших  нормативно-правових інструкцій, листів Міністерства  освіти і науки  України.</w:t>
      </w:r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r>
        <w:rPr>
          <w:lang w:val="uk-UA"/>
        </w:rPr>
        <w:t xml:space="preserve">Відзначити роботу вчителів початкових класів Бобик Н.Ф. та </w:t>
      </w:r>
      <w:r w:rsidR="00FB7D4F">
        <w:rPr>
          <w:lang w:val="uk-UA"/>
        </w:rPr>
        <w:t>Войтюк Т.П.</w:t>
      </w:r>
      <w:r>
        <w:rPr>
          <w:lang w:val="uk-UA"/>
        </w:rPr>
        <w:t>, вч. географії та біології Кушнір Т.В.  по  удосконаленню знань, умінь і навичок учнів.</w:t>
      </w:r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r>
        <w:rPr>
          <w:lang w:val="uk-UA"/>
        </w:rPr>
        <w:t>Забезпечувати здорові  і  безпечні  умови  навчально-виховного  процесу, збереження  здоров</w:t>
      </w:r>
      <w:r w:rsidRPr="003559D0">
        <w:rPr>
          <w:lang w:val="uk-UA"/>
        </w:rPr>
        <w:t>’</w:t>
      </w:r>
      <w:r>
        <w:rPr>
          <w:lang w:val="uk-UA"/>
        </w:rPr>
        <w:t>я  і працездатності  учасників  навчально-виховного процесу.</w:t>
      </w:r>
    </w:p>
    <w:p w:rsidR="00841DC9" w:rsidRDefault="00841DC9" w:rsidP="00841DC9">
      <w:pPr>
        <w:ind w:left="360" w:right="-5"/>
        <w:rPr>
          <w:lang w:val="uk-UA"/>
        </w:rPr>
      </w:pPr>
      <w:r>
        <w:rPr>
          <w:lang w:val="uk-UA"/>
        </w:rPr>
        <w:t xml:space="preserve">                    Педагогічний колектив                          Протягом </w:t>
      </w:r>
      <w:proofErr w:type="spellStart"/>
      <w:r>
        <w:rPr>
          <w:lang w:val="uk-UA"/>
        </w:rPr>
        <w:t>навч</w:t>
      </w:r>
      <w:proofErr w:type="spellEnd"/>
      <w:r>
        <w:rPr>
          <w:lang w:val="uk-UA"/>
        </w:rPr>
        <w:t>. року</w:t>
      </w:r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r>
        <w:rPr>
          <w:lang w:val="uk-UA"/>
        </w:rPr>
        <w:t>Продовжувати  реалізацію  шкільної  та  районної науково-методичних тем.</w:t>
      </w:r>
    </w:p>
    <w:p w:rsidR="00841DC9" w:rsidRDefault="00841DC9" w:rsidP="00841DC9">
      <w:pPr>
        <w:ind w:left="360" w:right="-5"/>
        <w:rPr>
          <w:lang w:val="uk-UA"/>
        </w:rPr>
      </w:pPr>
      <w:r>
        <w:rPr>
          <w:lang w:val="uk-UA"/>
        </w:rPr>
        <w:t xml:space="preserve">                    Педагогічний колектив                          Протягом </w:t>
      </w:r>
      <w:proofErr w:type="spellStart"/>
      <w:r>
        <w:rPr>
          <w:lang w:val="uk-UA"/>
        </w:rPr>
        <w:t>навч.року</w:t>
      </w:r>
      <w:proofErr w:type="spellEnd"/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proofErr w:type="spellStart"/>
      <w:r>
        <w:rPr>
          <w:lang w:val="uk-UA"/>
        </w:rPr>
        <w:t>Внутрішкільну</w:t>
      </w:r>
      <w:proofErr w:type="spellEnd"/>
      <w:r>
        <w:rPr>
          <w:lang w:val="uk-UA"/>
        </w:rPr>
        <w:t xml:space="preserve">  методичну  роботу  здійснювати  на основі  вироблення в  учителів  прагнення  самовдосконалення з метою підвищення  фахового  рівня  та  педагогічної  майстерності.</w:t>
      </w:r>
    </w:p>
    <w:p w:rsidR="00841DC9" w:rsidRDefault="00841DC9" w:rsidP="00841DC9">
      <w:pPr>
        <w:ind w:left="360" w:right="-5"/>
        <w:rPr>
          <w:lang w:val="uk-UA"/>
        </w:rPr>
      </w:pPr>
      <w:r>
        <w:rPr>
          <w:lang w:val="uk-UA"/>
        </w:rPr>
        <w:t xml:space="preserve">                     </w:t>
      </w:r>
      <w:proofErr w:type="spellStart"/>
      <w:r>
        <w:rPr>
          <w:lang w:val="uk-UA"/>
        </w:rPr>
        <w:t>Заст.директора</w:t>
      </w:r>
      <w:proofErr w:type="spellEnd"/>
      <w:r>
        <w:rPr>
          <w:lang w:val="uk-UA"/>
        </w:rPr>
        <w:t xml:space="preserve"> з НВР                           Постійно</w:t>
      </w:r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r>
        <w:rPr>
          <w:lang w:val="uk-UA"/>
        </w:rPr>
        <w:t xml:space="preserve">З метою  підвищення  рівня  навчальних  досягнень  учнів  здійснювати   індивідуальний  підхід  під  час  проведення навчальних  занять, впроваджувати  елементи  </w:t>
      </w:r>
      <w:proofErr w:type="spellStart"/>
      <w:r>
        <w:rPr>
          <w:lang w:val="uk-UA"/>
        </w:rPr>
        <w:t>рівневої</w:t>
      </w:r>
      <w:proofErr w:type="spellEnd"/>
      <w:r>
        <w:rPr>
          <w:lang w:val="uk-UA"/>
        </w:rPr>
        <w:t xml:space="preserve">  диференціації, передового  педагогічного досвіду, застосовувати інформаційні технології, використовувати  ефективні  форми і методи  навчання.</w:t>
      </w:r>
    </w:p>
    <w:p w:rsidR="00841DC9" w:rsidRDefault="00841DC9" w:rsidP="00841DC9">
      <w:pPr>
        <w:ind w:left="360" w:right="-5"/>
        <w:rPr>
          <w:lang w:val="uk-UA"/>
        </w:rPr>
      </w:pPr>
      <w:r>
        <w:rPr>
          <w:lang w:val="uk-UA"/>
        </w:rPr>
        <w:t xml:space="preserve">                      Вчителі-предметники                                     Постійно</w:t>
      </w:r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r>
        <w:rPr>
          <w:lang w:val="uk-UA"/>
        </w:rPr>
        <w:t>Посилити  роботу  по  розвитку  природних  здібностей  та  нахилів  учнів  шляхом  індивідуальної  роботи, залучення  їх  до  предметних  гуртків  і  спортивн6их  секцій.</w:t>
      </w:r>
    </w:p>
    <w:p w:rsidR="00841DC9" w:rsidRDefault="00841DC9" w:rsidP="00841DC9">
      <w:pPr>
        <w:ind w:left="360" w:right="-5"/>
        <w:rPr>
          <w:lang w:val="uk-UA"/>
        </w:rPr>
      </w:pPr>
      <w:r>
        <w:rPr>
          <w:lang w:val="uk-UA"/>
        </w:rPr>
        <w:t xml:space="preserve">                     Вчителі-предметники                            ІІ сем. 201</w:t>
      </w:r>
      <w:r w:rsidR="005F2ADD">
        <w:rPr>
          <w:lang w:val="uk-UA"/>
        </w:rPr>
        <w:t>9-2020</w:t>
      </w:r>
      <w:r>
        <w:rPr>
          <w:lang w:val="uk-UA"/>
        </w:rPr>
        <w:t>н.р.</w:t>
      </w:r>
    </w:p>
    <w:p w:rsidR="00841DC9" w:rsidRDefault="00841DC9" w:rsidP="00841DC9">
      <w:pPr>
        <w:numPr>
          <w:ilvl w:val="0"/>
          <w:numId w:val="1"/>
        </w:numPr>
        <w:ind w:right="-5"/>
        <w:rPr>
          <w:lang w:val="uk-UA"/>
        </w:rPr>
      </w:pPr>
      <w:r>
        <w:rPr>
          <w:lang w:val="uk-UA"/>
        </w:rPr>
        <w:t>Контроль за виконанням  даного  наказу  покласти  на  заступника директора з навчаль</w:t>
      </w:r>
      <w:r w:rsidR="005F2ADD">
        <w:rPr>
          <w:lang w:val="uk-UA"/>
        </w:rPr>
        <w:t>но-виховної  роботи  Рудика О.Г..</w:t>
      </w:r>
    </w:p>
    <w:p w:rsidR="00841DC9" w:rsidRDefault="00841DC9" w:rsidP="00841DC9">
      <w:pPr>
        <w:ind w:right="-5"/>
        <w:rPr>
          <w:lang w:val="uk-UA"/>
        </w:rPr>
      </w:pPr>
    </w:p>
    <w:p w:rsidR="00FB7D4F" w:rsidRDefault="00FB7D4F" w:rsidP="00FB7D4F">
      <w:pPr>
        <w:ind w:left="720" w:right="-5"/>
        <w:rPr>
          <w:lang w:val="uk-UA"/>
        </w:rPr>
      </w:pPr>
    </w:p>
    <w:p w:rsidR="00FB7D4F" w:rsidRDefault="00FB7D4F" w:rsidP="00841DC9">
      <w:pPr>
        <w:ind w:right="-5"/>
        <w:rPr>
          <w:lang w:val="uk-UA"/>
        </w:rPr>
      </w:pPr>
    </w:p>
    <w:p w:rsidR="00841DC9" w:rsidRDefault="00FB7D4F" w:rsidP="00841DC9">
      <w:pPr>
        <w:ind w:right="-5"/>
        <w:rPr>
          <w:lang w:val="uk-UA"/>
        </w:rPr>
      </w:pPr>
      <w:r>
        <w:rPr>
          <w:lang w:val="uk-UA"/>
        </w:rPr>
        <w:t xml:space="preserve">          Директор школи                                                                          </w:t>
      </w:r>
      <w:r w:rsidR="00841DC9">
        <w:rPr>
          <w:lang w:val="uk-UA"/>
        </w:rPr>
        <w:t xml:space="preserve"> Г.І.Довгань</w:t>
      </w:r>
    </w:p>
    <w:p w:rsidR="00FB7D4F" w:rsidRDefault="00FB7D4F" w:rsidP="00841DC9">
      <w:pPr>
        <w:ind w:right="-5"/>
        <w:rPr>
          <w:lang w:val="uk-UA"/>
        </w:rPr>
      </w:pPr>
    </w:p>
    <w:p w:rsidR="00FB7D4F" w:rsidRDefault="00FB7D4F" w:rsidP="00841DC9">
      <w:pPr>
        <w:ind w:right="-5"/>
        <w:rPr>
          <w:lang w:val="uk-UA"/>
        </w:rPr>
      </w:pPr>
    </w:p>
    <w:p w:rsidR="00FB7D4F" w:rsidRDefault="00FB7D4F" w:rsidP="00841DC9">
      <w:pPr>
        <w:ind w:right="-5"/>
        <w:rPr>
          <w:lang w:val="uk-UA"/>
        </w:rPr>
      </w:pPr>
    </w:p>
    <w:p w:rsidR="00FB7D4F" w:rsidRDefault="00841DC9" w:rsidP="00841DC9">
      <w:pPr>
        <w:ind w:right="-5"/>
        <w:rPr>
          <w:lang w:val="uk-UA"/>
        </w:rPr>
      </w:pPr>
      <w:r>
        <w:rPr>
          <w:lang w:val="uk-UA"/>
        </w:rPr>
        <w:t xml:space="preserve">З наказом  </w:t>
      </w:r>
      <w:r w:rsidR="00FB7D4F">
        <w:rPr>
          <w:lang w:val="uk-UA"/>
        </w:rPr>
        <w:t>ознайомився:</w:t>
      </w:r>
    </w:p>
    <w:p w:rsidR="00841DC9" w:rsidRPr="00902ADF" w:rsidRDefault="00FB7D4F" w:rsidP="00841DC9">
      <w:pPr>
        <w:ind w:right="-5"/>
        <w:rPr>
          <w:lang w:val="uk-UA"/>
        </w:rPr>
      </w:pPr>
      <w:r>
        <w:rPr>
          <w:lang w:val="uk-UA"/>
        </w:rPr>
        <w:t xml:space="preserve"> __________Рудик О.Г. </w:t>
      </w:r>
    </w:p>
    <w:p w:rsidR="00841DC9" w:rsidRPr="00841DC9" w:rsidRDefault="00841DC9">
      <w:pPr>
        <w:rPr>
          <w:lang w:val="uk-UA"/>
        </w:rPr>
      </w:pPr>
    </w:p>
    <w:sectPr w:rsidR="00841DC9" w:rsidRPr="00841DC9" w:rsidSect="00A8724C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0159"/>
    <w:multiLevelType w:val="hybridMultilevel"/>
    <w:tmpl w:val="031C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257A6"/>
    <w:multiLevelType w:val="hybridMultilevel"/>
    <w:tmpl w:val="7B7CA2E2"/>
    <w:lvl w:ilvl="0" w:tplc="2E04A66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B2"/>
    <w:rsid w:val="00093A9E"/>
    <w:rsid w:val="000F674B"/>
    <w:rsid w:val="003B32F3"/>
    <w:rsid w:val="00401CB2"/>
    <w:rsid w:val="00496B8B"/>
    <w:rsid w:val="005622B2"/>
    <w:rsid w:val="005F2ADD"/>
    <w:rsid w:val="006C3268"/>
    <w:rsid w:val="007A1BE2"/>
    <w:rsid w:val="007E3A14"/>
    <w:rsid w:val="00841DC9"/>
    <w:rsid w:val="00886A9D"/>
    <w:rsid w:val="009F7659"/>
    <w:rsid w:val="00A8724C"/>
    <w:rsid w:val="00A952F7"/>
    <w:rsid w:val="00CB17F4"/>
    <w:rsid w:val="00D3235E"/>
    <w:rsid w:val="00D553DA"/>
    <w:rsid w:val="00E41C44"/>
    <w:rsid w:val="00F80B01"/>
    <w:rsid w:val="00FB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C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DC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Admin</cp:lastModifiedBy>
  <cp:revision>3</cp:revision>
  <dcterms:created xsi:type="dcterms:W3CDTF">2020-01-30T12:47:00Z</dcterms:created>
  <dcterms:modified xsi:type="dcterms:W3CDTF">2020-01-30T13:18:00Z</dcterms:modified>
</cp:coreProperties>
</file>