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0A" w:rsidRDefault="00DF750A" w:rsidP="00DF750A">
      <w:pPr>
        <w:ind w:left="4517" w:right="4694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F1689FB" wp14:editId="6EB80E17">
            <wp:extent cx="285750" cy="35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0A" w:rsidRDefault="00DF750A" w:rsidP="00DF750A">
      <w:pPr>
        <w:shd w:val="clear" w:color="auto" w:fill="FFFFFF"/>
        <w:spacing w:line="274" w:lineRule="exact"/>
        <w:ind w:right="168"/>
        <w:jc w:val="center"/>
        <w:rPr>
          <w:sz w:val="24"/>
          <w:szCs w:val="24"/>
          <w:lang w:val="uk-UA"/>
        </w:rPr>
      </w:pPr>
      <w:r>
        <w:rPr>
          <w:b/>
          <w:bCs/>
          <w:color w:val="000000"/>
          <w:spacing w:val="-2"/>
          <w:sz w:val="24"/>
          <w:szCs w:val="24"/>
          <w:lang w:val="uk-UA"/>
        </w:rPr>
        <w:t>ТУЛЬЧИНСЬКА МІСЬКА РАДА</w:t>
      </w:r>
    </w:p>
    <w:p w:rsidR="00DF750A" w:rsidRDefault="00DF750A" w:rsidP="00DF750A">
      <w:pPr>
        <w:shd w:val="clear" w:color="auto" w:fill="FFFFFF"/>
        <w:spacing w:line="274" w:lineRule="exact"/>
        <w:ind w:right="154"/>
        <w:jc w:val="center"/>
        <w:rPr>
          <w:sz w:val="24"/>
          <w:szCs w:val="24"/>
          <w:lang w:val="uk-UA"/>
        </w:rPr>
      </w:pPr>
      <w:r>
        <w:rPr>
          <w:b/>
          <w:bCs/>
          <w:color w:val="000000"/>
          <w:spacing w:val="-1"/>
          <w:sz w:val="24"/>
          <w:szCs w:val="24"/>
          <w:lang w:val="uk-UA"/>
        </w:rPr>
        <w:t>ВІННИЦЬКОЇ ОБЛАСТІ</w:t>
      </w:r>
    </w:p>
    <w:p w:rsidR="00DF750A" w:rsidRDefault="00DF750A" w:rsidP="00DF750A">
      <w:pPr>
        <w:shd w:val="clear" w:color="auto" w:fill="FFFFFF"/>
        <w:spacing w:line="274" w:lineRule="exact"/>
        <w:ind w:right="158"/>
        <w:jc w:val="center"/>
        <w:rPr>
          <w:sz w:val="24"/>
          <w:szCs w:val="24"/>
          <w:lang w:val="uk-UA"/>
        </w:rPr>
      </w:pPr>
      <w:r>
        <w:rPr>
          <w:b/>
          <w:bCs/>
          <w:color w:val="000000"/>
          <w:spacing w:val="-1"/>
          <w:sz w:val="24"/>
          <w:szCs w:val="24"/>
          <w:lang w:val="uk-UA"/>
        </w:rPr>
        <w:t>ВІДДІЛ ОСВІТИ , МОЛОДІ ТА СПОРТУ</w:t>
      </w:r>
    </w:p>
    <w:p w:rsidR="00DF750A" w:rsidRDefault="00DF750A" w:rsidP="00DF750A">
      <w:pPr>
        <w:rPr>
          <w:lang w:val="uk-UA"/>
        </w:rPr>
      </w:pPr>
    </w:p>
    <w:p w:rsidR="00DF750A" w:rsidRDefault="00DF750A" w:rsidP="00DF750A">
      <w:pPr>
        <w:rPr>
          <w:lang w:val="uk-UA"/>
        </w:rPr>
      </w:pPr>
    </w:p>
    <w:p w:rsidR="00DF750A" w:rsidRDefault="00DF750A" w:rsidP="00DF750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Н А К А З  </w:t>
      </w:r>
    </w:p>
    <w:p w:rsidR="00DF750A" w:rsidRDefault="00DF750A" w:rsidP="00DF750A">
      <w:pPr>
        <w:rPr>
          <w:sz w:val="28"/>
          <w:szCs w:val="28"/>
          <w:lang w:val="uk-UA"/>
        </w:rPr>
      </w:pPr>
    </w:p>
    <w:p w:rsidR="00DF750A" w:rsidRDefault="00DF750A" w:rsidP="00DF75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Тульчин</w:t>
      </w:r>
    </w:p>
    <w:p w:rsidR="00DF750A" w:rsidRDefault="00DF750A" w:rsidP="00DF750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28 травня 2021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</w:t>
      </w:r>
      <w:r>
        <w:rPr>
          <w:sz w:val="28"/>
          <w:szCs w:val="28"/>
          <w:lang w:val="uk-UA"/>
        </w:rPr>
        <w:tab/>
        <w:t xml:space="preserve">         </w:t>
      </w:r>
      <w:r>
        <w:rPr>
          <w:b/>
          <w:sz w:val="28"/>
          <w:szCs w:val="28"/>
          <w:lang w:val="uk-UA"/>
        </w:rPr>
        <w:t>№ 95</w:t>
      </w:r>
    </w:p>
    <w:p w:rsidR="00DF750A" w:rsidRDefault="00DF750A" w:rsidP="00DF750A">
      <w:pPr>
        <w:rPr>
          <w:sz w:val="24"/>
          <w:szCs w:val="24"/>
          <w:lang w:val="uk-UA"/>
        </w:rPr>
      </w:pPr>
    </w:p>
    <w:p w:rsidR="00DF750A" w:rsidRDefault="00DF750A" w:rsidP="00DF750A">
      <w:pPr>
        <w:pStyle w:val="a3"/>
        <w:ind w:left="-180" w:hanging="180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Про проведення  конкурсу</w:t>
      </w:r>
    </w:p>
    <w:p w:rsidR="00DF750A" w:rsidRDefault="00DF750A" w:rsidP="00DF750A">
      <w:pPr>
        <w:widowControl/>
        <w:autoSpaceDE/>
        <w:adjustRightInd/>
        <w:ind w:left="-180" w:hanging="18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на  посади керівників закладів </w:t>
      </w:r>
    </w:p>
    <w:p w:rsidR="00DF750A" w:rsidRDefault="00DF750A" w:rsidP="00DF750A">
      <w:pPr>
        <w:widowControl/>
        <w:autoSpaceDE/>
        <w:adjustRightInd/>
        <w:ind w:left="-180" w:hanging="18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загальної середньої освіти</w:t>
      </w:r>
    </w:p>
    <w:p w:rsidR="00DF750A" w:rsidRDefault="00DF750A" w:rsidP="00DF750A">
      <w:pPr>
        <w:widowControl/>
        <w:autoSpaceDE/>
        <w:adjustRightInd/>
        <w:ind w:left="-180" w:hanging="18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Тульчинської міської ради  </w:t>
      </w:r>
      <w:bookmarkEnd w:id="0"/>
    </w:p>
    <w:p w:rsidR="00DF750A" w:rsidRDefault="00DF750A" w:rsidP="00DF750A">
      <w:pPr>
        <w:widowControl/>
        <w:autoSpaceDE/>
        <w:adjustRightInd/>
        <w:rPr>
          <w:sz w:val="28"/>
          <w:szCs w:val="28"/>
          <w:lang w:val="uk-UA" w:eastAsia="uk-UA"/>
        </w:rPr>
      </w:pPr>
    </w:p>
    <w:p w:rsidR="00DF750A" w:rsidRDefault="00DF750A" w:rsidP="00DF750A">
      <w:pPr>
        <w:widowControl/>
        <w:autoSpaceDE/>
        <w:adjustRightInd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Відповідно до </w:t>
      </w:r>
      <w:proofErr w:type="spellStart"/>
      <w:r>
        <w:rPr>
          <w:sz w:val="28"/>
          <w:szCs w:val="28"/>
          <w:lang w:val="uk-UA" w:eastAsia="uk-UA"/>
        </w:rPr>
        <w:t>ст.ст</w:t>
      </w:r>
      <w:proofErr w:type="spellEnd"/>
      <w:r>
        <w:rPr>
          <w:sz w:val="28"/>
          <w:szCs w:val="28"/>
          <w:lang w:val="uk-UA" w:eastAsia="uk-UA"/>
        </w:rPr>
        <w:t>. 38, 39 Закону України «Про повну загальну середню освіту», рішення  12 сесії Тульчинської міської ради 8 скликання від 28 травня  2021 року № 789   “ Про  затвердження  Положення  про  конкурс на  посаду  керівника  закладу  загальної  середньої освіти  Тульчинської  міської  ради у новій редакції”,</w:t>
      </w:r>
    </w:p>
    <w:p w:rsidR="00DF750A" w:rsidRDefault="00DF750A" w:rsidP="00DF750A">
      <w:pPr>
        <w:widowControl/>
        <w:autoSpaceDE/>
        <w:adjustRightInd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:rsidR="00DF750A" w:rsidRDefault="00DF750A" w:rsidP="00DF750A">
      <w:pPr>
        <w:widowControl/>
        <w:autoSpaceDE/>
        <w:adjustRightInd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Н А К А З У Ю:</w:t>
      </w:r>
    </w:p>
    <w:p w:rsidR="00DF750A" w:rsidRDefault="00DF750A" w:rsidP="00DF750A">
      <w:pPr>
        <w:widowControl/>
        <w:autoSpaceDE/>
        <w:adjustRightInd/>
        <w:rPr>
          <w:b/>
          <w:szCs w:val="28"/>
          <w:lang w:val="uk-UA" w:eastAsia="uk-UA"/>
        </w:rPr>
      </w:pPr>
    </w:p>
    <w:p w:rsidR="00DF750A" w:rsidRDefault="00DF750A" w:rsidP="00DF750A">
      <w:pPr>
        <w:widowControl/>
        <w:autoSpaceDE/>
        <w:adjustRightInd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 Провести конкурс на посади керівників закладів загальної середньої освіти</w:t>
      </w:r>
    </w:p>
    <w:p w:rsidR="00DF750A" w:rsidRDefault="00DF750A" w:rsidP="00DF750A">
      <w:pPr>
        <w:widowControl/>
        <w:autoSpaceDE/>
        <w:adjustRightInd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Тульчинської міської ради:</w:t>
      </w:r>
    </w:p>
    <w:p w:rsidR="00DF750A" w:rsidRDefault="00DF750A" w:rsidP="00DF750A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Білоусівської</w:t>
      </w:r>
      <w:proofErr w:type="spellEnd"/>
      <w:r>
        <w:rPr>
          <w:sz w:val="28"/>
          <w:szCs w:val="28"/>
          <w:lang w:val="uk-UA" w:eastAsia="uk-UA"/>
        </w:rPr>
        <w:t xml:space="preserve">  ЗШ І-ІІІ ступенів Тульчинської міської ради;</w:t>
      </w:r>
    </w:p>
    <w:p w:rsidR="00DF750A" w:rsidRDefault="00DF750A" w:rsidP="00DF750A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Зарічненської</w:t>
      </w:r>
      <w:proofErr w:type="spellEnd"/>
      <w:r>
        <w:rPr>
          <w:sz w:val="28"/>
          <w:szCs w:val="28"/>
          <w:lang w:val="uk-UA" w:eastAsia="uk-UA"/>
        </w:rPr>
        <w:t xml:space="preserve"> ЗШ І-ІІ ступенів Тульчинської міської ради;</w:t>
      </w:r>
    </w:p>
    <w:p w:rsidR="00DF750A" w:rsidRDefault="00DF750A" w:rsidP="00DF750A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Кирнасівської</w:t>
      </w:r>
      <w:proofErr w:type="spellEnd"/>
      <w:r>
        <w:rPr>
          <w:sz w:val="28"/>
          <w:szCs w:val="28"/>
          <w:lang w:val="uk-UA" w:eastAsia="uk-UA"/>
        </w:rPr>
        <w:t xml:space="preserve"> ЗШ І-ІІ ступенів Тульчинської міської ради;</w:t>
      </w:r>
    </w:p>
    <w:p w:rsidR="00DF750A" w:rsidRDefault="00DF750A" w:rsidP="00DF750A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Одайської</w:t>
      </w:r>
      <w:proofErr w:type="spellEnd"/>
      <w:r>
        <w:rPr>
          <w:sz w:val="28"/>
          <w:szCs w:val="28"/>
          <w:lang w:val="uk-UA" w:eastAsia="uk-UA"/>
        </w:rPr>
        <w:t xml:space="preserve"> ЗШ І-ІІ ступенів Тульчинської міської ради;</w:t>
      </w:r>
    </w:p>
    <w:p w:rsidR="00DF750A" w:rsidRDefault="00DF750A" w:rsidP="00DF750A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Сільницької</w:t>
      </w:r>
      <w:proofErr w:type="spellEnd"/>
      <w:r>
        <w:rPr>
          <w:sz w:val="28"/>
          <w:szCs w:val="28"/>
          <w:lang w:val="uk-UA" w:eastAsia="uk-UA"/>
        </w:rPr>
        <w:t xml:space="preserve"> ЗШ І-ІІ ступенів Тульчинської міської ради;</w:t>
      </w:r>
    </w:p>
    <w:p w:rsidR="00DF750A" w:rsidRDefault="00DF750A" w:rsidP="00DF750A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Суворовської ЗШ І-ІІІ ступенів Тульчинської міської ради;</w:t>
      </w:r>
    </w:p>
    <w:p w:rsidR="00DF750A" w:rsidRDefault="00DF750A" w:rsidP="00DF750A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Тульчинської ЗШ І-ІІІ ступенів №2 Тульчинської міської ради;</w:t>
      </w:r>
    </w:p>
    <w:p w:rsidR="00DF750A" w:rsidRDefault="00DF750A" w:rsidP="00DF750A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НВК ЗШ І-ІІІ ступенів № 3 – гімназії імені О.С. Пушкіна м. Тульчина Тульчинської міської ради;</w:t>
      </w:r>
    </w:p>
    <w:p w:rsidR="00DF750A" w:rsidRDefault="00DF750A" w:rsidP="00DF750A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Тульчинського міжшкільного навчально-виробничого комбінату  Тульчинської міської ради;</w:t>
      </w:r>
    </w:p>
    <w:p w:rsidR="00DF750A" w:rsidRDefault="00DF750A" w:rsidP="00DF750A">
      <w:pPr>
        <w:widowControl/>
        <w:numPr>
          <w:ilvl w:val="1"/>
          <w:numId w:val="1"/>
        </w:numPr>
        <w:autoSpaceDE/>
        <w:adjustRightInd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Шура-</w:t>
      </w:r>
      <w:proofErr w:type="spellStart"/>
      <w:r>
        <w:rPr>
          <w:sz w:val="28"/>
          <w:szCs w:val="28"/>
          <w:lang w:val="uk-UA" w:eastAsia="uk-UA"/>
        </w:rPr>
        <w:t>Копіївської</w:t>
      </w:r>
      <w:proofErr w:type="spellEnd"/>
      <w:r>
        <w:rPr>
          <w:sz w:val="28"/>
          <w:szCs w:val="28"/>
          <w:lang w:val="uk-UA" w:eastAsia="uk-UA"/>
        </w:rPr>
        <w:t xml:space="preserve"> ЗШ І-ІІІ ступенів Тульчинської міської ради.</w:t>
      </w:r>
    </w:p>
    <w:p w:rsidR="00DF750A" w:rsidRDefault="00DF750A" w:rsidP="00DF750A">
      <w:pPr>
        <w:widowControl/>
        <w:autoSpaceDE/>
        <w:adjustRightInd/>
        <w:jc w:val="both"/>
        <w:rPr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</w:t>
      </w:r>
    </w:p>
    <w:p w:rsidR="00DF750A" w:rsidRDefault="00DF750A" w:rsidP="00DF750A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Затвердити:</w:t>
      </w:r>
    </w:p>
    <w:p w:rsidR="00DF750A" w:rsidRDefault="00DF750A" w:rsidP="00DF750A">
      <w:pPr>
        <w:widowControl/>
        <w:numPr>
          <w:ilvl w:val="1"/>
          <w:numId w:val="2"/>
        </w:numPr>
        <w:autoSpaceDE/>
        <w:adjustRightInd/>
        <w:ind w:left="0"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Текст оголошення про проведення конкурсу на  посади керівників закладів загальної середньої освіти Тульчинської міської ради  (Додаток 1);</w:t>
      </w:r>
    </w:p>
    <w:p w:rsidR="00DF750A" w:rsidRDefault="00DF750A" w:rsidP="00DF750A">
      <w:pPr>
        <w:widowControl/>
        <w:numPr>
          <w:ilvl w:val="1"/>
          <w:numId w:val="2"/>
        </w:numPr>
        <w:autoSpaceDE/>
        <w:adjustRightInd/>
        <w:ind w:left="0"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Критерії оцінювання учасників конкурсу на  посади керівників закладів загальної середньої освіти Тульчинської міської ради  (Додаток 2);</w:t>
      </w:r>
    </w:p>
    <w:p w:rsidR="00DF750A" w:rsidRDefault="00DF750A" w:rsidP="00DF750A">
      <w:pPr>
        <w:widowControl/>
        <w:numPr>
          <w:ilvl w:val="1"/>
          <w:numId w:val="2"/>
        </w:numPr>
        <w:autoSpaceDE/>
        <w:adjustRightInd/>
        <w:ind w:left="0"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Перелік питань до письмового іспиту (письмового тестування) на знання законодавства України у сфері загальної середньої освіти для учасників конкурсу на  посади керівників закладів загальної середньої освіти Тульчинської міської ради  (Додаток 3);</w:t>
      </w:r>
    </w:p>
    <w:p w:rsidR="00DF750A" w:rsidRDefault="00DF750A" w:rsidP="00DF750A">
      <w:pPr>
        <w:widowControl/>
        <w:numPr>
          <w:ilvl w:val="1"/>
          <w:numId w:val="2"/>
        </w:numPr>
        <w:autoSpaceDE/>
        <w:adjustRightInd/>
        <w:ind w:left="0" w:firstLine="28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 Перелік ситуаційних завдань для учасників конкурсу на  посади керівників закладів загальної середньої освіти Тульчинської міської ради  (Додаток 4).</w:t>
      </w:r>
    </w:p>
    <w:p w:rsidR="00DF750A" w:rsidRDefault="00DF750A" w:rsidP="00DF750A">
      <w:pPr>
        <w:widowControl/>
        <w:autoSpaceDE/>
        <w:adjustRightInd/>
        <w:ind w:firstLine="284"/>
        <w:jc w:val="both"/>
        <w:rPr>
          <w:szCs w:val="28"/>
          <w:lang w:val="uk-UA" w:eastAsia="uk-UA"/>
        </w:rPr>
      </w:pPr>
    </w:p>
    <w:p w:rsidR="00DF750A" w:rsidRDefault="00DF750A" w:rsidP="00DF750A">
      <w:pPr>
        <w:widowControl/>
        <w:numPr>
          <w:ilvl w:val="0"/>
          <w:numId w:val="2"/>
        </w:numPr>
        <w:tabs>
          <w:tab w:val="left" w:pos="0"/>
        </w:tabs>
        <w:autoSpaceDE/>
        <w:adjustRightInd/>
        <w:spacing w:after="200" w:line="276" w:lineRule="auto"/>
        <w:ind w:left="0" w:firstLine="284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Оголошення про проведення конкурсу та Наказ (з додатками)  оприлюднити на  офіційних  </w:t>
      </w:r>
      <w:proofErr w:type="spellStart"/>
      <w:r>
        <w:rPr>
          <w:sz w:val="28"/>
          <w:szCs w:val="28"/>
          <w:lang w:val="uk-UA" w:eastAsia="uk-UA"/>
        </w:rPr>
        <w:t>вебсайтах</w:t>
      </w:r>
      <w:proofErr w:type="spellEnd"/>
      <w:r>
        <w:rPr>
          <w:sz w:val="28"/>
          <w:szCs w:val="28"/>
          <w:lang w:val="uk-UA" w:eastAsia="uk-UA"/>
        </w:rPr>
        <w:t xml:space="preserve"> Тульчинської міської ради, відділу освіти, молоді та спорту міської ради та закладів загальної середньої освіти Тульчинської міської ради, на посади керівників яких проводиться конкурс.</w:t>
      </w:r>
    </w:p>
    <w:p w:rsidR="00DF750A" w:rsidRDefault="00DF750A" w:rsidP="00DF750A">
      <w:pPr>
        <w:widowControl/>
        <w:tabs>
          <w:tab w:val="left" w:pos="0"/>
        </w:tabs>
        <w:autoSpaceDE/>
        <w:adjustRightInd/>
        <w:spacing w:after="200" w:line="276" w:lineRule="auto"/>
        <w:ind w:firstLine="284"/>
        <w:contextualSpacing/>
        <w:jc w:val="both"/>
        <w:rPr>
          <w:szCs w:val="28"/>
          <w:lang w:val="uk-UA" w:eastAsia="uk-UA"/>
        </w:rPr>
      </w:pPr>
    </w:p>
    <w:p w:rsidR="00DF750A" w:rsidRDefault="00DF750A" w:rsidP="00DF750A">
      <w:pPr>
        <w:widowControl/>
        <w:numPr>
          <w:ilvl w:val="0"/>
          <w:numId w:val="2"/>
        </w:numPr>
        <w:tabs>
          <w:tab w:val="left" w:pos="-284"/>
        </w:tabs>
        <w:autoSpaceDE/>
        <w:adjustRightInd/>
        <w:spacing w:after="200" w:line="276" w:lineRule="auto"/>
        <w:ind w:left="0" w:firstLine="284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Накази відділу освіти, молоді та спорту Тульчинської міської ради: «Про проведення  конкурсу на заміщення вакантної посади директора </w:t>
      </w:r>
      <w:proofErr w:type="spellStart"/>
      <w:r>
        <w:rPr>
          <w:sz w:val="28"/>
          <w:szCs w:val="28"/>
          <w:lang w:val="uk-UA" w:eastAsia="uk-UA"/>
        </w:rPr>
        <w:t>Білоусівської</w:t>
      </w:r>
      <w:proofErr w:type="spellEnd"/>
      <w:r>
        <w:rPr>
          <w:sz w:val="28"/>
          <w:szCs w:val="28"/>
          <w:lang w:val="uk-UA" w:eastAsia="uk-UA"/>
        </w:rPr>
        <w:t xml:space="preserve">  ЗШ І-ІІІ ступенів Тульчинської міської ради  Вінницької області»</w:t>
      </w:r>
      <w:r>
        <w:rPr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від 20 квітня 2021 року № 70, «Про проведення  конкурсу на  заміщення вакантної посади директора  </w:t>
      </w:r>
      <w:proofErr w:type="spellStart"/>
      <w:r>
        <w:rPr>
          <w:sz w:val="28"/>
          <w:szCs w:val="28"/>
          <w:lang w:val="uk-UA" w:eastAsia="uk-UA"/>
        </w:rPr>
        <w:t>Зарічненської</w:t>
      </w:r>
      <w:proofErr w:type="spellEnd"/>
      <w:r>
        <w:rPr>
          <w:sz w:val="28"/>
          <w:szCs w:val="28"/>
          <w:lang w:val="uk-UA" w:eastAsia="uk-UA"/>
        </w:rPr>
        <w:t xml:space="preserve"> ЗШ І-ІІ ступенів Тульчинської міської ради  Вінницької області»</w:t>
      </w:r>
      <w:r>
        <w:rPr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від 20 квітня 2021 року        № 71, «Про проведення  конкурсу на  заміщення вакантної посади директора  </w:t>
      </w:r>
      <w:proofErr w:type="spellStart"/>
      <w:r>
        <w:rPr>
          <w:sz w:val="28"/>
          <w:szCs w:val="28"/>
          <w:lang w:val="uk-UA" w:eastAsia="uk-UA"/>
        </w:rPr>
        <w:t>Кирнасівської</w:t>
      </w:r>
      <w:proofErr w:type="spellEnd"/>
      <w:r>
        <w:rPr>
          <w:sz w:val="28"/>
          <w:szCs w:val="28"/>
          <w:lang w:val="uk-UA" w:eastAsia="uk-UA"/>
        </w:rPr>
        <w:t xml:space="preserve"> ЗШ І-ІІ ступенів Тульчинської міської ради  Вінницької області»</w:t>
      </w:r>
      <w:r>
        <w:rPr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від 20 квітня 2021 року № 72, «Про проведення  конкурсу на  заміщення вакантної посади директора Тульчинського МНВК Тульчинської міської ради  Вінницької області»</w:t>
      </w:r>
      <w:r>
        <w:rPr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від  20 квітня 2021 року     № 73, «Про проведення  конкурсу на  заміщення вакантної посади директора </w:t>
      </w:r>
      <w:proofErr w:type="spellStart"/>
      <w:r>
        <w:rPr>
          <w:sz w:val="28"/>
          <w:szCs w:val="28"/>
          <w:lang w:val="uk-UA" w:eastAsia="uk-UA"/>
        </w:rPr>
        <w:t>Одайської</w:t>
      </w:r>
      <w:proofErr w:type="spellEnd"/>
      <w:r>
        <w:rPr>
          <w:sz w:val="28"/>
          <w:szCs w:val="28"/>
          <w:lang w:val="uk-UA" w:eastAsia="uk-UA"/>
        </w:rPr>
        <w:t xml:space="preserve"> ЗШ І-ІІ ступенів Тульчинської міської ради  Вінницької області»</w:t>
      </w:r>
      <w:r>
        <w:rPr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від 20 квітня 2021 року № 74, «Про проведення  конкурсу на  заміщення вакантної посади директора </w:t>
      </w:r>
      <w:proofErr w:type="spellStart"/>
      <w:r>
        <w:rPr>
          <w:sz w:val="28"/>
          <w:szCs w:val="28"/>
          <w:lang w:val="uk-UA" w:eastAsia="uk-UA"/>
        </w:rPr>
        <w:t>Сільницької</w:t>
      </w:r>
      <w:proofErr w:type="spellEnd"/>
      <w:r>
        <w:rPr>
          <w:sz w:val="28"/>
          <w:szCs w:val="28"/>
          <w:lang w:val="uk-UA" w:eastAsia="uk-UA"/>
        </w:rPr>
        <w:t xml:space="preserve"> ЗШ І-ІІ ступенів Тульчинської міської ради  Вінницької області»</w:t>
      </w:r>
      <w:r>
        <w:rPr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 від  20 квітня 2021 року № 75, «Про проведення  конкурсу на  заміщення вакантної посади директора  Суворовської ЗШ І-ІІІ ступенів Тульчинської міської ради  Вінницької області»</w:t>
      </w:r>
      <w:r>
        <w:rPr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від 20 квітня 2021 року</w:t>
      </w:r>
      <w:r>
        <w:rPr>
          <w:sz w:val="28"/>
          <w:szCs w:val="28"/>
          <w:lang w:val="uk-UA" w:eastAsia="uk-UA"/>
        </w:rPr>
        <w:tab/>
        <w:t xml:space="preserve"> № 76, «Про проведення  конкурсу на  заміщення вакантної посади директора  Тульчинської ЗШ І-ІІІ ступенів №2 Тульчинської міської ради  Вінницької області»</w:t>
      </w:r>
      <w:r>
        <w:rPr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від 20 квітня 2021 року  № 77, «Про проведення  конкурсу на  заміщення вакантної посади директора НВК ЗШ І-ІІІ ступеню № 3 – гімназії імені О.С. Пушкіна Тульчинської міської ради  Вінницької області»</w:t>
      </w:r>
      <w:r>
        <w:rPr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від 20 квітня 2021 року  № 78 зі змінами визнати такими, що втратили чинність.</w:t>
      </w:r>
    </w:p>
    <w:p w:rsidR="00DF750A" w:rsidRDefault="00DF750A" w:rsidP="00DF750A">
      <w:pPr>
        <w:widowControl/>
        <w:tabs>
          <w:tab w:val="left" w:pos="-284"/>
          <w:tab w:val="left" w:pos="284"/>
        </w:tabs>
        <w:autoSpaceDE/>
        <w:adjustRightInd/>
        <w:spacing w:after="200" w:line="276" w:lineRule="auto"/>
        <w:ind w:firstLine="284"/>
        <w:contextualSpacing/>
        <w:jc w:val="both"/>
        <w:rPr>
          <w:szCs w:val="28"/>
          <w:lang w:val="uk-UA" w:eastAsia="uk-UA"/>
        </w:rPr>
      </w:pPr>
    </w:p>
    <w:p w:rsidR="00DF750A" w:rsidRDefault="00DF750A" w:rsidP="00DF750A">
      <w:pPr>
        <w:widowControl/>
        <w:tabs>
          <w:tab w:val="left" w:pos="0"/>
        </w:tabs>
        <w:autoSpaceDE/>
        <w:adjustRightInd/>
        <w:spacing w:after="200" w:line="276" w:lineRule="auto"/>
        <w:ind w:firstLine="284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 Контроль за виконанням наказу залишаю за собою.</w:t>
      </w:r>
    </w:p>
    <w:p w:rsidR="00DF750A" w:rsidRDefault="00DF750A" w:rsidP="00DF750A">
      <w:pPr>
        <w:widowControl/>
        <w:tabs>
          <w:tab w:val="left" w:pos="0"/>
        </w:tabs>
        <w:autoSpaceDE/>
        <w:adjustRightInd/>
        <w:spacing w:after="200" w:line="276" w:lineRule="auto"/>
        <w:ind w:firstLine="284"/>
        <w:contextualSpacing/>
        <w:rPr>
          <w:sz w:val="28"/>
          <w:szCs w:val="28"/>
          <w:lang w:val="uk-UA" w:eastAsia="uk-UA"/>
        </w:rPr>
      </w:pPr>
    </w:p>
    <w:p w:rsidR="00DF750A" w:rsidRDefault="00DF750A" w:rsidP="00DF750A">
      <w:pPr>
        <w:widowControl/>
        <w:tabs>
          <w:tab w:val="left" w:pos="708"/>
        </w:tabs>
        <w:autoSpaceDE/>
        <w:adjustRightInd/>
        <w:spacing w:after="200" w:line="276" w:lineRule="auto"/>
        <w:ind w:left="360" w:hanging="360"/>
        <w:contextualSpacing/>
        <w:rPr>
          <w:sz w:val="28"/>
          <w:szCs w:val="28"/>
          <w:lang w:val="uk-UA" w:eastAsia="uk-UA"/>
        </w:rPr>
      </w:pPr>
    </w:p>
    <w:p w:rsidR="00DF750A" w:rsidRDefault="00DF750A" w:rsidP="00DF750A">
      <w:pPr>
        <w:widowControl/>
        <w:tabs>
          <w:tab w:val="left" w:pos="708"/>
        </w:tabs>
        <w:autoSpaceDE/>
        <w:adjustRightInd/>
        <w:spacing w:after="200" w:line="276" w:lineRule="auto"/>
        <w:ind w:left="360" w:hanging="360"/>
        <w:contextualSpacing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Начальник відділу                                              Михайло </w:t>
      </w:r>
      <w:proofErr w:type="spellStart"/>
      <w:r>
        <w:rPr>
          <w:b/>
          <w:sz w:val="28"/>
          <w:szCs w:val="28"/>
          <w:lang w:val="uk-UA" w:eastAsia="uk-UA"/>
        </w:rPr>
        <w:t>Митрицан</w:t>
      </w:r>
      <w:proofErr w:type="spellEnd"/>
      <w:r>
        <w:rPr>
          <w:b/>
          <w:sz w:val="28"/>
          <w:szCs w:val="28"/>
          <w:lang w:val="uk-UA" w:eastAsia="uk-UA"/>
        </w:rPr>
        <w:t xml:space="preserve">     </w:t>
      </w:r>
    </w:p>
    <w:p w:rsidR="00695E36" w:rsidRDefault="00695E36"/>
    <w:sectPr w:rsidR="00695E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7E38"/>
    <w:multiLevelType w:val="multilevel"/>
    <w:tmpl w:val="DBFA8FF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">
    <w:nsid w:val="646544C2"/>
    <w:multiLevelType w:val="multilevel"/>
    <w:tmpl w:val="26A04148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0A"/>
    <w:rsid w:val="00695E36"/>
    <w:rsid w:val="00D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50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50A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DF7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750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50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50A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DF7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750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2709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2021-05-31T11:47:00Z</dcterms:created>
  <dcterms:modified xsi:type="dcterms:W3CDTF">2021-05-31T11:51:00Z</dcterms:modified>
</cp:coreProperties>
</file>