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F" w:rsidRDefault="0080793F" w:rsidP="0080793F">
      <w:pPr>
        <w:ind w:firstLine="524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Додаток </w:t>
      </w:r>
    </w:p>
    <w:p w:rsidR="0080793F" w:rsidRDefault="0080793F" w:rsidP="0080793F">
      <w:pPr>
        <w:ind w:left="5245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  <w:lang w:val="uk-UA"/>
        </w:rPr>
        <w:t>листа Департаменту гуманітарної політики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</w:t>
      </w:r>
      <w:r>
        <w:rPr>
          <w:bCs/>
          <w:sz w:val="28"/>
          <w:szCs w:val="28"/>
          <w:lang w:val="uk-UA"/>
        </w:rPr>
        <w:t>асної</w:t>
      </w:r>
      <w:proofErr w:type="spellEnd"/>
      <w:r>
        <w:rPr>
          <w:bCs/>
          <w:sz w:val="28"/>
          <w:szCs w:val="28"/>
          <w:lang w:val="uk-UA"/>
        </w:rPr>
        <w:t xml:space="preserve"> державної </w:t>
      </w:r>
      <w:proofErr w:type="gramStart"/>
      <w:r>
        <w:rPr>
          <w:bCs/>
          <w:sz w:val="28"/>
          <w:szCs w:val="28"/>
          <w:lang w:val="uk-UA"/>
        </w:rPr>
        <w:t>адм</w:t>
      </w:r>
      <w:proofErr w:type="gramEnd"/>
      <w:r>
        <w:rPr>
          <w:bCs/>
          <w:sz w:val="28"/>
          <w:szCs w:val="28"/>
          <w:lang w:val="uk-UA"/>
        </w:rPr>
        <w:t xml:space="preserve">іністрації </w:t>
      </w:r>
    </w:p>
    <w:p w:rsidR="0080793F" w:rsidRDefault="0080793F" w:rsidP="0080793F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____________№_____________</w:t>
      </w:r>
    </w:p>
    <w:p w:rsidR="0080793F" w:rsidRDefault="0080793F" w:rsidP="0080793F">
      <w:pPr>
        <w:ind w:firstLine="567"/>
        <w:jc w:val="both"/>
        <w:rPr>
          <w:sz w:val="28"/>
          <w:szCs w:val="28"/>
          <w:lang w:val="uk-UA"/>
        </w:rPr>
      </w:pPr>
    </w:p>
    <w:p w:rsidR="0080793F" w:rsidRPr="0080793F" w:rsidRDefault="0080793F" w:rsidP="0080793F">
      <w:pPr>
        <w:ind w:firstLine="567"/>
        <w:jc w:val="both"/>
        <w:rPr>
          <w:sz w:val="36"/>
          <w:szCs w:val="36"/>
          <w:lang w:val="uk-UA"/>
        </w:rPr>
      </w:pPr>
    </w:p>
    <w:bookmarkStart w:id="0" w:name="_GoBack"/>
    <w:p w:rsidR="0080793F" w:rsidRPr="0080793F" w:rsidRDefault="0080793F" w:rsidP="0080793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80793F">
        <w:rPr>
          <w:rFonts w:eastAsia="Calibri"/>
          <w:bCs/>
          <w:sz w:val="36"/>
          <w:szCs w:val="36"/>
          <w:lang w:val="en-US" w:eastAsia="en-US"/>
        </w:rPr>
        <w:fldChar w:fldCharType="begin"/>
      </w:r>
      <w:r w:rsidRPr="0080793F">
        <w:rPr>
          <w:rFonts w:eastAsia="Calibri"/>
          <w:bCs/>
          <w:sz w:val="36"/>
          <w:szCs w:val="36"/>
          <w:lang w:eastAsia="en-US"/>
        </w:rPr>
        <w:instrText xml:space="preserve"> 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HYPERLINK</w:instrText>
      </w:r>
      <w:r w:rsidRPr="0080793F">
        <w:rPr>
          <w:rFonts w:eastAsia="Calibri"/>
          <w:bCs/>
          <w:sz w:val="36"/>
          <w:szCs w:val="36"/>
          <w:lang w:eastAsia="en-US"/>
        </w:rPr>
        <w:instrText xml:space="preserve"> "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https</w:instrText>
      </w:r>
      <w:r w:rsidRPr="0080793F">
        <w:rPr>
          <w:rFonts w:eastAsia="Calibri"/>
          <w:bCs/>
          <w:sz w:val="36"/>
          <w:szCs w:val="36"/>
          <w:lang w:eastAsia="en-US"/>
        </w:rPr>
        <w:instrText>://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ombudsman</w:instrText>
      </w:r>
      <w:r w:rsidRPr="0080793F">
        <w:rPr>
          <w:rFonts w:eastAsia="Calibri"/>
          <w:bCs/>
          <w:sz w:val="36"/>
          <w:szCs w:val="36"/>
          <w:lang w:eastAsia="en-US"/>
        </w:rPr>
        <w:instrText>.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gov</w:instrText>
      </w:r>
      <w:r w:rsidRPr="0080793F">
        <w:rPr>
          <w:rFonts w:eastAsia="Calibri"/>
          <w:bCs/>
          <w:sz w:val="36"/>
          <w:szCs w:val="36"/>
          <w:lang w:eastAsia="en-US"/>
        </w:rPr>
        <w:instrText>.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ua</w:instrText>
      </w:r>
      <w:r w:rsidRPr="0080793F">
        <w:rPr>
          <w:rFonts w:eastAsia="Calibri"/>
          <w:bCs/>
          <w:sz w:val="36"/>
          <w:szCs w:val="36"/>
          <w:lang w:eastAsia="en-US"/>
        </w:rPr>
        <w:instrText>/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files</w:instrText>
      </w:r>
      <w:r w:rsidRPr="0080793F">
        <w:rPr>
          <w:rFonts w:eastAsia="Calibri"/>
          <w:bCs/>
          <w:sz w:val="36"/>
          <w:szCs w:val="36"/>
          <w:lang w:eastAsia="en-US"/>
        </w:rPr>
        <w:instrText>/2020/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structura</w:instrText>
      </w:r>
      <w:r w:rsidRPr="0080793F">
        <w:rPr>
          <w:rFonts w:eastAsia="Calibri"/>
          <w:bCs/>
          <w:sz w:val="36"/>
          <w:szCs w:val="36"/>
          <w:lang w:eastAsia="en-US"/>
        </w:rPr>
        <w:instrText>/%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BF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BE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1%81%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4%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BE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2%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0_%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0%9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E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BB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1%8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C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1%85%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BE</w:instrText>
      </w:r>
      <w:r w:rsidRPr="0080793F">
        <w:rPr>
          <w:rFonts w:eastAsia="Calibri"/>
          <w:bCs/>
          <w:sz w:val="36"/>
          <w:szCs w:val="36"/>
          <w:lang w:eastAsia="en-US"/>
        </w:rPr>
        <w:instrText>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2%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8%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D</w:instrText>
      </w:r>
      <w:r w:rsidRPr="0080793F">
        <w:rPr>
          <w:rFonts w:eastAsia="Calibri"/>
          <w:bCs/>
          <w:sz w:val="36"/>
          <w:szCs w:val="36"/>
          <w:lang w:eastAsia="en-US"/>
        </w:rPr>
        <w:instrText>0%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B</w:instrText>
      </w:r>
      <w:r w:rsidRPr="0080793F">
        <w:rPr>
          <w:rFonts w:eastAsia="Calibri"/>
          <w:bCs/>
          <w:sz w:val="36"/>
          <w:szCs w:val="36"/>
          <w:lang w:eastAsia="en-US"/>
        </w:rPr>
        <w:instrText>9.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instrText>pdf</w:instrText>
      </w:r>
      <w:r w:rsidRPr="0080793F">
        <w:rPr>
          <w:rFonts w:eastAsia="Calibri"/>
          <w:bCs/>
          <w:sz w:val="36"/>
          <w:szCs w:val="36"/>
          <w:lang w:eastAsia="en-US"/>
        </w:rPr>
        <w:instrText xml:space="preserve">" </w:instrText>
      </w:r>
      <w:r w:rsidRPr="0080793F">
        <w:rPr>
          <w:rFonts w:eastAsia="Calibri"/>
          <w:bCs/>
          <w:sz w:val="36"/>
          <w:szCs w:val="36"/>
          <w:lang w:val="en-US" w:eastAsia="en-US"/>
        </w:rPr>
        <w:fldChar w:fldCharType="separate"/>
      </w:r>
      <w:proofErr w:type="spell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Представник</w:t>
      </w:r>
      <w:proofErr w:type="spell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 </w:t>
      </w:r>
      <w:proofErr w:type="spell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Уповноваженого</w:t>
      </w:r>
      <w:proofErr w:type="spell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 </w:t>
      </w:r>
      <w:proofErr w:type="spell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Верховно</w:t>
      </w:r>
      <w:proofErr w:type="gram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ї</w:t>
      </w:r>
      <w:proofErr w:type="spell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 Р</w:t>
      </w:r>
      <w:proofErr w:type="gram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ади </w:t>
      </w:r>
      <w:proofErr w:type="spell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України</w:t>
      </w:r>
      <w:proofErr w:type="spell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 з прав </w:t>
      </w:r>
      <w:proofErr w:type="spell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людини</w:t>
      </w:r>
      <w:proofErr w:type="spell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 в </w:t>
      </w:r>
      <w:proofErr w:type="spellStart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>центральних</w:t>
      </w:r>
      <w:proofErr w:type="spellEnd"/>
      <w:r w:rsidRPr="0080793F">
        <w:rPr>
          <w:rStyle w:val="a3"/>
          <w:rFonts w:eastAsia="Calibri"/>
          <w:b/>
          <w:bCs/>
          <w:color w:val="0000FF"/>
          <w:sz w:val="36"/>
          <w:szCs w:val="36"/>
          <w:lang w:eastAsia="en-US"/>
        </w:rPr>
        <w:t xml:space="preserve"> областях</w:t>
      </w:r>
      <w:r w:rsidRPr="0080793F">
        <w:rPr>
          <w:rFonts w:eastAsia="Calibri"/>
          <w:bCs/>
          <w:sz w:val="36"/>
          <w:szCs w:val="36"/>
          <w:lang w:val="en-US" w:eastAsia="en-US"/>
        </w:rPr>
        <w:fldChar w:fldCharType="end"/>
      </w:r>
    </w:p>
    <w:bookmarkEnd w:id="0"/>
    <w:p w:rsidR="0080793F" w:rsidRPr="0080793F" w:rsidRDefault="0080793F" w:rsidP="0080793F">
      <w:pPr>
        <w:rPr>
          <w:rFonts w:eastAsia="Calibri"/>
          <w:sz w:val="36"/>
          <w:szCs w:val="36"/>
          <w:lang w:eastAsia="en-US"/>
        </w:rPr>
      </w:pPr>
      <w:proofErr w:type="spellStart"/>
      <w:r w:rsidRPr="0080793F">
        <w:rPr>
          <w:rFonts w:eastAsia="Calibri"/>
          <w:b/>
          <w:bCs/>
          <w:sz w:val="36"/>
          <w:szCs w:val="36"/>
          <w:lang w:eastAsia="en-US"/>
        </w:rPr>
        <w:t>Ольховий</w:t>
      </w:r>
      <w:proofErr w:type="spellEnd"/>
      <w:r w:rsidRPr="0080793F">
        <w:rPr>
          <w:rFonts w:eastAsia="Calibri"/>
          <w:b/>
          <w:bCs/>
          <w:sz w:val="36"/>
          <w:szCs w:val="36"/>
          <w:lang w:eastAsia="en-US"/>
        </w:rPr>
        <w:t xml:space="preserve"> </w:t>
      </w:r>
      <w:proofErr w:type="spellStart"/>
      <w:r w:rsidRPr="0080793F">
        <w:rPr>
          <w:rFonts w:eastAsia="Calibri"/>
          <w:b/>
          <w:bCs/>
          <w:sz w:val="36"/>
          <w:szCs w:val="36"/>
          <w:lang w:eastAsia="en-US"/>
        </w:rPr>
        <w:t>Валерій</w:t>
      </w:r>
      <w:proofErr w:type="spellEnd"/>
      <w:r w:rsidRPr="0080793F">
        <w:rPr>
          <w:rFonts w:eastAsia="Calibri"/>
          <w:b/>
          <w:bCs/>
          <w:sz w:val="36"/>
          <w:szCs w:val="36"/>
          <w:lang w:eastAsia="en-US"/>
        </w:rPr>
        <w:t xml:space="preserve"> </w:t>
      </w:r>
      <w:proofErr w:type="spellStart"/>
      <w:r w:rsidRPr="0080793F">
        <w:rPr>
          <w:rFonts w:eastAsia="Calibri"/>
          <w:b/>
          <w:bCs/>
          <w:sz w:val="36"/>
          <w:szCs w:val="36"/>
          <w:lang w:eastAsia="en-US"/>
        </w:rPr>
        <w:t>Володимирович</w:t>
      </w:r>
      <w:proofErr w:type="spellEnd"/>
      <w:r w:rsidRPr="0080793F">
        <w:rPr>
          <w:rFonts w:eastAsia="Calibri"/>
          <w:b/>
          <w:bCs/>
          <w:sz w:val="36"/>
          <w:szCs w:val="36"/>
          <w:lang w:val="uk-UA" w:eastAsia="en-US"/>
        </w:rPr>
        <w:t xml:space="preserve">    </w:t>
      </w:r>
      <w:proofErr w:type="spellStart"/>
      <w:r w:rsidRPr="0080793F">
        <w:rPr>
          <w:rFonts w:eastAsia="Calibri"/>
          <w:b/>
          <w:bCs/>
          <w:sz w:val="36"/>
          <w:szCs w:val="36"/>
          <w:lang w:val="uk-UA" w:eastAsia="en-US"/>
        </w:rPr>
        <w:t>т</w:t>
      </w:r>
      <w:proofErr w:type="gramStart"/>
      <w:r w:rsidRPr="0080793F">
        <w:rPr>
          <w:rFonts w:eastAsia="Calibri"/>
          <w:b/>
          <w:bCs/>
          <w:sz w:val="36"/>
          <w:szCs w:val="36"/>
          <w:lang w:val="uk-UA" w:eastAsia="en-US"/>
        </w:rPr>
        <w:t>.м</w:t>
      </w:r>
      <w:proofErr w:type="gramEnd"/>
      <w:r w:rsidRPr="0080793F">
        <w:rPr>
          <w:rFonts w:eastAsia="Calibri"/>
          <w:b/>
          <w:bCs/>
          <w:sz w:val="36"/>
          <w:szCs w:val="36"/>
          <w:lang w:val="uk-UA" w:eastAsia="en-US"/>
        </w:rPr>
        <w:t>об</w:t>
      </w:r>
      <w:proofErr w:type="spellEnd"/>
      <w:r w:rsidRPr="0080793F">
        <w:rPr>
          <w:rFonts w:eastAsia="Calibri"/>
          <w:b/>
          <w:bCs/>
          <w:sz w:val="36"/>
          <w:szCs w:val="36"/>
          <w:lang w:val="uk-UA" w:eastAsia="en-US"/>
        </w:rPr>
        <w:t xml:space="preserve">. </w:t>
      </w:r>
      <w:r w:rsidRPr="0080793F">
        <w:rPr>
          <w:rFonts w:eastAsia="Calibri"/>
          <w:sz w:val="36"/>
          <w:szCs w:val="36"/>
          <w:lang w:eastAsia="en-US"/>
        </w:rPr>
        <w:t>063 406 66 06</w:t>
      </w:r>
    </w:p>
    <w:p w:rsidR="0080793F" w:rsidRPr="0080793F" w:rsidRDefault="0080793F" w:rsidP="0080793F">
      <w:pPr>
        <w:rPr>
          <w:rFonts w:ascii="Calibri" w:eastAsia="Calibri" w:hAnsi="Calibri"/>
          <w:sz w:val="36"/>
          <w:szCs w:val="36"/>
          <w:lang w:val="uk-UA" w:eastAsia="en-US"/>
        </w:rPr>
      </w:pPr>
    </w:p>
    <w:p w:rsidR="0080793F" w:rsidRPr="0080793F" w:rsidRDefault="0080793F" w:rsidP="0080793F">
      <w:pPr>
        <w:spacing w:after="160" w:line="256" w:lineRule="auto"/>
        <w:rPr>
          <w:rFonts w:eastAsia="Calibri"/>
          <w:b/>
          <w:sz w:val="36"/>
          <w:szCs w:val="36"/>
          <w:lang w:val="uk-UA" w:eastAsia="en-US"/>
        </w:rPr>
      </w:pPr>
      <w:r w:rsidRPr="0080793F">
        <w:rPr>
          <w:rFonts w:eastAsia="Calibri"/>
          <w:b/>
          <w:sz w:val="36"/>
          <w:szCs w:val="36"/>
          <w:lang w:val="uk-UA" w:eastAsia="en-US"/>
        </w:rPr>
        <w:t>Служба у справах дітей Вінницької обласної державної адміністрації:</w:t>
      </w:r>
    </w:p>
    <w:p w:rsidR="0080793F" w:rsidRPr="0080793F" w:rsidRDefault="0080793F" w:rsidP="0080793F">
      <w:pPr>
        <w:spacing w:after="160" w:line="256" w:lineRule="auto"/>
        <w:rPr>
          <w:rFonts w:eastAsia="Calibri"/>
          <w:b/>
          <w:color w:val="0070C0"/>
          <w:sz w:val="36"/>
          <w:szCs w:val="36"/>
          <w:lang w:val="uk-UA" w:eastAsia="en-US"/>
        </w:rPr>
      </w:pPr>
      <w:r w:rsidRPr="0080793F">
        <w:rPr>
          <w:rFonts w:eastAsia="Calibri"/>
          <w:b/>
          <w:color w:val="0070C0"/>
          <w:sz w:val="36"/>
          <w:szCs w:val="36"/>
          <w:lang w:val="uk-UA" w:eastAsia="en-US"/>
        </w:rPr>
        <w:t>(0432)   67-14-08    67-31-08   52-45-52     67-21-00</w:t>
      </w:r>
    </w:p>
    <w:p w:rsidR="0080793F" w:rsidRPr="0080793F" w:rsidRDefault="0080793F" w:rsidP="0080793F">
      <w:pPr>
        <w:spacing w:after="160" w:line="256" w:lineRule="auto"/>
        <w:rPr>
          <w:rFonts w:eastAsia="Calibri"/>
          <w:b/>
          <w:sz w:val="36"/>
          <w:szCs w:val="36"/>
          <w:lang w:val="uk-UA" w:eastAsia="en-US"/>
        </w:rPr>
      </w:pPr>
      <w:r w:rsidRPr="0080793F">
        <w:rPr>
          <w:rFonts w:eastAsia="Calibri"/>
          <w:b/>
          <w:sz w:val="36"/>
          <w:szCs w:val="36"/>
          <w:lang w:val="uk-UA" w:eastAsia="en-US"/>
        </w:rPr>
        <w:t>Служба у справах дітей Тульчинської районної державної адміністрації</w:t>
      </w:r>
    </w:p>
    <w:p w:rsidR="0080793F" w:rsidRPr="0080793F" w:rsidRDefault="0080793F" w:rsidP="0080793F">
      <w:pPr>
        <w:spacing w:after="160" w:line="256" w:lineRule="auto"/>
        <w:rPr>
          <w:rFonts w:eastAsia="Calibri"/>
          <w:b/>
          <w:color w:val="0070C0"/>
          <w:sz w:val="36"/>
          <w:szCs w:val="36"/>
          <w:lang w:val="uk-UA" w:eastAsia="en-US"/>
        </w:rPr>
      </w:pPr>
      <w:r w:rsidRPr="0080793F">
        <w:rPr>
          <w:rFonts w:eastAsia="Calibri"/>
          <w:b/>
          <w:color w:val="0070C0"/>
          <w:sz w:val="36"/>
          <w:szCs w:val="36"/>
          <w:lang w:val="uk-UA" w:eastAsia="en-US"/>
        </w:rPr>
        <w:t>(04335) 2-12-30 Тульчин</w:t>
      </w:r>
    </w:p>
    <w:p w:rsidR="0080793F" w:rsidRPr="0080793F" w:rsidRDefault="0080793F" w:rsidP="0080793F">
      <w:pPr>
        <w:ind w:firstLine="567"/>
        <w:jc w:val="both"/>
        <w:rPr>
          <w:sz w:val="36"/>
          <w:szCs w:val="36"/>
          <w:lang w:val="uk-UA"/>
        </w:rPr>
      </w:pPr>
      <w:r w:rsidRPr="0080793F">
        <w:rPr>
          <w:rFonts w:eastAsia="Calibri"/>
          <w:sz w:val="36"/>
          <w:szCs w:val="36"/>
          <w:lang w:val="uk-UA" w:eastAsia="en-US"/>
        </w:rPr>
        <w:t xml:space="preserve"> </w:t>
      </w:r>
    </w:p>
    <w:p w:rsidR="0080793F" w:rsidRPr="0080793F" w:rsidRDefault="0080793F" w:rsidP="0080793F">
      <w:pPr>
        <w:ind w:firstLine="567"/>
        <w:jc w:val="both"/>
        <w:rPr>
          <w:b/>
          <w:color w:val="FF0000"/>
          <w:sz w:val="32"/>
          <w:szCs w:val="32"/>
          <w:lang w:val="uk-UA"/>
        </w:rPr>
      </w:pPr>
      <w:r w:rsidRPr="0080793F">
        <w:rPr>
          <w:b/>
          <w:color w:val="FF0000"/>
          <w:sz w:val="32"/>
          <w:szCs w:val="32"/>
          <w:lang w:val="uk-UA"/>
        </w:rPr>
        <w:t>Якщо дитина постраждала та/або стала свідком домашнього насильства за ознакою статі, може звернутися:</w:t>
      </w:r>
    </w:p>
    <w:p w:rsidR="0080793F" w:rsidRDefault="0080793F" w:rsidP="0080793F">
      <w:pPr>
        <w:ind w:firstLine="567"/>
        <w:jc w:val="both"/>
        <w:rPr>
          <w:sz w:val="28"/>
          <w:szCs w:val="28"/>
          <w:lang w:val="uk-UA"/>
        </w:rPr>
      </w:pPr>
      <w:r w:rsidRPr="0080793F">
        <w:rPr>
          <w:b/>
          <w:i/>
          <w:sz w:val="28"/>
          <w:szCs w:val="28"/>
          <w:lang w:val="uk-UA"/>
        </w:rPr>
        <w:t>до цілодобової обласної «Лінії довіри»</w:t>
      </w:r>
      <w:r>
        <w:rPr>
          <w:sz w:val="28"/>
          <w:szCs w:val="28"/>
          <w:lang w:val="uk-UA"/>
        </w:rPr>
        <w:t xml:space="preserve"> </w:t>
      </w:r>
      <w:r w:rsidRPr="0080793F">
        <w:rPr>
          <w:b/>
          <w:color w:val="FF0000"/>
          <w:sz w:val="28"/>
          <w:szCs w:val="28"/>
          <w:lang w:val="uk-UA"/>
        </w:rPr>
        <w:t>0 (800)750 475</w:t>
      </w:r>
      <w:r w:rsidRPr="0080793F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(дзвінки безкоштовні та конфіденційні);</w:t>
      </w:r>
    </w:p>
    <w:p w:rsidR="0080793F" w:rsidRPr="0080793F" w:rsidRDefault="0080793F" w:rsidP="0080793F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80793F">
        <w:rPr>
          <w:b/>
          <w:i/>
          <w:sz w:val="28"/>
          <w:szCs w:val="28"/>
          <w:lang w:val="uk-UA"/>
        </w:rPr>
        <w:t>до Вінницької обласної мобільної бригади соціально-психологічної допомоги особам, які постраждали від домашнього насильства та/або насильства за ознакою статі за номерами телефонів:</w:t>
      </w:r>
      <w:r>
        <w:rPr>
          <w:sz w:val="28"/>
          <w:szCs w:val="28"/>
          <w:lang w:val="uk-UA"/>
        </w:rPr>
        <w:t xml:space="preserve"> </w:t>
      </w:r>
      <w:r w:rsidRPr="0080793F">
        <w:rPr>
          <w:b/>
          <w:color w:val="FF0000"/>
          <w:sz w:val="28"/>
          <w:szCs w:val="28"/>
          <w:lang w:val="uk-UA"/>
        </w:rPr>
        <w:t>068 586 03 55, 097 578 82 89;</w:t>
      </w:r>
    </w:p>
    <w:p w:rsidR="0080793F" w:rsidRPr="0080793F" w:rsidRDefault="0080793F" w:rsidP="0080793F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80793F">
        <w:rPr>
          <w:b/>
          <w:i/>
          <w:sz w:val="28"/>
          <w:szCs w:val="28"/>
          <w:lang w:val="uk-UA"/>
        </w:rPr>
        <w:t>до Вінницької міської мобільної бригади соціально-психологічної допомоги особам, які постраждали від домашнього насильства та/або насильства за ознакою статі за номерами телефонів:</w:t>
      </w:r>
      <w:r>
        <w:rPr>
          <w:sz w:val="28"/>
          <w:szCs w:val="28"/>
          <w:lang w:val="uk-UA"/>
        </w:rPr>
        <w:t xml:space="preserve"> </w:t>
      </w:r>
      <w:r w:rsidRPr="0080793F">
        <w:rPr>
          <w:b/>
          <w:color w:val="FF0000"/>
          <w:sz w:val="28"/>
          <w:szCs w:val="28"/>
          <w:lang w:val="uk-UA"/>
        </w:rPr>
        <w:t>(0432) 67 04 60, 093 900 15 60, 098 900 15 60.</w:t>
      </w:r>
    </w:p>
    <w:p w:rsidR="0080793F" w:rsidRPr="0080793F" w:rsidRDefault="0080793F" w:rsidP="0080793F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80793F" w:rsidRDefault="0080793F" w:rsidP="0080793F">
      <w:pPr>
        <w:ind w:firstLine="567"/>
        <w:jc w:val="both"/>
        <w:rPr>
          <w:sz w:val="28"/>
          <w:szCs w:val="28"/>
          <w:lang w:val="uk-UA"/>
        </w:rPr>
      </w:pPr>
    </w:p>
    <w:p w:rsidR="0080793F" w:rsidRDefault="0080793F" w:rsidP="0080793F">
      <w:pPr>
        <w:ind w:firstLine="567"/>
        <w:jc w:val="both"/>
        <w:rPr>
          <w:sz w:val="28"/>
          <w:szCs w:val="28"/>
          <w:lang w:val="uk-UA"/>
        </w:rPr>
      </w:pPr>
    </w:p>
    <w:p w:rsidR="00F64767" w:rsidRPr="0080793F" w:rsidRDefault="00F64767">
      <w:pPr>
        <w:rPr>
          <w:lang w:val="uk-UA"/>
        </w:rPr>
      </w:pPr>
    </w:p>
    <w:sectPr w:rsidR="00F64767" w:rsidRPr="00807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F"/>
    <w:rsid w:val="0080793F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2021-04-22T11:07:00Z</dcterms:created>
  <dcterms:modified xsi:type="dcterms:W3CDTF">2021-04-22T11:12:00Z</dcterms:modified>
</cp:coreProperties>
</file>