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1" w:type="dxa"/>
        <w:tblLook w:val="04A0" w:firstRow="1" w:lastRow="0" w:firstColumn="1" w:lastColumn="0" w:noHBand="0" w:noVBand="1"/>
      </w:tblPr>
      <w:tblGrid>
        <w:gridCol w:w="4361"/>
        <w:gridCol w:w="850"/>
        <w:gridCol w:w="3880"/>
      </w:tblGrid>
      <w:tr w:rsidR="00236B10" w:rsidRPr="00236B10" w:rsidTr="007243AE">
        <w:tc>
          <w:tcPr>
            <w:tcW w:w="4361" w:type="dxa"/>
          </w:tcPr>
          <w:p w:rsidR="00236B10" w:rsidRPr="00236B10" w:rsidRDefault="00236B10" w:rsidP="00236B10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СХВАЛЕНО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педагогічної ради 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31 серпня 2022 р. 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:rsidR="00236B10" w:rsidRPr="00236B10" w:rsidRDefault="00236B10" w:rsidP="00236B10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36B10" w:rsidRPr="00236B10" w:rsidRDefault="00236B10" w:rsidP="00236B10">
            <w:pPr>
              <w:tabs>
                <w:tab w:val="left" w:pos="5387"/>
              </w:tabs>
              <w:spacing w:after="0" w:line="360" w:lineRule="auto"/>
              <w:ind w:hanging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auto"/>
          </w:tcPr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>В.о.директора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школи </w:t>
            </w:r>
          </w:p>
          <w:p w:rsidR="00236B10" w:rsidRPr="00236B10" w:rsidRDefault="00236B10" w:rsidP="0023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Юлія МИСЬКО</w:t>
            </w:r>
          </w:p>
          <w:p w:rsidR="00236B10" w:rsidRPr="00236B10" w:rsidRDefault="00236B10" w:rsidP="0023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10">
              <w:rPr>
                <w:rFonts w:ascii="Times New Roman" w:eastAsia="Times New Roman" w:hAnsi="Times New Roman" w:cs="Times New Roman"/>
                <w:sz w:val="28"/>
                <w:szCs w:val="28"/>
              </w:rPr>
              <w:t>____ ____________ 2022 р.</w:t>
            </w: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B10" w:rsidRPr="00236B10" w:rsidRDefault="00236B10" w:rsidP="0023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ОСВІТНЯ ПРОГРМА</w:t>
      </w: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>Суємецької</w:t>
      </w:r>
      <w:proofErr w:type="spellEnd"/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початкової школи</w:t>
      </w: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>Баранівської</w:t>
      </w:r>
      <w:proofErr w:type="spellEnd"/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міської ради</w:t>
      </w: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6B10" w:rsidRPr="00236B10" w:rsidRDefault="00236B10" w:rsidP="0023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36B10" w:rsidRPr="00236B10" w:rsidRDefault="00236B10" w:rsidP="0023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36B10" w:rsidRPr="00236B10" w:rsidRDefault="00236B10" w:rsidP="0023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        2022 р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B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Зміст 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Pr="00236B10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Вступ                                                                                           2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>2. Розділ  І. Початкова  школа .Навчальні програми                  7-12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2.1.1.Змістові  лінії                                                                   13-21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2.1.2 .Вимоги до </w:t>
      </w:r>
      <w:proofErr w:type="spellStart"/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>обов</w:t>
      </w:r>
      <w:proofErr w:type="spellEnd"/>
      <w:r w:rsidRPr="00236B10"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>’</w:t>
      </w:r>
      <w:proofErr w:type="spellStart"/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>язкових</w:t>
      </w:r>
      <w:proofErr w:type="spellEnd"/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результатів 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навчання  здобувачів освіти                                           22-27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2.1.3.Кадрове забезпечення                                                      28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2.1.4. Якісний склад педагогічних працівників                     29-30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2.1.5. Навчально- методичне  забезпечення                           31 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2.1.6. Забезпечення навчальними підручниками 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та посібниками                                                                32-33ст.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2.1.7. Забезпечення приміщеннями навчального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призначення                                                                     34- 36ст.</w:t>
      </w: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6B10" w:rsidRPr="00236B10" w:rsidRDefault="00236B10" w:rsidP="00236B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</w:t>
      </w:r>
      <w:r w:rsidRPr="00236B1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Освітня  програма  </w:t>
      </w: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Суємецької</w:t>
      </w:r>
      <w:proofErr w:type="spellEnd"/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початкової школи,</w:t>
      </w:r>
    </w:p>
    <w:p w:rsidR="00236B10" w:rsidRPr="00236B10" w:rsidRDefault="00236B10" w:rsidP="0023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складена  на основі     Типових  навчальних програм</w:t>
      </w:r>
    </w:p>
    <w:p w:rsidR="00236B10" w:rsidRPr="00236B10" w:rsidRDefault="00236B10" w:rsidP="00236B1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36B10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</w:t>
      </w:r>
    </w:p>
    <w:p w:rsidR="00236B10" w:rsidRPr="00236B10" w:rsidRDefault="00236B10" w:rsidP="00236B10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 Мета освітньої програми: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реалізація предметного і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надпредметного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змісту навчання, що забезпечує розвиток здібностей дитини, становлення її як повноцінної, соціально активної, конкурентоздатної особистості, яка володіє ключовими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компетентностями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вільне володіння державною мовою; здатність спілкуватися рідною (у разі відмінності від державної) та іноземними мовами; математична компетентність; компетентності у галузі природничих наук, техніки і технологій;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інноваційність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екологічна компетентність; інформаційно-комунікаційна компетентність; навчання впродовж життя; 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 культурна компетентність; підприємливість та фінансова грамотність); 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236B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забезпечення </w:t>
      </w:r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діяльнісної спрямованості навчання, яке передбачає постійне включення учнів до різних видів педагогічно доцільної активної навчально-пізнавальної діяльності, а також практичну його спрямованість; 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реалізацію в освітньому процесі міжпредметних і внутрішньо предметних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зв’язків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; 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наскрізних ліній, що є засобом інтеграції ключових і загально предметних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, окремих предметів та предметних циклів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зосередження педагогічного колективу на  цілеспрямованості, системності і єдності діяльності  в змісті освіти. 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Нормативно-правове забезпечення:</w:t>
      </w:r>
    </w:p>
    <w:p w:rsidR="00236B10" w:rsidRPr="00236B10" w:rsidRDefault="00236B10" w:rsidP="00236B1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- 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Закон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України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 «Про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освіту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», «Про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повну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загальну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середню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освіту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ar-SA"/>
        </w:rPr>
        <w:t>»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236B10" w:rsidRPr="00236B10" w:rsidRDefault="00236B10" w:rsidP="00236B10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для 1- 4 класів Державний стандарт початкової освіти (2018), зі змінами, внесеними згідно з постановою Кабінету Міністрів України від 24 липня 2019 р. №688</w:t>
      </w:r>
    </w:p>
    <w:p w:rsidR="00236B10" w:rsidRPr="00236B10" w:rsidRDefault="00236B10" w:rsidP="00236B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- для 1-2 класів- Типова освітня програма, розроблена під керівництвом Савченко О.Я. 1-2 клас, затверджена наказом Міністерства освіти і науки України від 12.08.2022 №743-22;</w:t>
      </w:r>
    </w:p>
    <w:p w:rsidR="00236B10" w:rsidRPr="00236B10" w:rsidRDefault="00236B10" w:rsidP="00236B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для 3-4  класів- Типова освітня програма, розроблена під керівництвом Савченко О.Я. 1-2 клас, затверджена наказом Міністерства освіти і науки України від 12.08.2022 №743-22</w:t>
      </w:r>
    </w:p>
    <w:p w:rsidR="00236B10" w:rsidRPr="00236B10" w:rsidRDefault="00236B10" w:rsidP="00236B10">
      <w:pPr>
        <w:contextualSpacing/>
        <w:jc w:val="both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>- постанова КМУ №711 від 24.06.2022 р. «Про початок навчального року під час дії правового режиму воєнного стану в Україні»;</w:t>
      </w:r>
    </w:p>
    <w:p w:rsidR="00236B10" w:rsidRPr="00236B10" w:rsidRDefault="00236B10" w:rsidP="00236B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 постанова КМУ від 09.12.2021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en-US"/>
        </w:rPr>
        <w:t>COVID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-19,спричиненої 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>коронавірусом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en-US"/>
        </w:rPr>
        <w:t>SARS</w:t>
      </w:r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>-</w:t>
      </w:r>
      <w:proofErr w:type="spellStart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  <w:lang w:val="en-US"/>
        </w:rPr>
        <w:t>CoV</w:t>
      </w:r>
      <w:proofErr w:type="spellEnd"/>
      <w:r w:rsidRPr="00236B10">
        <w:rPr>
          <w:rFonts w:ascii="Times New Roman" w:eastAsia="Times New Roman" w:hAnsi="Times New Roman" w:cs="Times New Roman"/>
          <w:color w:val="0F243E"/>
          <w:sz w:val="28"/>
          <w:szCs w:val="28"/>
        </w:rPr>
        <w:t>-2» (зі змінами)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 Термін реалізації: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2022–2023 н. р.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 Структура програми: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розділ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36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початкова освіта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Даний  розділ визначає: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Загальний обсяг навчального навантаження, орієнтовну тривалість і можливі взаємозв’язки окремих предметів,  зокрема їх інтеграції, а також логічної послідовності їх вивчення.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Очікувані результати навчання учнів.</w:t>
      </w:r>
    </w:p>
    <w:p w:rsidR="00236B10" w:rsidRPr="00236B10" w:rsidRDefault="00236B10" w:rsidP="00236B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Рекомендовані форми організації освітнього процесу та інструменти системи внутрішнього забезпечення якості освіти.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Вимоги до осіб, які можуть розпочати навчання за цією Типовою освітньою програмою. 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Напрямки реалізації.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 чинним законодавством  освітній процес у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Суємецькій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початковій школі організовується  відповідно до типової  освітньої  програми «Початкова освіта» тривалістю 4 роки.             </w:t>
      </w:r>
    </w:p>
    <w:p w:rsidR="00236B10" w:rsidRPr="00236B10" w:rsidRDefault="00236B10" w:rsidP="00236B1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 реалізації освітньої програми забезпечується :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логічна послідовність вивчення предметів, що розкривається у відповідних навчальних програмах;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рекомендовані форми організації освітнього процесу, основними формами якого є різні типи уроку: формування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розвитку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перевірки та/або оцінювання досягнення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корекції основних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комбінований урок.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Також рекомендованими формами організації освітнього процесу є екскурсії, віртуальні подорожі,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-семінари, конференції, форуми, спектаклі, брифінги,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інтерактивні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-«суди»,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урок-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дискусійна група,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навчанням одних учнів іншими), інтегровані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проблемний урок, відео-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прес-конференції, ділові ігри тощо; 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використання в освітньому процесі сучасних інноваційних технологій, систем (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навчання;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науково-дослідницька діяльність, участь у проектах;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36B1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бот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6B1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з обдарованими дітьми</w:t>
      </w:r>
      <w:r w:rsidRPr="00236B1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236B10" w:rsidRPr="00236B10" w:rsidRDefault="00236B10" w:rsidP="00236B1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2. Здійснюється  навчально-методичне забезпечення освітнього процесу,  зокрема підручниками та навчальними посібниками, схваленими Міністерством освіти і науки України.</w:t>
      </w:r>
    </w:p>
    <w:p w:rsidR="00236B10" w:rsidRPr="00236B10" w:rsidRDefault="00236B10" w:rsidP="00236B1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 Освітній процес спрямовується  на задоволення потреб учнів у виборі програм навчання. </w:t>
      </w:r>
    </w:p>
    <w:p w:rsidR="00236B10" w:rsidRPr="00236B10" w:rsidRDefault="00236B10" w:rsidP="00236B10">
      <w:pPr>
        <w:widowControl w:val="0"/>
        <w:spacing w:after="0"/>
        <w:ind w:right="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Запроваджуються  в освітній процес школи сучасні технології навчання, зокрема: проектні, інформаційно-комунікаційні, критичного мислення, інтерактивні технології, рейтингового оцінювання, окремі освітні тренди.</w:t>
      </w:r>
    </w:p>
    <w:p w:rsidR="00236B10" w:rsidRPr="00236B10" w:rsidRDefault="00236B10" w:rsidP="00236B10">
      <w:pPr>
        <w:widowControl w:val="0"/>
        <w:spacing w:after="0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5. 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особливості організації освітнього процесу та </w:t>
      </w:r>
    </w:p>
    <w:p w:rsidR="00236B10" w:rsidRPr="00236B10" w:rsidRDefault="00236B10" w:rsidP="00236B10">
      <w:pPr>
        <w:widowControl w:val="0"/>
        <w:spacing w:after="0"/>
        <w:ind w:right="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індивідуальні освітні потреби учнів рівень навчально-методичного та кадрового забезпечення формується  варіативна складова навчального плану,  її спрямовано  на підсилення предметів інваріантної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складої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6B10" w:rsidRPr="00236B10" w:rsidRDefault="00236B10" w:rsidP="00236B10">
      <w:pPr>
        <w:widowControl w:val="0"/>
        <w:spacing w:after="0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Реалізується  навчання за наскрізними лініями через: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організацію розвивального освітнього середовища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роботу в проектах, позакласну навчальну роботу.</w:t>
      </w:r>
    </w:p>
    <w:p w:rsidR="00236B10" w:rsidRPr="00236B10" w:rsidRDefault="00236B10" w:rsidP="00236B1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 Контроль і корекція.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реалізація  проекту  «Шкільний моніторинг як інструмент системи внутрішнього забезпечення якості освіти»;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вироблення  критеріїв  оцінки реалізації освітньої програми.</w:t>
      </w:r>
    </w:p>
    <w:p w:rsidR="00236B10" w:rsidRPr="00236B10" w:rsidRDefault="00236B10" w:rsidP="00236B10">
      <w:pPr>
        <w:widowControl w:val="0"/>
        <w:spacing w:after="0"/>
        <w:ind w:right="8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 Принципи реалізації освітньої програми: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n74"/>
      <w:bookmarkStart w:id="1" w:name="n76"/>
      <w:bookmarkEnd w:id="0"/>
      <w:bookmarkEnd w:id="1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 якості освіти та якості освітньої діяльності;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n77"/>
      <w:bookmarkEnd w:id="2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 рівного доступу до освіти без дискримінації за будь-якими ознаками, у тому числі за ознакою інвалідності;</w:t>
      </w:r>
      <w:bookmarkStart w:id="3" w:name="n78"/>
      <w:bookmarkEnd w:id="3"/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n79"/>
      <w:bookmarkEnd w:id="4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 універсального дизайну та розумного пристосування;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n80"/>
      <w:bookmarkEnd w:id="5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науковий характер освіти;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n81"/>
      <w:bookmarkStart w:id="7" w:name="n82"/>
      <w:bookmarkEnd w:id="6"/>
      <w:bookmarkEnd w:id="7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цілісність і наступність системи освіти;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n83"/>
      <w:bookmarkEnd w:id="8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прозорість і публічність прийняття та виконання управлінських рішень;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n84"/>
      <w:bookmarkEnd w:id="9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відповідальність і підзвітність закладу освіти перед громадою;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n85"/>
      <w:bookmarkStart w:id="11" w:name="n86"/>
      <w:bookmarkEnd w:id="10"/>
      <w:bookmarkEnd w:id="11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інтеграція з ринком праці;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n87"/>
      <w:bookmarkEnd w:id="12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нерозривний зв’язок із світовою та національною історією, культурою, національними традиціями;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n88"/>
      <w:bookmarkEnd w:id="13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свобода у виборі видів, форм і темпу здобуття освіти, освітньої програми, закладу освіти, інших суб’єктів освітньої діяльності;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n89"/>
      <w:bookmarkStart w:id="15" w:name="n92"/>
      <w:bookmarkEnd w:id="14"/>
      <w:bookmarkEnd w:id="15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гуманізм;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n93"/>
      <w:bookmarkEnd w:id="16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демократизм;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n94"/>
      <w:bookmarkEnd w:id="17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єдність навчання, виховання та розвитку;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n95"/>
      <w:bookmarkEnd w:id="18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n96"/>
      <w:bookmarkEnd w:id="19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 усвідомленої потреби в дотриманні </w:t>
      </w:r>
      <w:hyperlink r:id="rId6" w:tgtFrame="_blank" w:history="1">
        <w:r w:rsidRPr="00236B1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Конституції</w:t>
        </w:r>
      </w:hyperlink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 та законів України, нетерпимості до їх порушення;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n97"/>
      <w:bookmarkEnd w:id="20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n98"/>
      <w:bookmarkEnd w:id="21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 громадянської культури та культури демократії;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99"/>
      <w:bookmarkEnd w:id="22"/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 культури здорового способу життя, екологічної культури і дбайливого ставлення до довкілля;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невтручання політичних партій в освітній процес;</w:t>
      </w:r>
    </w:p>
    <w:p w:rsidR="00236B10" w:rsidRPr="00236B10" w:rsidRDefault="00236B10" w:rsidP="00236B10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невтручання релігійних організацій в освітній процес (крім випадків, визначених Законом України «Про освіту»).</w:t>
      </w:r>
    </w:p>
    <w:p w:rsidR="00236B10" w:rsidRPr="00236B10" w:rsidRDefault="00236B10" w:rsidP="00236B10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B10" w:rsidRPr="00236B10" w:rsidRDefault="00236B10" w:rsidP="00236B10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6B10" w:rsidRPr="00236B10" w:rsidRDefault="00236B10" w:rsidP="00236B1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36B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236B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РОЗДІЛ 1</w:t>
      </w:r>
    </w:p>
    <w:p w:rsidR="00236B10" w:rsidRPr="00236B10" w:rsidRDefault="00236B10" w:rsidP="00236B1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ПОЧАТКОВА ОСВІТА</w:t>
      </w:r>
    </w:p>
    <w:p w:rsidR="00236B10" w:rsidRPr="00236B10" w:rsidRDefault="00236B10" w:rsidP="00236B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 Загальний обсяг навчального навантаження та орієнтовна тривалість і можливі взаємозв’язки освітніх галузей, предметів, дисциплін </w:t>
      </w:r>
    </w:p>
    <w:p w:rsidR="00236B10" w:rsidRPr="00236B10" w:rsidRDefault="00236B10" w:rsidP="00236B1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       Навчальний план  </w:t>
      </w:r>
      <w:proofErr w:type="spellStart"/>
      <w:r w:rsidRPr="00236B10">
        <w:rPr>
          <w:rFonts w:ascii="Times New Roman" w:eastAsia="Calibri" w:hAnsi="Times New Roman" w:cs="Times New Roman"/>
          <w:sz w:val="28"/>
          <w:szCs w:val="28"/>
        </w:rPr>
        <w:t>Суємецької</w:t>
      </w:r>
      <w:proofErr w:type="spellEnd"/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початкової школи </w:t>
      </w:r>
    </w:p>
    <w:p w:rsidR="00236B10" w:rsidRPr="00236B10" w:rsidRDefault="00236B10" w:rsidP="00236B1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для 1-2 класів- відповідно до Типової освітньої програми, розробленої під керівництвом Савченко О.Я. 1-2 клас, затвердженої наказом Міністерства освіти і науки України від 12.08.2022 №743-22;</w:t>
      </w:r>
    </w:p>
    <w:p w:rsidR="00236B10" w:rsidRPr="00236B10" w:rsidRDefault="00236B10" w:rsidP="00236B1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для 3-4  класів- відповідно до Типової освітньої програми, розробленої під керівництвом Савченко О.Я. 3-4  клас, затвердженої наказом Міністерства освіти і науки України від 12.08.2022 №743-22.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134"/>
        <w:gridCol w:w="1276"/>
        <w:gridCol w:w="1134"/>
      </w:tblGrid>
      <w:tr w:rsidR="00236B10" w:rsidRPr="00236B10" w:rsidTr="007243AE">
        <w:trPr>
          <w:trHeight w:val="252"/>
        </w:trPr>
        <w:tc>
          <w:tcPr>
            <w:tcW w:w="3652" w:type="dxa"/>
            <w:vMerge w:val="restart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Навчальні 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предмети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Кількість годин по класах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Разом</w:t>
            </w:r>
          </w:p>
        </w:tc>
      </w:tr>
      <w:tr w:rsidR="00236B10" w:rsidRPr="00236B10" w:rsidTr="007243AE">
        <w:trPr>
          <w:trHeight w:val="396"/>
        </w:trPr>
        <w:tc>
          <w:tcPr>
            <w:tcW w:w="3652" w:type="dxa"/>
            <w:vMerge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6B10" w:rsidRPr="00236B10" w:rsidTr="007243AE">
        <w:trPr>
          <w:trHeight w:val="324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7+1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236B10" w:rsidRPr="00236B10" w:rsidTr="007243AE">
        <w:trPr>
          <w:trHeight w:val="324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Іноземна мова (</w:t>
            </w:r>
            <w:proofErr w:type="spellStart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англ</w:t>
            </w:r>
            <w:proofErr w:type="spellEnd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236B10" w:rsidRPr="00236B10" w:rsidTr="007243AE"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236B10" w:rsidRPr="00236B10" w:rsidTr="007243AE"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Я досліджую світ*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6B10" w:rsidRPr="00236B10" w:rsidTr="007243AE">
        <w:trPr>
          <w:trHeight w:val="180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Мистецтво**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236B10" w:rsidRPr="00236B10" w:rsidTr="007243AE">
        <w:trPr>
          <w:trHeight w:val="126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Дизайн і технології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236B10" w:rsidRPr="00236B10" w:rsidTr="007243AE">
        <w:trPr>
          <w:trHeight w:val="144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36B10" w:rsidRPr="00236B10" w:rsidTr="007243AE">
        <w:trPr>
          <w:trHeight w:val="180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Фізична культура***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236B10" w:rsidRPr="00236B10" w:rsidTr="007243AE">
        <w:trPr>
          <w:trHeight w:val="126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Усього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19+3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21+3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22+3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22+3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236B10" w:rsidRPr="00236B10" w:rsidTr="007243AE">
        <w:trPr>
          <w:trHeight w:val="153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Додаткові години на вивчення предметів інваріантної </w:t>
            </w:r>
            <w:proofErr w:type="spellStart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складової,курсів</w:t>
            </w:r>
            <w:proofErr w:type="spellEnd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вибором, проведення індивідуальних консультацій та групових занять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36B10" w:rsidRPr="00236B10" w:rsidTr="007243AE">
        <w:trPr>
          <w:trHeight w:val="158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</w:tr>
      <w:tr w:rsidR="00236B10" w:rsidRPr="00236B10" w:rsidTr="007243AE">
        <w:trPr>
          <w:trHeight w:val="169"/>
        </w:trPr>
        <w:tc>
          <w:tcPr>
            <w:tcW w:w="365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Сумарна кількість навчальних годин інваріантної і варіативної </w:t>
            </w:r>
            <w:proofErr w:type="spellStart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складових,що</w:t>
            </w:r>
            <w:proofErr w:type="spellEnd"/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фінансується з бюджету (без урахування поділу класів на групи)</w:t>
            </w:r>
          </w:p>
        </w:tc>
        <w:tc>
          <w:tcPr>
            <w:tcW w:w="992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36B10" w:rsidRPr="00236B10" w:rsidRDefault="00236B10" w:rsidP="0023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B10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  <w:p w:rsidR="00236B10" w:rsidRPr="00236B10" w:rsidRDefault="00236B10" w:rsidP="00236B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36B10" w:rsidRPr="00236B10" w:rsidRDefault="00236B10" w:rsidP="00236B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B10" w:rsidRPr="00236B10" w:rsidRDefault="00236B10" w:rsidP="00236B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7</w:t>
      </w:r>
    </w:p>
    <w:p w:rsidR="00236B10" w:rsidRPr="00236B10" w:rsidRDefault="00236B10" w:rsidP="00236B1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B10" w:rsidRPr="00236B10" w:rsidRDefault="00236B10" w:rsidP="00236B1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робочого навчального плану з українською мовою навчання  для 1-4 класів</w:t>
      </w:r>
    </w:p>
    <w:p w:rsidR="00236B10" w:rsidRPr="00236B10" w:rsidRDefault="00236B10" w:rsidP="00236B10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здійснено розподіл  навчального навантаження на тиждень;</w:t>
      </w:r>
    </w:p>
    <w:p w:rsidR="00236B10" w:rsidRPr="00236B10" w:rsidRDefault="00236B10" w:rsidP="00236B10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встановлено погодинне співвідношення між окремими предметами за роками навчання; </w:t>
      </w:r>
    </w:p>
    <w:p w:rsidR="00236B10" w:rsidRPr="00236B10" w:rsidRDefault="00236B10" w:rsidP="00236B10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1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визначено гранично допустиме тижневе навантаження учнів, що забезпечує реалізацію освітніх галузей Базового навчального плану Державного стандарту, затвердженого постановою Кабінету Міністрів України від 21 лютого 2018 р. № 87, зі змінами, внесеними згідно з постановою Кабінету Міністрів України від 24 липня 2019 р. №688;</w:t>
      </w:r>
    </w:p>
    <w:p w:rsidR="00236B10" w:rsidRPr="00236B10" w:rsidRDefault="00236B10" w:rsidP="00236B1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та на основі Типової освітньої програми, розробленої під керівництвом Савченко О.Я. 1-2 клас, затвердженої наказом Міністерства освіти і науки України від 12.08.2022 №743-22   та для 3-4  класів- відповідно до Типової освітньої програми, розробленої під керівництвом</w:t>
      </w:r>
    </w:p>
    <w:p w:rsidR="00236B10" w:rsidRPr="00236B10" w:rsidRDefault="00236B10" w:rsidP="00236B1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Савченко О.Я. 3-4  клас, затвердженої наказом Міністерства освіти і науки України від 12.08.2022 №743-22.</w:t>
      </w:r>
    </w:p>
    <w:p w:rsidR="00236B10" w:rsidRPr="00236B10" w:rsidRDefault="00236B10" w:rsidP="00236B1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Інтегровано вивчається навчальний предмет «Я досліджую світ».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вивченні 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інтегрованого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 «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досліджую світ» здійснюється розподіл годин між освітніми галузями: мовно-літературна – 2; математична – 1; природнича, технологічна,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інформатична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соціальна і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здоров’язбережна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громадянська та історична – разом 4 – для 2 класу</w:t>
      </w:r>
    </w:p>
    <w:p w:rsidR="00236B10" w:rsidRPr="00236B10" w:rsidRDefault="00236B10" w:rsidP="00236B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     У 4 класі надано додаткову годину з української мови, яка, без врахування годин фізичної культури, не перевищує гранично допустимого навантаження на одного учня.</w:t>
      </w:r>
    </w:p>
    <w:p w:rsidR="00236B10" w:rsidRPr="00236B10" w:rsidRDefault="00236B10" w:rsidP="00236B10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Відповідно до наказу МОН України  від 12.08.2022 р. № 1272, №743-22  закладом освіти визначено загальний обсяг </w:t>
      </w:r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навчального навантаження для учнів 1 – 4-х класів - 3500 годин/навчальний рік: </w:t>
      </w:r>
    </w:p>
    <w:p w:rsidR="00236B10" w:rsidRPr="00236B10" w:rsidRDefault="00236B10" w:rsidP="00236B1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t>-  для 1- класу  700 годин/ навчальний рік</w:t>
      </w:r>
    </w:p>
    <w:p w:rsidR="00236B10" w:rsidRPr="00236B10" w:rsidRDefault="00236B10" w:rsidP="00236B1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для 2- класу –  770 годин/навчальний рік,</w:t>
      </w:r>
    </w:p>
    <w:p w:rsidR="00236B10" w:rsidRPr="00236B10" w:rsidRDefault="00236B10" w:rsidP="00236B1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для 3- класу –  805 годин/навчальний рік, </w:t>
      </w:r>
    </w:p>
    <w:p w:rsidR="00236B10" w:rsidRPr="00236B10" w:rsidRDefault="00236B10" w:rsidP="00236B1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>для 4- класу – 910 годин/навчальний рік.</w:t>
      </w: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Очікувані результати навчання та формування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учнів</w:t>
      </w:r>
    </w:p>
    <w:p w:rsidR="00236B10" w:rsidRPr="00236B10" w:rsidRDefault="00236B10" w:rsidP="00236B1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Освітня програма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Суємецької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початкової школи спрямована на реалізацію мети та завдань освітніх галузей, визначених у Державному стандарті початкової загальної освіти, що забезпечує формування у молодших школярів ключових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які реалізуються через уміння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вчитися,здатність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логічно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міркувати, уміння критично мислити, готовність розв’язувати проблеми із застосовуванням досвіду практичної діяльності для вирішення повсякденних задач, уміння працювати в команді тощо. Крім того, навчання в 1 – 4 класах сприятиме виробленню в учнів передумов самостійного пошуку й аналізу інформації,  фінансової грамотності та підприємницьких навичок.</w:t>
      </w:r>
    </w:p>
    <w:p w:rsidR="00236B10" w:rsidRPr="00236B10" w:rsidRDefault="00236B10" w:rsidP="00236B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236B10" w:rsidRPr="00236B10" w:rsidRDefault="00236B10" w:rsidP="00236B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Необхідною умовою формування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</w:t>
      </w:r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спрямованість. Тому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сприяє та реалізація в освітньому процесі міжпредметних і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внутрішньопредметних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саме: </w:t>
      </w:r>
      <w:proofErr w:type="spellStart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змістово</w:t>
      </w:r>
      <w:proofErr w:type="spellEnd"/>
      <w:r w:rsidRPr="00236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236B10" w:rsidRPr="00236B10" w:rsidRDefault="00236B10" w:rsidP="00236B10">
      <w:pPr>
        <w:widowControl w:val="0"/>
        <w:tabs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sz w:val="28"/>
          <w:szCs w:val="28"/>
        </w:rPr>
        <w:t>3. Форми організації освітнього процесу</w:t>
      </w:r>
    </w:p>
    <w:p w:rsidR="00236B10" w:rsidRPr="00236B10" w:rsidRDefault="00236B10" w:rsidP="00236B10">
      <w:pPr>
        <w:widowControl w:val="0"/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Microsoft Sans Serif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sz w:val="28"/>
          <w:szCs w:val="28"/>
        </w:rPr>
        <w:t>Керуючись постановою КМУ №711 від 24.06.2022 р. «Про початок навчального року під час дії правового режиму воєнного стану в Україні», та відповідно до рішення комісії</w:t>
      </w:r>
      <w:r w:rsidRPr="00236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6B10">
        <w:rPr>
          <w:rFonts w:ascii="Times New Roman" w:eastAsia="Times New Roman" w:hAnsi="Times New Roman" w:cs="Times New Roman"/>
          <w:sz w:val="28"/>
          <w:szCs w:val="28"/>
        </w:rPr>
        <w:t xml:space="preserve">Житомирської ОВА 2022-2023 навчальний рік  в </w:t>
      </w:r>
      <w:proofErr w:type="spellStart"/>
      <w:r w:rsidRPr="00236B10">
        <w:rPr>
          <w:rFonts w:ascii="Times New Roman" w:eastAsia="Times New Roman" w:hAnsi="Times New Roman" w:cs="Times New Roman"/>
          <w:sz w:val="28"/>
          <w:szCs w:val="28"/>
        </w:rPr>
        <w:t>Суємецькій</w:t>
      </w:r>
      <w:proofErr w:type="spellEnd"/>
      <w:r w:rsidRPr="00236B10">
        <w:rPr>
          <w:rFonts w:ascii="Times New Roman" w:eastAsia="Times New Roman" w:hAnsi="Times New Roman" w:cs="Times New Roman"/>
          <w:sz w:val="28"/>
          <w:szCs w:val="28"/>
        </w:rPr>
        <w:t xml:space="preserve"> початковій школі розпочинається в дистанційному форматі і може змінюватися від подальшого рішення комісії</w:t>
      </w:r>
      <w:r w:rsidRPr="00236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6B10">
        <w:rPr>
          <w:rFonts w:ascii="Times New Roman" w:eastAsia="Times New Roman" w:hAnsi="Times New Roman" w:cs="Times New Roman"/>
          <w:sz w:val="28"/>
          <w:szCs w:val="28"/>
        </w:rPr>
        <w:t>Житомирської ОВА.</w:t>
      </w:r>
      <w:r w:rsidRPr="00236B10">
        <w:rPr>
          <w:rFonts w:ascii="Microsoft Sans Serif" w:eastAsia="Times New Roman" w:hAnsi="Microsoft Sans Serif" w:cs="Microsoft Sans Serif"/>
          <w:sz w:val="28"/>
          <w:szCs w:val="28"/>
        </w:rPr>
        <w:t xml:space="preserve">    </w:t>
      </w: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Педагогічний колектив застосовує такі освітніх платформи як </w:t>
      </w:r>
      <w:r w:rsidRPr="00236B10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 та </w:t>
      </w:r>
      <w:r w:rsidRPr="00236B10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B10">
        <w:rPr>
          <w:rFonts w:ascii="Times New Roman" w:eastAsia="Calibri" w:hAnsi="Times New Roman" w:cs="Times New Roman"/>
          <w:sz w:val="28"/>
          <w:szCs w:val="28"/>
          <w:lang w:val="en-US"/>
        </w:rPr>
        <w:t>Meet</w:t>
      </w:r>
      <w:r w:rsidRPr="00236B10">
        <w:rPr>
          <w:rFonts w:ascii="Times New Roman" w:eastAsia="Calibri" w:hAnsi="Times New Roman" w:cs="Times New Roman"/>
          <w:sz w:val="28"/>
          <w:szCs w:val="28"/>
        </w:rPr>
        <w:t xml:space="preserve"> , а також </w:t>
      </w:r>
      <w:r w:rsidRPr="00236B10">
        <w:rPr>
          <w:rFonts w:ascii="Times New Roman" w:eastAsia="Times New Roman" w:hAnsi="Times New Roman" w:cs="Microsoft Sans Serif"/>
          <w:sz w:val="28"/>
          <w:szCs w:val="28"/>
        </w:rPr>
        <w:t>різні типи уроків:</w:t>
      </w:r>
    </w:p>
    <w:p w:rsidR="00236B10" w:rsidRPr="00236B10" w:rsidRDefault="00236B10" w:rsidP="00236B10">
      <w:pPr>
        <w:tabs>
          <w:tab w:val="left" w:pos="1134"/>
        </w:tabs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B10" w:rsidRPr="00236B10" w:rsidRDefault="00236B10" w:rsidP="00236B10">
      <w:pPr>
        <w:widowControl w:val="0"/>
        <w:spacing w:after="0"/>
        <w:ind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4. </w:t>
      </w:r>
      <w:r w:rsidRPr="00236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 до осіб, які можуть розпочати навчання за освітньою програмою</w:t>
      </w:r>
    </w:p>
    <w:p w:rsidR="00236B10" w:rsidRPr="00236B10" w:rsidRDefault="00236B10" w:rsidP="00236B10">
      <w:pPr>
        <w:widowControl w:val="0"/>
        <w:spacing w:after="0"/>
        <w:ind w:right="85"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відповідності  до Закону України «Про освіту»,  освіта у </w:t>
      </w:r>
      <w:proofErr w:type="spellStart"/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t>Суємецькій</w:t>
      </w:r>
      <w:proofErr w:type="spellEnd"/>
      <w:r w:rsidRPr="00236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початковій школі здобувається з шести років. </w:t>
      </w:r>
    </w:p>
    <w:p w:rsidR="00236B10" w:rsidRP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  <w:r w:rsidRPr="00236B10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 </w:t>
      </w:r>
    </w:p>
    <w:p w:rsid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</w:p>
    <w:p w:rsid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</w:p>
    <w:p w:rsidR="00236B10" w:rsidRDefault="00236B10" w:rsidP="00236B10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  <w:bookmarkStart w:id="23" w:name="_GoBack"/>
      <w:bookmarkEnd w:id="23"/>
    </w:p>
    <w:p w:rsid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</w:p>
    <w:p w:rsidR="00236B10" w:rsidRP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</w:p>
    <w:p w:rsidR="00236B10" w:rsidRPr="00236B10" w:rsidRDefault="00236B10" w:rsidP="00236B10">
      <w:pPr>
        <w:widowControl w:val="0"/>
        <w:spacing w:after="0"/>
        <w:ind w:firstLine="85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</w:pPr>
    </w:p>
    <w:p w:rsidR="00236B10" w:rsidRPr="00236B10" w:rsidRDefault="00236B10" w:rsidP="00236B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6B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ІНФОРМАЦІЯ ПРО ЯКІСНИЙ СКЛАД ПЕДАГОГІЧНИХ ПРАЦІВНИКІВ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61"/>
        <w:gridCol w:w="1591"/>
        <w:gridCol w:w="1757"/>
        <w:gridCol w:w="1969"/>
        <w:gridCol w:w="2050"/>
        <w:gridCol w:w="1854"/>
        <w:gridCol w:w="2070"/>
        <w:gridCol w:w="1372"/>
      </w:tblGrid>
      <w:tr w:rsidR="00236B10" w:rsidRPr="00236B10" w:rsidTr="007243AE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закладу, який закінчив (рік закінчення, спеціальність, кваліфікація за дипломом)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Кваліфікаційна категорія, педагогічне, звання (рік встановлення, підтвердження)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 кваліфікації за фахом (найменування навчального закладу, номер, дата видачі документа про підвищення кваліфікації)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236B10" w:rsidRPr="00236B10" w:rsidTr="007243AE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B10" w:rsidRPr="00236B10" w:rsidTr="007243AE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Особи, які працюють за основним місцем роботи</w:t>
            </w:r>
          </w:p>
        </w:tc>
      </w:tr>
      <w:tr w:rsidR="00236B10" w:rsidRPr="00236B10" w:rsidTr="007243AE">
        <w:trPr>
          <w:trHeight w:val="1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Гряділь Людмила  Леонідів.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  початкових класів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Житомир.ДУ</w:t>
            </w:r>
            <w:proofErr w:type="spellEnd"/>
          </w:p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2002р,вчитель</w:t>
            </w:r>
          </w:p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</w:p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 практичний  психолог</w:t>
            </w:r>
            <w:r w:rsidRPr="00236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 вищої категорії,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р. 7 міс.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ІППО 2022 р.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18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 Любов Миколаївна.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Житомир. державний університет імені Івана </w:t>
            </w: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Франкар,вчитель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початкових класів, вчитель англійської мови,2019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 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ІППО 2022 р.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424"/>
        </w:trPr>
        <w:tc>
          <w:tcPr>
            <w:tcW w:w="1502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2141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Синюшко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Павлівна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Ржищівське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педагогічне  училище 1991р, вчитель</w:t>
            </w:r>
          </w:p>
          <w:p w:rsidR="00236B10" w:rsidRPr="00236B10" w:rsidRDefault="00236B10" w:rsidP="00236B10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 класів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 , 2018 р.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ОІППО 2022 р.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1755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Лазюта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Олена 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i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Рівненський державний гуманітарний університет, 2001р, вчитель початкових класів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 вищої категорії, 2020р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–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ОІППО 2022р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49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Корбут</w:t>
            </w:r>
            <w:proofErr w:type="spellEnd"/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Житомир. державний університет імені Івана Франка вчитель англійської мови,2012</w:t>
            </w: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 ІІ категорії, 2018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36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Мисько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Житомир. державний університет імені Івана Франка вчитель української мови та літератури,2009 р.</w:t>
            </w: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 І категорії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років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–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ОІППО 2022р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B10" w:rsidRPr="00236B10" w:rsidTr="007243AE">
        <w:trPr>
          <w:trHeight w:val="36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Максимчук</w:t>
            </w:r>
            <w:proofErr w:type="spellEnd"/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Наталія</w:t>
            </w:r>
          </w:p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Житомир. </w:t>
            </w: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державний університет імені Івана Франка вчитель української мови та літератури,2003 р.</w:t>
            </w:r>
          </w:p>
          <w:p w:rsidR="00236B10" w:rsidRPr="00236B10" w:rsidRDefault="00236B10" w:rsidP="00236B10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Спеціаліст І </w:t>
            </w: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категорії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widowControl w:val="0"/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B10" w:rsidRPr="00236B10" w:rsidRDefault="00236B10" w:rsidP="00236B10">
      <w:pPr>
        <w:widowControl w:val="0"/>
        <w:shd w:val="clear" w:color="auto" w:fill="FFFFFF"/>
        <w:spacing w:after="0" w:line="36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6B10" w:rsidRPr="00236B10" w:rsidRDefault="00236B10" w:rsidP="00236B10">
      <w:pPr>
        <w:widowControl w:val="0"/>
        <w:shd w:val="clear" w:color="auto" w:fill="FFFFFF"/>
        <w:spacing w:after="0" w:line="36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6B10" w:rsidRPr="00236B10" w:rsidRDefault="00236B10" w:rsidP="00236B10">
      <w:pPr>
        <w:widowControl w:val="0"/>
        <w:shd w:val="clear" w:color="auto" w:fill="FFFFFF"/>
        <w:spacing w:after="0" w:line="36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6B10" w:rsidRPr="00236B10" w:rsidRDefault="00236B10" w:rsidP="00236B10">
      <w:pPr>
        <w:widowControl w:val="0"/>
        <w:shd w:val="clear" w:color="auto" w:fill="FFFFFF"/>
        <w:spacing w:after="0" w:line="36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4048C" w:rsidRDefault="00F4048C"/>
    <w:sectPr w:rsidR="00F4048C" w:rsidSect="00236B1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B2"/>
    <w:multiLevelType w:val="hybridMultilevel"/>
    <w:tmpl w:val="267E1A92"/>
    <w:lvl w:ilvl="0" w:tplc="2550E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E2E"/>
    <w:multiLevelType w:val="hybridMultilevel"/>
    <w:tmpl w:val="B61AB9C8"/>
    <w:lvl w:ilvl="0" w:tplc="2550E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8175D"/>
    <w:multiLevelType w:val="hybridMultilevel"/>
    <w:tmpl w:val="FDD217E2"/>
    <w:lvl w:ilvl="0" w:tplc="2550E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C13E2"/>
    <w:multiLevelType w:val="hybridMultilevel"/>
    <w:tmpl w:val="420A0B54"/>
    <w:lvl w:ilvl="0" w:tplc="1494D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F"/>
    <w:rsid w:val="00236B10"/>
    <w:rsid w:val="00ED5CFF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10654</Words>
  <Characters>6073</Characters>
  <Application>Microsoft Office Word</Application>
  <DocSecurity>0</DocSecurity>
  <Lines>50</Lines>
  <Paragraphs>33</Paragraphs>
  <ScaleCrop>false</ScaleCrop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2022-10-04T10:50:00Z</dcterms:created>
  <dcterms:modified xsi:type="dcterms:W3CDTF">2022-10-04T10:52:00Z</dcterms:modified>
</cp:coreProperties>
</file>