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1" w:rsidRPr="00ED01F4" w:rsidRDefault="00CF1061" w:rsidP="00CF1061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757575"/>
          <w:sz w:val="48"/>
          <w:szCs w:val="48"/>
          <w:lang w:eastAsia="ru-RU"/>
        </w:rPr>
      </w:pPr>
      <w:r w:rsidRPr="00ED01F4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ru-RU"/>
        </w:rPr>
        <w:t xml:space="preserve">День І - 27 </w:t>
      </w:r>
      <w:proofErr w:type="spellStart"/>
      <w:r w:rsidRPr="00ED01F4">
        <w:rPr>
          <w:rFonts w:ascii="Times" w:eastAsia="Times New Roman" w:hAnsi="Times" w:cs="Times"/>
          <w:b/>
          <w:bCs/>
          <w:i/>
          <w:iCs/>
          <w:color w:val="FF0000"/>
          <w:sz w:val="48"/>
          <w:szCs w:val="48"/>
          <w:lang w:eastAsia="ru-RU"/>
        </w:rPr>
        <w:t>квітня</w:t>
      </w:r>
      <w:proofErr w:type="spellEnd"/>
      <w:r w:rsidRPr="00ED01F4">
        <w:rPr>
          <w:rFonts w:ascii="Arial" w:eastAsia="Times New Roman" w:hAnsi="Arial" w:cs="Arial"/>
          <w:color w:val="757575"/>
          <w:sz w:val="48"/>
          <w:szCs w:val="48"/>
          <w:lang w:eastAsia="ru-RU"/>
        </w:rPr>
        <w:br/>
      </w:r>
      <w:r w:rsidRPr="00ED01F4">
        <w:rPr>
          <w:rFonts w:ascii="Times" w:eastAsia="Times New Roman" w:hAnsi="Times" w:cs="Times"/>
          <w:b/>
          <w:bCs/>
          <w:color w:val="FF0000"/>
          <w:sz w:val="48"/>
          <w:szCs w:val="48"/>
          <w:lang w:eastAsia="ru-RU"/>
        </w:rPr>
        <w:t xml:space="preserve">«ТИП ТЕМПЕРАМЕНТУ» </w:t>
      </w:r>
    </w:p>
    <w:p w:rsidR="00CF1061" w:rsidRPr="00ED01F4" w:rsidRDefault="00CF1061" w:rsidP="00CF1061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757575"/>
          <w:sz w:val="48"/>
          <w:szCs w:val="48"/>
          <w:lang w:eastAsia="ru-RU"/>
        </w:rPr>
      </w:pPr>
      <w:r w:rsidRPr="00ED01F4">
        <w:rPr>
          <w:rFonts w:ascii="Times" w:eastAsia="Times New Roman" w:hAnsi="Times" w:cs="Times"/>
          <w:b/>
          <w:bCs/>
          <w:color w:val="FF00FF"/>
          <w:sz w:val="48"/>
          <w:szCs w:val="48"/>
          <w:lang w:eastAsia="ru-RU"/>
        </w:rPr>
        <w:t xml:space="preserve">Як тип темпераменту </w:t>
      </w:r>
      <w:proofErr w:type="spellStart"/>
      <w:r w:rsidRPr="00ED01F4">
        <w:rPr>
          <w:rFonts w:ascii="Times" w:eastAsia="Times New Roman" w:hAnsi="Times" w:cs="Times"/>
          <w:b/>
          <w:bCs/>
          <w:color w:val="FF00FF"/>
          <w:sz w:val="48"/>
          <w:szCs w:val="48"/>
          <w:lang w:eastAsia="ru-RU"/>
        </w:rPr>
        <w:t>впливає</w:t>
      </w:r>
      <w:proofErr w:type="spellEnd"/>
      <w:r w:rsidRPr="00ED01F4">
        <w:rPr>
          <w:rFonts w:ascii="Times" w:eastAsia="Times New Roman" w:hAnsi="Times" w:cs="Times"/>
          <w:b/>
          <w:bCs/>
          <w:color w:val="FF00FF"/>
          <w:sz w:val="48"/>
          <w:szCs w:val="48"/>
          <w:lang w:eastAsia="ru-RU"/>
        </w:rPr>
        <w:t xml:space="preserve"> на </w:t>
      </w:r>
      <w:proofErr w:type="spellStart"/>
      <w:r w:rsidRPr="00ED01F4">
        <w:rPr>
          <w:rFonts w:ascii="Times" w:eastAsia="Times New Roman" w:hAnsi="Times" w:cs="Times"/>
          <w:b/>
          <w:bCs/>
          <w:color w:val="FF00FF"/>
          <w:sz w:val="48"/>
          <w:szCs w:val="48"/>
          <w:lang w:eastAsia="ru-RU"/>
        </w:rPr>
        <w:t>навчання</w:t>
      </w:r>
      <w:proofErr w:type="spellEnd"/>
      <w:r w:rsidRPr="00ED01F4">
        <w:rPr>
          <w:rFonts w:ascii="Times" w:eastAsia="Times New Roman" w:hAnsi="Times" w:cs="Times"/>
          <w:b/>
          <w:bCs/>
          <w:color w:val="FF00FF"/>
          <w:sz w:val="48"/>
          <w:szCs w:val="48"/>
          <w:lang w:eastAsia="ru-RU"/>
        </w:rPr>
        <w:t xml:space="preserve"> </w:t>
      </w:r>
      <w:proofErr w:type="spellStart"/>
      <w:r w:rsidRPr="00ED01F4">
        <w:rPr>
          <w:rFonts w:ascii="Times" w:eastAsia="Times New Roman" w:hAnsi="Times" w:cs="Times"/>
          <w:b/>
          <w:bCs/>
          <w:color w:val="FF00FF"/>
          <w:sz w:val="48"/>
          <w:szCs w:val="48"/>
          <w:lang w:eastAsia="ru-RU"/>
        </w:rPr>
        <w:t>дитини</w:t>
      </w:r>
      <w:proofErr w:type="spellEnd"/>
      <w:r w:rsidRPr="00ED01F4">
        <w:rPr>
          <w:rFonts w:ascii="Times" w:eastAsia="Times New Roman" w:hAnsi="Times" w:cs="Times"/>
          <w:b/>
          <w:bCs/>
          <w:color w:val="FF00FF"/>
          <w:sz w:val="48"/>
          <w:szCs w:val="48"/>
          <w:lang w:eastAsia="ru-RU"/>
        </w:rPr>
        <w:t>?</w:t>
      </w:r>
    </w:p>
    <w:p w:rsidR="00CF1061" w:rsidRPr="00ED01F4" w:rsidRDefault="00CF1061" w:rsidP="00CF106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  <w:proofErr w:type="spellStart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>Виділяють</w:t>
      </w:r>
      <w:proofErr w:type="spellEnd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 xml:space="preserve"> </w:t>
      </w:r>
      <w:proofErr w:type="spellStart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>чотири</w:t>
      </w:r>
      <w:proofErr w:type="spellEnd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 xml:space="preserve"> </w:t>
      </w:r>
      <w:proofErr w:type="spellStart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>типи</w:t>
      </w:r>
      <w:proofErr w:type="spellEnd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 xml:space="preserve"> темпераменту: холерик, </w:t>
      </w:r>
      <w:proofErr w:type="spellStart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>сангві</w:t>
      </w:r>
      <w:proofErr w:type="gramStart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>н</w:t>
      </w:r>
      <w:proofErr w:type="gramEnd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>ік</w:t>
      </w:r>
      <w:proofErr w:type="spellEnd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 xml:space="preserve">, флегматик, </w:t>
      </w:r>
      <w:proofErr w:type="spellStart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>меланхолік</w:t>
      </w:r>
      <w:proofErr w:type="spellEnd"/>
      <w:r w:rsidRPr="00ED01F4">
        <w:rPr>
          <w:rFonts w:ascii="Times" w:eastAsia="Times New Roman" w:hAnsi="Times" w:cs="Times"/>
          <w:i/>
          <w:iCs/>
          <w:color w:val="050505"/>
          <w:sz w:val="48"/>
          <w:szCs w:val="48"/>
          <w:lang w:eastAsia="ru-RU"/>
        </w:rPr>
        <w:t xml:space="preserve">. </w:t>
      </w:r>
    </w:p>
    <w:p w:rsidR="00CF1061" w:rsidRPr="00ED01F4" w:rsidRDefault="00CF1061" w:rsidP="00CF1061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  <w:r w:rsidRPr="00ED01F4">
        <w:rPr>
          <w:rFonts w:ascii="Times" w:eastAsia="Times New Roman" w:hAnsi="Times" w:cs="Times"/>
          <w:b/>
          <w:bCs/>
          <w:i/>
          <w:iCs/>
          <w:color w:val="050505"/>
          <w:sz w:val="48"/>
          <w:szCs w:val="48"/>
          <w:lang w:eastAsia="ru-RU"/>
        </w:rPr>
        <w:t xml:space="preserve">ДІЗНАЙТЕСЬ ПРО </w:t>
      </w:r>
      <w:proofErr w:type="gramStart"/>
      <w:r w:rsidRPr="00ED01F4">
        <w:rPr>
          <w:rFonts w:ascii="Times" w:eastAsia="Times New Roman" w:hAnsi="Times" w:cs="Times"/>
          <w:b/>
          <w:bCs/>
          <w:i/>
          <w:iCs/>
          <w:color w:val="050505"/>
          <w:sz w:val="48"/>
          <w:szCs w:val="48"/>
          <w:lang w:eastAsia="ru-RU"/>
        </w:rPr>
        <w:t>СВ</w:t>
      </w:r>
      <w:proofErr w:type="gramEnd"/>
      <w:r w:rsidRPr="00ED01F4">
        <w:rPr>
          <w:rFonts w:ascii="Times" w:eastAsia="Times New Roman" w:hAnsi="Times" w:cs="Times"/>
          <w:b/>
          <w:bCs/>
          <w:i/>
          <w:iCs/>
          <w:color w:val="050505"/>
          <w:sz w:val="48"/>
          <w:szCs w:val="48"/>
          <w:lang w:eastAsia="ru-RU"/>
        </w:rPr>
        <w:t xml:space="preserve">ІЙ ТИП ТЕМПЕРАМЕНТУ ЗА ДОПОМОГОЮ </w:t>
      </w:r>
      <w:r w:rsidRPr="00ED01F4">
        <w:rPr>
          <w:rFonts w:ascii="Arial" w:eastAsia="Times New Roman" w:hAnsi="Arial" w:cs="Arial"/>
          <w:color w:val="050505"/>
          <w:sz w:val="48"/>
          <w:szCs w:val="48"/>
          <w:lang w:eastAsia="ru-RU"/>
        </w:rPr>
        <w:br/>
      </w:r>
      <w:r w:rsidRPr="00ED01F4">
        <w:rPr>
          <w:rFonts w:ascii="Times" w:eastAsia="Times New Roman" w:hAnsi="Times" w:cs="Times"/>
          <w:b/>
          <w:bCs/>
          <w:i/>
          <w:iCs/>
          <w:color w:val="050505"/>
          <w:sz w:val="48"/>
          <w:szCs w:val="48"/>
          <w:lang w:eastAsia="ru-RU"/>
        </w:rPr>
        <w:t>ОН-ЛАЙН ТЕСТІВ:</w:t>
      </w:r>
      <w:r w:rsidRPr="00ED01F4">
        <w:rPr>
          <w:rFonts w:ascii="Times" w:eastAsia="Times New Roman" w:hAnsi="Times" w:cs="Times"/>
          <w:color w:val="050505"/>
          <w:sz w:val="48"/>
          <w:szCs w:val="48"/>
          <w:lang w:eastAsia="ru-RU"/>
        </w:rPr>
        <w:t xml:space="preserve"> </w:t>
      </w:r>
    </w:p>
    <w:p w:rsidR="00CF1061" w:rsidRPr="00ED01F4" w:rsidRDefault="00CF1061" w:rsidP="00CF106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  <w:hyperlink r:id="rId4" w:history="1">
        <w:r w:rsidRPr="00ED01F4">
          <w:rPr>
            <w:rFonts w:ascii="Times" w:eastAsia="Times New Roman" w:hAnsi="Times" w:cs="Times"/>
            <w:color w:val="37AFC0"/>
            <w:sz w:val="48"/>
            <w:szCs w:val="48"/>
            <w:u w:val="single"/>
            <w:lang w:eastAsia="ru-RU"/>
          </w:rPr>
          <w:t xml:space="preserve">Тест </w:t>
        </w:r>
        <w:proofErr w:type="spellStart"/>
        <w:r w:rsidRPr="00ED01F4">
          <w:rPr>
            <w:rFonts w:ascii="Times" w:eastAsia="Times New Roman" w:hAnsi="Times" w:cs="Times"/>
            <w:color w:val="37AFC0"/>
            <w:sz w:val="48"/>
            <w:szCs w:val="48"/>
            <w:u w:val="single"/>
            <w:lang w:eastAsia="ru-RU"/>
          </w:rPr>
          <w:t>Айзенка</w:t>
        </w:r>
        <w:proofErr w:type="spellEnd"/>
      </w:hyperlink>
    </w:p>
    <w:p w:rsidR="00CF1061" w:rsidRPr="00ED01F4" w:rsidRDefault="00CF1061" w:rsidP="00CF106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  <w:hyperlink r:id="rId5" w:history="1">
        <w:r w:rsidRPr="00ED01F4">
          <w:rPr>
            <w:rFonts w:ascii="Times" w:eastAsia="Times New Roman" w:hAnsi="Times" w:cs="Times"/>
            <w:color w:val="37AFC0"/>
            <w:sz w:val="48"/>
            <w:szCs w:val="48"/>
            <w:u w:val="single"/>
            <w:lang w:eastAsia="ru-RU"/>
          </w:rPr>
          <w:t>Тест</w:t>
        </w:r>
        <w:proofErr w:type="gramStart"/>
        <w:r w:rsidRPr="00ED01F4">
          <w:rPr>
            <w:rFonts w:ascii="Times" w:eastAsia="Times New Roman" w:hAnsi="Times" w:cs="Times"/>
            <w:color w:val="37AFC0"/>
            <w:sz w:val="48"/>
            <w:szCs w:val="48"/>
            <w:u w:val="single"/>
            <w:lang w:eastAsia="ru-RU"/>
          </w:rPr>
          <w:t xml:space="preserve"> </w:t>
        </w:r>
        <w:proofErr w:type="spellStart"/>
        <w:r w:rsidRPr="00ED01F4">
          <w:rPr>
            <w:rFonts w:ascii="Times" w:eastAsia="Times New Roman" w:hAnsi="Times" w:cs="Times"/>
            <w:color w:val="37AFC0"/>
            <w:sz w:val="48"/>
            <w:szCs w:val="48"/>
            <w:u w:val="single"/>
            <w:lang w:eastAsia="ru-RU"/>
          </w:rPr>
          <w:t>Б</w:t>
        </w:r>
        <w:proofErr w:type="gramEnd"/>
        <w:r w:rsidRPr="00ED01F4">
          <w:rPr>
            <w:rFonts w:ascii="Times" w:eastAsia="Times New Roman" w:hAnsi="Times" w:cs="Times"/>
            <w:color w:val="37AFC0"/>
            <w:sz w:val="48"/>
            <w:szCs w:val="48"/>
            <w:u w:val="single"/>
            <w:lang w:eastAsia="ru-RU"/>
          </w:rPr>
          <w:t>єлова</w:t>
        </w:r>
        <w:proofErr w:type="spellEnd"/>
      </w:hyperlink>
    </w:p>
    <w:p w:rsidR="00CF1061" w:rsidRPr="00ED01F4" w:rsidRDefault="00CF1061" w:rsidP="00CF1061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7AFC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244475</wp:posOffset>
            </wp:positionV>
            <wp:extent cx="2647950" cy="1990725"/>
            <wp:effectExtent l="19050" t="0" r="0" b="0"/>
            <wp:wrapTight wrapText="bothSides">
              <wp:wrapPolygon edited="0">
                <wp:start x="-155" y="0"/>
                <wp:lineTo x="-155" y="21497"/>
                <wp:lineTo x="21600" y="21497"/>
                <wp:lineTo x="21600" y="0"/>
                <wp:lineTo x="-155" y="0"/>
              </wp:wrapPolygon>
            </wp:wrapTight>
            <wp:docPr id="3" name="Рисунок 3" descr="https://1.bp.blogspot.com/-CPY-wm1X4vQ/XqBbyeogQyI/AAAAAAAAAYM/tYTvCa28YUsVM71hxqq4NBdKYb8aY_X8wCLcBGAsYHQ/s400/94147586_3083270195066413_5211558177899806720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CPY-wm1X4vQ/XqBbyeogQyI/AAAAAAAAAYM/tYTvCa28YUsVM71hxqq4NBdKYb8aY_X8wCLcBGAsYHQ/s400/94147586_3083270195066413_5211558177899806720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61" w:rsidRPr="00ED01F4" w:rsidRDefault="00CF1061" w:rsidP="00CF106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50505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55880</wp:posOffset>
            </wp:positionV>
            <wp:extent cx="2550160" cy="1895475"/>
            <wp:effectExtent l="19050" t="0" r="2540" b="0"/>
            <wp:wrapTight wrapText="bothSides">
              <wp:wrapPolygon edited="0">
                <wp:start x="-161" y="0"/>
                <wp:lineTo x="-161" y="21491"/>
                <wp:lineTo x="21622" y="21491"/>
                <wp:lineTo x="21622" y="0"/>
                <wp:lineTo x="-161" y="0"/>
              </wp:wrapPolygon>
            </wp:wrapTight>
            <wp:docPr id="4" name="Рисунок 4" descr="https://1.bp.blogspot.com/-DIruAVm-_bY/XqBbzWT24UI/AAAAAAAAAYQ/v9-iusi2yeEyUYWu0a6N5RlmdKiBHLSSQCLcBGAsYHQ/s400/94390390_3083270381733061_683448821438480384_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DIruAVm-_bY/XqBbzWT24UI/AAAAAAAAAYQ/v9-iusi2yeEyUYWu0a6N5RlmdKiBHLSSQCLcBGAsYHQ/s400/94390390_3083270381733061_683448821438480384_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61" w:rsidRPr="00ED01F4" w:rsidRDefault="00CF1061" w:rsidP="00CF1061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</w:p>
    <w:p w:rsidR="00CF1061" w:rsidRPr="00ED01F4" w:rsidRDefault="00CF1061" w:rsidP="00CF106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</w:p>
    <w:p w:rsidR="00CF1061" w:rsidRPr="00ED01F4" w:rsidRDefault="00CF1061" w:rsidP="00CF1061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</w:p>
    <w:p w:rsidR="00CF1061" w:rsidRPr="00ED01F4" w:rsidRDefault="00CF1061" w:rsidP="00CF106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</w:p>
    <w:p w:rsidR="00CF1061" w:rsidRPr="00ED01F4" w:rsidRDefault="00CF1061" w:rsidP="00CF1061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050505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50505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-2874010</wp:posOffset>
            </wp:positionH>
            <wp:positionV relativeFrom="paragraph">
              <wp:posOffset>465455</wp:posOffset>
            </wp:positionV>
            <wp:extent cx="2809875" cy="2085975"/>
            <wp:effectExtent l="19050" t="0" r="9525" b="0"/>
            <wp:wrapTight wrapText="bothSides">
              <wp:wrapPolygon edited="0">
                <wp:start x="-146" y="0"/>
                <wp:lineTo x="-146" y="21501"/>
                <wp:lineTo x="21673" y="21501"/>
                <wp:lineTo x="21673" y="0"/>
                <wp:lineTo x="-146" y="0"/>
              </wp:wrapPolygon>
            </wp:wrapTight>
            <wp:docPr id="2" name="Рисунок 2" descr="https://1.bp.blogspot.com/-HBOwVHZJads/XqBb2okVXkI/AAAAAAAAAYY/6zHF9QzevZYAb2JSJM2j15sgtCWs7bDtQCLcBGAsYHQ/s400/94628824_3083270088399757_6214118765873856512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BOwVHZJads/XqBb2okVXkI/AAAAAAAAAYY/6zHF9QzevZYAb2JSJM2j15sgtCWs7bDtQCLcBGAsYHQ/s400/94628824_3083270088399757_6214118765873856512_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61" w:rsidRDefault="00CF1061" w:rsidP="00CF1061">
      <w:pPr>
        <w:shd w:val="clear" w:color="auto" w:fill="FFFFFF"/>
        <w:spacing w:after="100" w:line="384" w:lineRule="atLeast"/>
        <w:jc w:val="center"/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</w:pPr>
    </w:p>
    <w:p w:rsidR="00CF1061" w:rsidRDefault="00CF1061" w:rsidP="00CF1061">
      <w:pPr>
        <w:shd w:val="clear" w:color="auto" w:fill="FFFFFF"/>
        <w:spacing w:after="100" w:line="384" w:lineRule="atLeast"/>
        <w:jc w:val="center"/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</w:pPr>
    </w:p>
    <w:p w:rsidR="00CF1061" w:rsidRDefault="00CF1061" w:rsidP="00CF1061">
      <w:pPr>
        <w:shd w:val="clear" w:color="auto" w:fill="FFFFFF"/>
        <w:spacing w:after="100" w:line="384" w:lineRule="atLeast"/>
        <w:jc w:val="center"/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</w:pPr>
    </w:p>
    <w:p w:rsidR="00CF1061" w:rsidRDefault="00CF1061" w:rsidP="00CF1061">
      <w:pPr>
        <w:shd w:val="clear" w:color="auto" w:fill="FFFFFF"/>
        <w:spacing w:after="100" w:line="384" w:lineRule="atLeast"/>
        <w:jc w:val="center"/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</w:pPr>
      <w:r w:rsidRPr="00E03E82"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-965200</wp:posOffset>
            </wp:positionV>
            <wp:extent cx="2895600" cy="2152650"/>
            <wp:effectExtent l="19050" t="0" r="0" b="0"/>
            <wp:wrapTight wrapText="bothSides">
              <wp:wrapPolygon edited="0">
                <wp:start x="-142" y="0"/>
                <wp:lineTo x="-142" y="21409"/>
                <wp:lineTo x="21600" y="21409"/>
                <wp:lineTo x="21600" y="0"/>
                <wp:lineTo x="-142" y="0"/>
              </wp:wrapPolygon>
            </wp:wrapTight>
            <wp:docPr id="6" name="Рисунок 5" descr="https://1.bp.blogspot.com/-KdsHQVPnC6M/XqBb0q2b5RI/AAAAAAAAAYU/IoHiHnN0N1EnQPYPdsg5olRN65v2-jkYACLcBGAsYHQ/s400/94259764_3083270145066418_2791310777657589760_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KdsHQVPnC6M/XqBb0q2b5RI/AAAAAAAAAYU/IoHiHnN0N1EnQPYPdsg5olRN65v2-jkYACLcBGAsYHQ/s400/94259764_3083270145066418_2791310777657589760_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61" w:rsidRDefault="00CF1061" w:rsidP="00CF1061">
      <w:pPr>
        <w:shd w:val="clear" w:color="auto" w:fill="FFFFFF"/>
        <w:spacing w:after="100" w:line="384" w:lineRule="atLeast"/>
        <w:jc w:val="center"/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</w:pPr>
    </w:p>
    <w:p w:rsidR="00CF1061" w:rsidRDefault="00CF1061" w:rsidP="00CF1061">
      <w:pPr>
        <w:shd w:val="clear" w:color="auto" w:fill="FFFFFF"/>
        <w:spacing w:after="100" w:line="384" w:lineRule="atLeast"/>
        <w:jc w:val="center"/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</w:pPr>
    </w:p>
    <w:p w:rsidR="00CF1061" w:rsidRDefault="00CF1061" w:rsidP="00CF1061">
      <w:pPr>
        <w:shd w:val="clear" w:color="auto" w:fill="FFFFFF"/>
        <w:spacing w:after="100" w:line="384" w:lineRule="atLeast"/>
        <w:jc w:val="center"/>
        <w:rPr>
          <w:rFonts w:ascii="Times" w:eastAsia="Times New Roman" w:hAnsi="Times" w:cs="Times"/>
          <w:b/>
          <w:bCs/>
          <w:i/>
          <w:iCs/>
          <w:noProof/>
          <w:color w:val="3D85C6"/>
          <w:sz w:val="48"/>
          <w:szCs w:val="48"/>
          <w:lang w:val="uk-UA" w:eastAsia="ru-RU"/>
        </w:rPr>
      </w:pPr>
    </w:p>
    <w:p w:rsidR="00CF1061" w:rsidRPr="00E03E82" w:rsidRDefault="00CF1061" w:rsidP="00CF1061">
      <w:pP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uk-UA" w:eastAsia="ru-RU"/>
        </w:rPr>
      </w:pPr>
      <w:r w:rsidRPr="00E03E82">
        <w:rPr>
          <w:rFonts w:ascii="Times New Roman" w:eastAsia="Times New Roman" w:hAnsi="Times New Roman" w:cs="Times New Roman"/>
          <w:b/>
          <w:bCs/>
          <w:i/>
          <w:iCs/>
          <w:color w:val="3D85C6"/>
          <w:sz w:val="24"/>
          <w:szCs w:val="24"/>
          <w:lang w:eastAsia="ru-RU"/>
        </w:rPr>
        <w:lastRenderedPageBreak/>
        <w:t>Холерики</w:t>
      </w:r>
      <w:r w:rsidRPr="00E03E82">
        <w:rPr>
          <w:rFonts w:ascii="Times New Roman" w:eastAsia="Times New Roman" w:hAnsi="Times New Roman" w:cs="Times New Roman"/>
          <w:i/>
          <w:iCs/>
          <w:color w:val="3D85C6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найважче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звикають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до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навчання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дітям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Це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активні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енергій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неспокійні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та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непосидючі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діти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Вони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швидко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запам'ятовують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інформацію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але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так само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швидко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все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забувають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Учням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важко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всиді</w:t>
      </w:r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на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місці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завдання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які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вимагають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уваги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розміреної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роботи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для них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складні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Натомість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фізичні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завдання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їм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даються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легше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Такі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діти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часто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порушують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дисципліну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на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уроці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Дітей-холериків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варто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записати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ізні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гуртки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щоб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вони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вчилися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дисципліні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CF1061" w:rsidRPr="00E03E82" w:rsidRDefault="00CF1061" w:rsidP="00CF1061">
      <w:pP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uk-UA" w:eastAsia="ru-RU"/>
        </w:rPr>
      </w:pPr>
      <w:proofErr w:type="spellStart"/>
      <w:r w:rsidRPr="00E03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ru-RU"/>
        </w:rPr>
        <w:t>Сангвініки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спокійні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товариські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Вони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мають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багато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друзів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часто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стають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лідерами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у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класі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Ц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учні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дисципліновані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легко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включаються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у роботу. Попри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це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їм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часто не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вистачає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самодисципліни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Тому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школярі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часто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самостійно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не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можуть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підійти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до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виконання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домашніх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завдань</w:t>
      </w:r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.</w:t>
      </w:r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іти-сангвініки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дуже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часто не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доводять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розпочату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справу до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кінця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адже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беруться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за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багато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завдань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одночасно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CF1061" w:rsidRPr="00E03E82" w:rsidRDefault="00CF1061" w:rsidP="00CF1061">
      <w:pP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uk-UA" w:eastAsia="ru-RU"/>
        </w:rPr>
      </w:pPr>
      <w:r w:rsidRPr="00E03E82">
        <w:rPr>
          <w:rFonts w:ascii="Times New Roman" w:eastAsia="Times New Roman" w:hAnsi="Times New Roman" w:cs="Times New Roman"/>
          <w:b/>
          <w:bCs/>
          <w:i/>
          <w:iCs/>
          <w:color w:val="134F5C"/>
          <w:sz w:val="24"/>
          <w:szCs w:val="24"/>
          <w:lang w:eastAsia="ru-RU"/>
        </w:rPr>
        <w:t>Флегматики</w:t>
      </w:r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дуже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спокійні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Вони -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найбільш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дисципліновані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учні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у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класі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Сорок </w:t>
      </w:r>
      <w:proofErr w:type="spellStart"/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п'ять</w:t>
      </w:r>
      <w:proofErr w:type="spellEnd"/>
      <w:proofErr w:type="gram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хвилин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уроку вони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можуть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сидіти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тихо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спокійно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Годинами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займатися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копіткою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справою.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Утім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такі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діти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повільно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вмикаються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в роботу, не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відразу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відповідають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на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питання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Їм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потрібний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час на те,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щоб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підготуватися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до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відповіді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перейти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одного виду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діяльності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на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інший</w:t>
      </w:r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.</w:t>
      </w:r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итина-флегматик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не любить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нововведень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довго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звикає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до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нової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обстановки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нових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друзів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CF1061" w:rsidRPr="00E03E82" w:rsidRDefault="00CF1061" w:rsidP="00CF1061">
      <w:pP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proofErr w:type="spellStart"/>
      <w:r w:rsidRPr="00E03E82">
        <w:rPr>
          <w:rFonts w:ascii="Times New Roman" w:eastAsia="Times New Roman" w:hAnsi="Times New Roman" w:cs="Times New Roman"/>
          <w:b/>
          <w:bCs/>
          <w:i/>
          <w:iCs/>
          <w:color w:val="351C75"/>
          <w:sz w:val="24"/>
          <w:szCs w:val="24"/>
          <w:lang w:eastAsia="ru-RU"/>
        </w:rPr>
        <w:t>Меланхоліки</w:t>
      </w:r>
      <w:proofErr w:type="spellEnd"/>
      <w:r w:rsidRPr="00E03E82">
        <w:rPr>
          <w:rFonts w:ascii="Times New Roman" w:eastAsia="Times New Roman" w:hAnsi="Times New Roman" w:cs="Times New Roman"/>
          <w:b/>
          <w:bCs/>
          <w:i/>
          <w:iCs/>
          <w:color w:val="351C7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нетовариські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тривожні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повільні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Зміни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викликають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у них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стрес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страх.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Учні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повільно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запам'ятовують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інформацію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швидко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втомлюються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можуть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не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витримувати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тривалих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розумових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навантажень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Вони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болісно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реагують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на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зауваження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вчителя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Будь-яку</w:t>
      </w:r>
      <w:proofErr w:type="spellEnd"/>
      <w:proofErr w:type="gram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критику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сприймають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як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трагедію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Конфлікт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або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непорозуміння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однокласниками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чи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вчителем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може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вивести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з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рівноваги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,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викликати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сльози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небажання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йти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 до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школи</w:t>
      </w:r>
      <w:proofErr w:type="gramStart"/>
      <w:r w:rsidRPr="00E03E8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.</w:t>
      </w:r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скільки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такі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діти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швидко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втомлюються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на уроках, вони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потребують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більш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тривалого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відпочинку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.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Допоможуть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част</w:t>
      </w:r>
      <w:proofErr w:type="gram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перерви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і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фізкультхвилинки</w:t>
      </w:r>
      <w:proofErr w:type="spellEnd"/>
      <w:r w:rsidRPr="00E03E8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 </w:t>
      </w:r>
    </w:p>
    <w:p w:rsidR="005B4BBB" w:rsidRDefault="005B4BBB"/>
    <w:sectPr w:rsidR="005B4BBB" w:rsidSect="005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61"/>
    <w:rsid w:val="005B4BBB"/>
    <w:rsid w:val="00C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DIruAVm-_bY/XqBbzWT24UI/AAAAAAAAAYQ/v9-iusi2yeEyUYWu0a6N5RlmdKiBHLSSQCLcBGAsYHQ/s1600/94390390_3083270381733061_683448821438480384_n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KdsHQVPnC6M/XqBb0q2b5RI/AAAAAAAAAYU/IoHiHnN0N1EnQPYPdsg5olRN65v2-jkYACLcBGAsYHQ/s1600/94259764_3083270145066418_2791310777657589760_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CPY-wm1X4vQ/XqBbyeogQyI/AAAAAAAAAYM/tYTvCa28YUsVM71hxqq4NBdKYb8aY_X8wCLcBGAsYHQ/s1600/94147586_3083270195066413_5211558177899806720_n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testometrika.com/personality-and-temper/the-formula-of-temperament-a-bel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.bp.blogspot.com/-HBOwVHZJads/XqBb2okVXkI/AAAAAAAAAYY/6zHF9QzevZYAb2JSJM2j15sgtCWs7bDtQCLcBGAsYHQ/s1600/94628824_3083270088399757_6214118765873856512_n.jpg" TargetMode="External"/><Relationship Id="rId4" Type="http://schemas.openxmlformats.org/officeDocument/2006/relationships/hyperlink" Target="https://testometrika.com/personality-and-temper/questionnaire-eysenck-pen/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2021-04-27T07:47:00Z</dcterms:created>
  <dcterms:modified xsi:type="dcterms:W3CDTF">2021-04-27T07:47:00Z</dcterms:modified>
</cp:coreProperties>
</file>