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6"/>
        <w:gridCol w:w="9939"/>
      </w:tblGrid>
      <w:tr w:rsidR="00F23B4E" w:rsidRPr="006E5B5E" w14:paraId="1E5796BC" w14:textId="2DA70F7C" w:rsidTr="00F23B4E">
        <w:trPr>
          <w:trHeight w:val="13631"/>
        </w:trPr>
        <w:tc>
          <w:tcPr>
            <w:tcW w:w="576" w:type="dxa"/>
            <w:shd w:val="clear" w:color="auto" w:fill="00B050"/>
          </w:tcPr>
          <w:p w14:paraId="1ED15A8B" w14:textId="77777777" w:rsidR="00F23B4E" w:rsidRPr="006E5B5E" w:rsidRDefault="00F23B4E" w:rsidP="00F23B4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9939" w:type="dxa"/>
          </w:tcPr>
          <w:p w14:paraId="1B1AC051" w14:textId="406914D9" w:rsidR="00F23B4E" w:rsidRPr="00F23B4E" w:rsidRDefault="00F23B4E" w:rsidP="006E5B5E">
            <w:pPr>
              <w:ind w:firstLine="32"/>
              <w:outlineLvl w:val="1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uk-UA"/>
              </w:rPr>
            </w:pPr>
            <w:r w:rsidRPr="00F23B4E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Корисних посиланя</w:t>
            </w:r>
          </w:p>
          <w:p w14:paraId="5C384937" w14:textId="0B85F488" w:rsidR="00F23B4E" w:rsidRPr="00F23B4E" w:rsidRDefault="00F23B4E" w:rsidP="006E5B5E">
            <w:pPr>
              <w:pStyle w:val="a4"/>
              <w:numPr>
                <w:ilvl w:val="0"/>
                <w:numId w:val="4"/>
              </w:numPr>
              <w:ind w:left="0" w:firstLine="32"/>
              <w:outlineLvl w:val="1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val="uk-UA"/>
              </w:rPr>
            </w:pPr>
            <w:hyperlink r:id="rId5" w:history="1">
              <w:r w:rsidRPr="00F23B4E">
                <w:rPr>
                  <w:rStyle w:val="a5"/>
                  <w:rFonts w:ascii="Times New Roman" w:hAnsi="Times New Roman" w:cs="Times New Roman"/>
                  <w:sz w:val="40"/>
                  <w:szCs w:val="40"/>
                  <w:shd w:val="clear" w:color="auto" w:fill="FFFFFF"/>
                </w:rPr>
                <w:t>#ДійПротиНасильства</w:t>
              </w:r>
            </w:hyperlink>
            <w:bookmarkStart w:id="0" w:name="_GoBack"/>
            <w:bookmarkEnd w:id="0"/>
          </w:p>
          <w:p w14:paraId="765DBD8F" w14:textId="77777777" w:rsidR="00F23B4E" w:rsidRPr="00F23B4E" w:rsidRDefault="00F23B4E" w:rsidP="006E5B5E">
            <w:pPr>
              <w:pStyle w:val="c3"/>
              <w:numPr>
                <w:ilvl w:val="0"/>
                <w:numId w:val="4"/>
              </w:numPr>
              <w:shd w:val="clear" w:color="auto" w:fill="FFFFFF"/>
              <w:spacing w:after="0" w:afterAutospacing="0"/>
              <w:ind w:left="0" w:firstLine="32"/>
              <w:rPr>
                <w:color w:val="000000"/>
                <w:sz w:val="40"/>
                <w:szCs w:val="40"/>
              </w:rPr>
            </w:pPr>
            <w:hyperlink r:id="rId6" w:history="1">
              <w:r w:rsidRPr="00F23B4E">
                <w:rPr>
                  <w:rStyle w:val="a5"/>
                  <w:sz w:val="40"/>
                  <w:szCs w:val="40"/>
                  <w:shd w:val="clear" w:color="auto" w:fill="FFFFFF"/>
                </w:rPr>
                <w:t>Telegram-бот Правова допомога протидії насильству</w:t>
              </w:r>
            </w:hyperlink>
          </w:p>
          <w:p w14:paraId="053E1D73" w14:textId="77777777" w:rsidR="00F23B4E" w:rsidRPr="00F23B4E" w:rsidRDefault="00F23B4E" w:rsidP="006E5B5E">
            <w:pPr>
              <w:pStyle w:val="c3"/>
              <w:numPr>
                <w:ilvl w:val="0"/>
                <w:numId w:val="4"/>
              </w:numPr>
              <w:shd w:val="clear" w:color="auto" w:fill="FFFFFF"/>
              <w:spacing w:after="0" w:afterAutospacing="0"/>
              <w:ind w:left="0" w:firstLine="32"/>
              <w:rPr>
                <w:color w:val="000000"/>
                <w:sz w:val="40"/>
                <w:szCs w:val="40"/>
              </w:rPr>
            </w:pPr>
            <w:hyperlink r:id="rId7" w:history="1">
              <w:r w:rsidRPr="00F23B4E">
                <w:rPr>
                  <w:rStyle w:val="a5"/>
                  <w:sz w:val="40"/>
                  <w:szCs w:val="40"/>
                  <w:shd w:val="clear" w:color="auto" w:fill="FFFFFF"/>
                </w:rPr>
                <w:t>10 фактів про кібербулінг | UNICEF Ukraine</w:t>
              </w:r>
            </w:hyperlink>
          </w:p>
          <w:p w14:paraId="3AFC7A0D" w14:textId="78A3E8FE" w:rsidR="00F23B4E" w:rsidRPr="00F23B4E" w:rsidRDefault="00F23B4E" w:rsidP="006E5B5E">
            <w:pPr>
              <w:pStyle w:val="c3"/>
              <w:numPr>
                <w:ilvl w:val="0"/>
                <w:numId w:val="4"/>
              </w:numPr>
              <w:shd w:val="clear" w:color="auto" w:fill="FFFFFF"/>
              <w:spacing w:after="0" w:afterAutospacing="0"/>
              <w:ind w:left="0" w:firstLine="32"/>
              <w:rPr>
                <w:color w:val="000000"/>
                <w:sz w:val="40"/>
                <w:szCs w:val="40"/>
              </w:rPr>
            </w:pPr>
            <w:r w:rsidRPr="00F23B4E">
              <w:rPr>
                <w:rStyle w:val="c4"/>
                <w:color w:val="000000"/>
                <w:sz w:val="40"/>
                <w:szCs w:val="40"/>
                <w:shd w:val="clear" w:color="auto" w:fill="FFFFFF"/>
              </w:rPr>
              <w:t>Кібербулінг: як захистити себе та своїх дітей від віртуального</w:t>
            </w:r>
            <w:r w:rsidRPr="00F23B4E">
              <w:rPr>
                <w:rStyle w:val="c4"/>
                <w:color w:val="000000"/>
                <w:sz w:val="40"/>
                <w:szCs w:val="40"/>
                <w:shd w:val="clear" w:color="auto" w:fill="FFFFFF"/>
                <w:lang w:val="uk-UA"/>
              </w:rPr>
              <w:t xml:space="preserve"> </w:t>
            </w:r>
            <w:r w:rsidRPr="00F23B4E">
              <w:rPr>
                <w:rStyle w:val="c4"/>
                <w:color w:val="000000"/>
                <w:sz w:val="40"/>
                <w:szCs w:val="40"/>
                <w:shd w:val="clear" w:color="auto" w:fill="FFFFFF"/>
              </w:rPr>
              <w:t>насильства?</w:t>
            </w:r>
            <w:r w:rsidRPr="00F23B4E">
              <w:rPr>
                <w:rStyle w:val="c4"/>
                <w:color w:val="000000"/>
                <w:sz w:val="40"/>
                <w:szCs w:val="40"/>
                <w:shd w:val="clear" w:color="auto" w:fill="FFFFFF"/>
                <w:lang w:val="uk-UA"/>
              </w:rPr>
              <w:t xml:space="preserve">   </w:t>
            </w:r>
            <w:r w:rsidRPr="00F23B4E">
              <w:rPr>
                <w:rStyle w:val="c4"/>
                <w:color w:val="000000"/>
                <w:sz w:val="40"/>
                <w:szCs w:val="40"/>
                <w:shd w:val="clear" w:color="auto" w:fill="FFFFFF"/>
              </w:rPr>
              <w:t> </w:t>
            </w:r>
            <w:hyperlink r:id="rId8" w:history="1">
              <w:r w:rsidRPr="00F23B4E">
                <w:rPr>
                  <w:rStyle w:val="a5"/>
                  <w:sz w:val="40"/>
                  <w:szCs w:val="40"/>
                  <w:shd w:val="clear" w:color="auto" w:fill="FFFFFF"/>
                </w:rPr>
                <w:t>https://www.projectkesher.org.ua/news/bezpechnyy-internet-iak-zakhystyty-sebe-ta-svoikh-ditey-vid-kibernasyl-stva/</w:t>
              </w:r>
            </w:hyperlink>
          </w:p>
          <w:p w14:paraId="21F4FBD3" w14:textId="6CD7D0F9" w:rsidR="00F23B4E" w:rsidRPr="00F23B4E" w:rsidRDefault="00F23B4E" w:rsidP="006E5B5E">
            <w:pPr>
              <w:pStyle w:val="c3"/>
              <w:numPr>
                <w:ilvl w:val="0"/>
                <w:numId w:val="4"/>
              </w:numPr>
              <w:shd w:val="clear" w:color="auto" w:fill="FFFFFF"/>
              <w:spacing w:after="0" w:afterAutospacing="0"/>
              <w:ind w:left="0" w:firstLine="32"/>
              <w:rPr>
                <w:rStyle w:val="a5"/>
                <w:color w:val="000000"/>
                <w:sz w:val="40"/>
                <w:szCs w:val="40"/>
                <w:u w:val="none"/>
              </w:rPr>
            </w:pPr>
            <w:r w:rsidRPr="00F23B4E">
              <w:rPr>
                <w:rStyle w:val="c4"/>
                <w:color w:val="000000"/>
                <w:sz w:val="40"/>
                <w:szCs w:val="40"/>
              </w:rPr>
              <w:t>Що робити, якщо є підозра про булінг – алгоритм дій:</w:t>
            </w:r>
            <w:r w:rsidRPr="00F23B4E">
              <w:rPr>
                <w:rStyle w:val="c4"/>
                <w:color w:val="000000"/>
                <w:sz w:val="40"/>
                <w:szCs w:val="40"/>
                <w:lang w:val="uk-UA"/>
              </w:rPr>
              <w:t xml:space="preserve"> </w:t>
            </w:r>
            <w:hyperlink r:id="rId9" w:history="1">
              <w:r w:rsidRPr="00F23B4E">
                <w:rPr>
                  <w:rStyle w:val="a5"/>
                  <w:sz w:val="40"/>
                  <w:szCs w:val="40"/>
                </w:rPr>
                <w:t>https://nus.org.ua/articles/shho-robyty-yakshho-ye-pidozra-pro-buling-algorytm-dij/</w:t>
              </w:r>
            </w:hyperlink>
          </w:p>
          <w:p w14:paraId="63D975C7" w14:textId="77777777" w:rsidR="00F23B4E" w:rsidRPr="00F23B4E" w:rsidRDefault="00F23B4E" w:rsidP="006E5B5E">
            <w:pPr>
              <w:pStyle w:val="c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2"/>
              <w:rPr>
                <w:color w:val="000000"/>
                <w:sz w:val="40"/>
                <w:szCs w:val="40"/>
                <w:lang w:val="uk-UA"/>
              </w:rPr>
            </w:pPr>
            <w:r w:rsidRPr="00F23B4E">
              <w:rPr>
                <w:sz w:val="40"/>
                <w:szCs w:val="40"/>
              </w:rPr>
              <w:t xml:space="preserve">Матеріали щодо протидії сексуальному насильству </w:t>
            </w:r>
            <w:hyperlink r:id="rId10" w:history="1">
              <w:r w:rsidRPr="00F23B4E">
                <w:rPr>
                  <w:rStyle w:val="a5"/>
                  <w:sz w:val="40"/>
                  <w:szCs w:val="40"/>
                </w:rPr>
                <w:t>https://imzo.gov.ua/psyholohichnyj-suprovid-ta-sotsialnopedahohichna-robota/materialy-dlia-vykorystannia-v-roboti-pid-chas-voiennykhdiy/protydiia-seksual-nomu-nasyl-stvu/</w:t>
              </w:r>
            </w:hyperlink>
          </w:p>
          <w:p w14:paraId="2B1A4795" w14:textId="77777777" w:rsidR="00F23B4E" w:rsidRPr="00F23B4E" w:rsidRDefault="00F23B4E" w:rsidP="006E5B5E">
            <w:pPr>
              <w:pStyle w:val="c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2"/>
              <w:rPr>
                <w:color w:val="000000"/>
                <w:sz w:val="40"/>
                <w:szCs w:val="40"/>
                <w:lang w:val="uk-UA"/>
              </w:rPr>
            </w:pPr>
            <w:r w:rsidRPr="00F23B4E">
              <w:rPr>
                <w:sz w:val="40"/>
                <w:szCs w:val="40"/>
              </w:rPr>
              <w:t xml:space="preserve">1. Національна «гаряча лінія» для дітей та молоді: </w:t>
            </w:r>
          </w:p>
          <w:p w14:paraId="1D45FC3E" w14:textId="77777777" w:rsidR="00F23B4E" w:rsidRPr="00F23B4E" w:rsidRDefault="00F23B4E" w:rsidP="006E5B5E">
            <w:pPr>
              <w:pStyle w:val="c8"/>
              <w:shd w:val="clear" w:color="auto" w:fill="FFFFFF"/>
              <w:spacing w:before="0" w:beforeAutospacing="0" w:after="0" w:afterAutospacing="0"/>
              <w:ind w:firstLine="32"/>
              <w:rPr>
                <w:sz w:val="40"/>
                <w:szCs w:val="40"/>
              </w:rPr>
            </w:pPr>
            <w:r w:rsidRPr="00F23B4E">
              <w:rPr>
                <w:sz w:val="40"/>
                <w:szCs w:val="40"/>
              </w:rPr>
              <w:t>0 800 500 225 або 116 111 (безкоштовно зі стаціонарного та мобільного телефонів, анонімно), Messenger @childhotline.ukraine, Instagram @childhotline_ua, Telegram @CHL116111.</w:t>
            </w:r>
          </w:p>
          <w:p w14:paraId="40BE34F2" w14:textId="77777777" w:rsidR="00F23B4E" w:rsidRPr="00F23B4E" w:rsidRDefault="00F23B4E" w:rsidP="006E5B5E">
            <w:pPr>
              <w:pStyle w:val="c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2"/>
              <w:rPr>
                <w:color w:val="000000"/>
                <w:sz w:val="40"/>
                <w:szCs w:val="40"/>
                <w:lang w:val="uk-UA"/>
              </w:rPr>
            </w:pPr>
            <w:r w:rsidRPr="00F23B4E">
              <w:rPr>
                <w:sz w:val="40"/>
                <w:szCs w:val="40"/>
              </w:rPr>
              <w:t xml:space="preserve">Національна «гаряча лінія» з попередження домашнього насильства, торгівлі людьми та гендерної дискримінації: 0 800 500 335 або 116 123 з мобільних або стаціонарних телефонів цілодобово (безкоштовно, анонімно, конфіденційно). </w:t>
            </w:r>
          </w:p>
          <w:p w14:paraId="7C6F09E1" w14:textId="77777777" w:rsidR="00F23B4E" w:rsidRPr="00F23B4E" w:rsidRDefault="00F23B4E" w:rsidP="006E5B5E">
            <w:pPr>
              <w:pStyle w:val="c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2"/>
              <w:rPr>
                <w:color w:val="000000"/>
                <w:sz w:val="40"/>
                <w:szCs w:val="40"/>
                <w:lang w:val="uk-UA"/>
              </w:rPr>
            </w:pPr>
            <w:r w:rsidRPr="00F23B4E">
              <w:rPr>
                <w:sz w:val="40"/>
                <w:szCs w:val="40"/>
              </w:rPr>
              <w:t xml:space="preserve"> Поліція: 102. </w:t>
            </w:r>
          </w:p>
          <w:p w14:paraId="5EEFE249" w14:textId="60356BA2" w:rsidR="00F23B4E" w:rsidRPr="006E5B5E" w:rsidRDefault="00F23B4E" w:rsidP="006E5B5E">
            <w:pPr>
              <w:pStyle w:val="c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2"/>
              <w:rPr>
                <w:color w:val="000000"/>
                <w:sz w:val="28"/>
                <w:szCs w:val="28"/>
                <w:lang w:val="uk-UA"/>
              </w:rPr>
            </w:pPr>
            <w:r w:rsidRPr="00F23B4E">
              <w:rPr>
                <w:sz w:val="40"/>
                <w:szCs w:val="40"/>
              </w:rPr>
              <w:t xml:space="preserve"> Центр надання безоплатної правової допомоги: 0 800 213 103.</w:t>
            </w:r>
          </w:p>
        </w:tc>
      </w:tr>
    </w:tbl>
    <w:p w14:paraId="40A687EE" w14:textId="77777777" w:rsidR="00FB0A28" w:rsidRPr="006E5B5E" w:rsidRDefault="00FB0A28" w:rsidP="006E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A28" w:rsidRPr="006E5B5E" w:rsidSect="005D51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872"/>
    <w:multiLevelType w:val="hybridMultilevel"/>
    <w:tmpl w:val="5AA4B39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90C"/>
    <w:multiLevelType w:val="hybridMultilevel"/>
    <w:tmpl w:val="B1267F0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7CC4"/>
    <w:multiLevelType w:val="multilevel"/>
    <w:tmpl w:val="5A04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E3CDA"/>
    <w:multiLevelType w:val="hybridMultilevel"/>
    <w:tmpl w:val="1FF8E27E"/>
    <w:lvl w:ilvl="0" w:tplc="83B2E40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43F6"/>
    <w:multiLevelType w:val="hybridMultilevel"/>
    <w:tmpl w:val="F60AA2A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248E"/>
    <w:multiLevelType w:val="hybridMultilevel"/>
    <w:tmpl w:val="875079A0"/>
    <w:lvl w:ilvl="0" w:tplc="0F7A11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6CC1"/>
    <w:multiLevelType w:val="hybridMultilevel"/>
    <w:tmpl w:val="E8B0612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28"/>
    <w:rsid w:val="000264B5"/>
    <w:rsid w:val="00054499"/>
    <w:rsid w:val="000672A5"/>
    <w:rsid w:val="00161C59"/>
    <w:rsid w:val="00172C07"/>
    <w:rsid w:val="00257758"/>
    <w:rsid w:val="00307FA9"/>
    <w:rsid w:val="003918B6"/>
    <w:rsid w:val="00392CCF"/>
    <w:rsid w:val="003C4A16"/>
    <w:rsid w:val="003F6DA7"/>
    <w:rsid w:val="00434954"/>
    <w:rsid w:val="004434FB"/>
    <w:rsid w:val="00483DBA"/>
    <w:rsid w:val="004A3928"/>
    <w:rsid w:val="004A5348"/>
    <w:rsid w:val="004B06CF"/>
    <w:rsid w:val="0056516E"/>
    <w:rsid w:val="005D51A2"/>
    <w:rsid w:val="005E12B4"/>
    <w:rsid w:val="006B3ED5"/>
    <w:rsid w:val="006E1935"/>
    <w:rsid w:val="006E5B5E"/>
    <w:rsid w:val="00710C31"/>
    <w:rsid w:val="00714595"/>
    <w:rsid w:val="00752B99"/>
    <w:rsid w:val="007D586C"/>
    <w:rsid w:val="0083104D"/>
    <w:rsid w:val="00864882"/>
    <w:rsid w:val="008A29F6"/>
    <w:rsid w:val="008B1768"/>
    <w:rsid w:val="008E1263"/>
    <w:rsid w:val="008E7218"/>
    <w:rsid w:val="00933A18"/>
    <w:rsid w:val="00940097"/>
    <w:rsid w:val="009520BE"/>
    <w:rsid w:val="009746E5"/>
    <w:rsid w:val="009C18F9"/>
    <w:rsid w:val="00A83758"/>
    <w:rsid w:val="00AB010C"/>
    <w:rsid w:val="00B2187A"/>
    <w:rsid w:val="00B72BEB"/>
    <w:rsid w:val="00BA07B1"/>
    <w:rsid w:val="00BA1225"/>
    <w:rsid w:val="00C05DA2"/>
    <w:rsid w:val="00C463B1"/>
    <w:rsid w:val="00C922FD"/>
    <w:rsid w:val="00CC28BA"/>
    <w:rsid w:val="00D3730F"/>
    <w:rsid w:val="00D438BA"/>
    <w:rsid w:val="00D65523"/>
    <w:rsid w:val="00D74C79"/>
    <w:rsid w:val="00D96504"/>
    <w:rsid w:val="00DB2135"/>
    <w:rsid w:val="00E046CF"/>
    <w:rsid w:val="00E5466F"/>
    <w:rsid w:val="00EB75B0"/>
    <w:rsid w:val="00F23B4E"/>
    <w:rsid w:val="00F55DE0"/>
    <w:rsid w:val="00FB0A28"/>
    <w:rsid w:val="00FD2F02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8FE2"/>
  <w15:chartTrackingRefBased/>
  <w15:docId w15:val="{2A8D0C03-F942-4ADD-9A19-34785C8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28"/>
  </w:style>
  <w:style w:type="paragraph" w:styleId="1">
    <w:name w:val="heading 1"/>
    <w:basedOn w:val="a"/>
    <w:link w:val="10"/>
    <w:uiPriority w:val="9"/>
    <w:qFormat/>
    <w:rsid w:val="00C46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FD2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A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0A28"/>
    <w:rPr>
      <w:color w:val="0563C1" w:themeColor="hyperlink"/>
      <w:u w:val="single"/>
    </w:rPr>
  </w:style>
  <w:style w:type="paragraph" w:styleId="a6">
    <w:name w:val="No Spacing"/>
    <w:uiPriority w:val="1"/>
    <w:qFormat/>
    <w:rsid w:val="00FB0A28"/>
    <w:pPr>
      <w:spacing w:after="0" w:line="240" w:lineRule="auto"/>
    </w:pPr>
    <w:rPr>
      <w:lang w:val="ru-RU"/>
    </w:rPr>
  </w:style>
  <w:style w:type="paragraph" w:customStyle="1" w:styleId="c3">
    <w:name w:val="c3"/>
    <w:basedOn w:val="a"/>
    <w:rsid w:val="00FB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4">
    <w:name w:val="c4"/>
    <w:basedOn w:val="a0"/>
    <w:rsid w:val="00FB0A28"/>
  </w:style>
  <w:style w:type="paragraph" w:customStyle="1" w:styleId="c8">
    <w:name w:val="c8"/>
    <w:basedOn w:val="a"/>
    <w:rsid w:val="00FB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UnresolvedMention">
    <w:name w:val="Unresolved Mention"/>
    <w:basedOn w:val="a0"/>
    <w:uiPriority w:val="99"/>
    <w:semiHidden/>
    <w:unhideWhenUsed/>
    <w:rsid w:val="008E7218"/>
    <w:rPr>
      <w:color w:val="605E5C"/>
      <w:shd w:val="clear" w:color="auto" w:fill="E1DFDD"/>
    </w:rPr>
  </w:style>
  <w:style w:type="character" w:customStyle="1" w:styleId="c1">
    <w:name w:val="c1"/>
    <w:basedOn w:val="a0"/>
    <w:rsid w:val="004B06CF"/>
  </w:style>
  <w:style w:type="character" w:customStyle="1" w:styleId="c25">
    <w:name w:val="c25"/>
    <w:basedOn w:val="a0"/>
    <w:rsid w:val="0083104D"/>
  </w:style>
  <w:style w:type="character" w:customStyle="1" w:styleId="10">
    <w:name w:val="Заголовок 1 Знак"/>
    <w:basedOn w:val="a0"/>
    <w:link w:val="1"/>
    <w:uiPriority w:val="9"/>
    <w:rsid w:val="00C463B1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FD2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projectkesher.org.ua/news/bezpechnyy-internet-iak-zakhystyty-sebe-ta-svoikh-ditey-vid-kibernasyl-stva/&amp;sa=D&amp;source=editors&amp;ust=1635071786484000&amp;usg=AOvVaw1aM8bgFZ1vroUB9KCj_zP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unicef.org/ukraine/cyberbulling&amp;sa=D&amp;source=editors&amp;ust=1635071786483000&amp;usg=AOvVaw2E4AsQnXq7mCAPerQD4l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t.me/Non_Violence_Bot&amp;sa=D&amp;source=editors&amp;ust=1635071786483000&amp;usg=AOvVaw3Vhli_OJCRkIpwhANzI-Y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t.me/police_helpbot&amp;sa=D&amp;source=editors&amp;ust=1635071786482000&amp;usg=AOvVaw0lapl1kAbiZMCGiM8cGKjn" TargetMode="External"/><Relationship Id="rId10" Type="http://schemas.openxmlformats.org/officeDocument/2006/relationships/hyperlink" Target="https://imzo.gov.ua/psyholohichnyj-suprovid-ta-sotsialnopedahohichna-robota/materialy-dlia-vykorystannia-v-roboti-pid-chas-voiennykhdiy/protydiia-seksual-nomu-nasyl-stv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s.org.ua/articles/shho-robyty-yakshho-ye-pidozra-pro-buling-algorytm-d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Ігор</cp:lastModifiedBy>
  <cp:revision>25</cp:revision>
  <dcterms:created xsi:type="dcterms:W3CDTF">2021-10-27T16:54:00Z</dcterms:created>
  <dcterms:modified xsi:type="dcterms:W3CDTF">2022-11-28T08:52:00Z</dcterms:modified>
</cp:coreProperties>
</file>