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2EFA6" w14:textId="77777777" w:rsidR="00557D36" w:rsidRDefault="00557D36" w:rsidP="00557D36">
      <w:pPr>
        <w:jc w:val="both"/>
        <w:rPr>
          <w:sz w:val="28"/>
          <w:szCs w:val="28"/>
          <w:u w:val="single"/>
          <w:lang w:val="uk-UA"/>
        </w:rPr>
      </w:pPr>
      <w:r>
        <w:rPr>
          <w:sz w:val="28"/>
          <w:szCs w:val="28"/>
          <w:u w:val="single"/>
          <w:lang w:val="uk-UA"/>
        </w:rPr>
        <w:t>13.02.2018 р. № 01-34</w:t>
      </w:r>
    </w:p>
    <w:p w14:paraId="12D094DD" w14:textId="77777777" w:rsidR="00557D36" w:rsidRDefault="00557D36" w:rsidP="00557D36">
      <w:pPr>
        <w:jc w:val="both"/>
        <w:rPr>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9"/>
        <w:gridCol w:w="5591"/>
      </w:tblGrid>
      <w:tr w:rsidR="00557D36" w:rsidRPr="003B0F1A" w14:paraId="6444FDFD" w14:textId="77777777" w:rsidTr="00A07D05">
        <w:tc>
          <w:tcPr>
            <w:tcW w:w="4785" w:type="dxa"/>
            <w:tcBorders>
              <w:top w:val="nil"/>
              <w:left w:val="nil"/>
              <w:bottom w:val="nil"/>
              <w:right w:val="nil"/>
            </w:tcBorders>
            <w:hideMark/>
          </w:tcPr>
          <w:p w14:paraId="66EBA8F1" w14:textId="77777777" w:rsidR="00557D36" w:rsidRDefault="00557D36" w:rsidP="00557D36">
            <w:pPr>
              <w:widowControl w:val="0"/>
              <w:contextualSpacing/>
              <w:rPr>
                <w:b/>
                <w:i/>
                <w:sz w:val="24"/>
                <w:szCs w:val="24"/>
                <w:lang w:val="uk-UA" w:eastAsia="en-US"/>
              </w:rPr>
            </w:pPr>
            <w:r>
              <w:rPr>
                <w:b/>
                <w:i/>
                <w:sz w:val="28"/>
                <w:szCs w:val="28"/>
                <w:lang w:val="uk-UA"/>
              </w:rPr>
              <w:t xml:space="preserve">Про проведення в закладах освіти просвітницьких-профілактичних заходів з формування безпечного освітнього середовища та запобігання </w:t>
            </w:r>
            <w:proofErr w:type="spellStart"/>
            <w:r>
              <w:rPr>
                <w:b/>
                <w:i/>
                <w:sz w:val="28"/>
                <w:szCs w:val="28"/>
                <w:lang w:val="uk-UA"/>
              </w:rPr>
              <w:t>булінгу</w:t>
            </w:r>
            <w:proofErr w:type="spellEnd"/>
            <w:r>
              <w:rPr>
                <w:b/>
                <w:i/>
                <w:sz w:val="28"/>
                <w:szCs w:val="28"/>
                <w:lang w:val="uk-UA"/>
              </w:rPr>
              <w:t xml:space="preserve">, </w:t>
            </w:r>
            <w:proofErr w:type="spellStart"/>
            <w:r>
              <w:rPr>
                <w:b/>
                <w:i/>
                <w:sz w:val="28"/>
                <w:szCs w:val="28"/>
                <w:lang w:val="uk-UA"/>
              </w:rPr>
              <w:t>мобінгу</w:t>
            </w:r>
            <w:proofErr w:type="spellEnd"/>
            <w:r>
              <w:rPr>
                <w:b/>
                <w:i/>
                <w:sz w:val="28"/>
                <w:szCs w:val="28"/>
                <w:lang w:val="uk-UA"/>
              </w:rPr>
              <w:t xml:space="preserve"> в закладі</w:t>
            </w:r>
          </w:p>
        </w:tc>
        <w:tc>
          <w:tcPr>
            <w:tcW w:w="5671" w:type="dxa"/>
            <w:tcBorders>
              <w:top w:val="nil"/>
              <w:left w:val="nil"/>
              <w:bottom w:val="nil"/>
              <w:right w:val="nil"/>
            </w:tcBorders>
            <w:hideMark/>
          </w:tcPr>
          <w:p w14:paraId="79BD0A67" w14:textId="77777777" w:rsidR="00557D36" w:rsidRPr="003B0F1A" w:rsidRDefault="00557D36" w:rsidP="00A07D05">
            <w:pPr>
              <w:widowControl w:val="0"/>
              <w:ind w:left="35"/>
              <w:contextualSpacing/>
              <w:jc w:val="right"/>
              <w:rPr>
                <w:b/>
                <w:sz w:val="28"/>
                <w:szCs w:val="28"/>
                <w:lang w:val="uk-UA" w:eastAsia="en-US"/>
              </w:rPr>
            </w:pPr>
            <w:r w:rsidRPr="003B0F1A">
              <w:rPr>
                <w:b/>
                <w:sz w:val="28"/>
                <w:szCs w:val="28"/>
                <w:lang w:val="uk-UA"/>
              </w:rPr>
              <w:t xml:space="preserve"> </w:t>
            </w:r>
          </w:p>
        </w:tc>
      </w:tr>
    </w:tbl>
    <w:p w14:paraId="45D0B464" w14:textId="77777777" w:rsidR="00557D36" w:rsidRDefault="00557D36" w:rsidP="00557D36">
      <w:pPr>
        <w:rPr>
          <w:lang w:val="uk-UA"/>
        </w:rPr>
      </w:pPr>
    </w:p>
    <w:p w14:paraId="72A5463A" w14:textId="77777777" w:rsidR="00557D36" w:rsidRDefault="00557D36" w:rsidP="00557D36">
      <w:pPr>
        <w:tabs>
          <w:tab w:val="left" w:pos="1263"/>
        </w:tabs>
        <w:spacing w:line="242" w:lineRule="auto"/>
        <w:jc w:val="both"/>
        <w:rPr>
          <w:sz w:val="28"/>
          <w:szCs w:val="28"/>
          <w:lang w:val="uk-UA"/>
        </w:rPr>
      </w:pPr>
      <w:r>
        <w:rPr>
          <w:sz w:val="28"/>
          <w:szCs w:val="28"/>
          <w:lang w:val="uk-UA"/>
        </w:rPr>
        <w:tab/>
        <w:t xml:space="preserve">На виконання </w:t>
      </w:r>
      <w:r w:rsidRPr="003B0F1A">
        <w:rPr>
          <w:rFonts w:eastAsia="Times New Roman"/>
          <w:sz w:val="28"/>
          <w:szCs w:val="28"/>
          <w:lang w:val="uk-UA"/>
        </w:rPr>
        <w:t xml:space="preserve">Плану заходів Міністерства освіти і науки України щодо реалізації Національної стратегії у сфері прав людини на період до 2020 року (наказ МОНУ від 03.03.2016 №214), рекомендацій Міністерства освіти і науки щодо організації виховної роботи у закладах освіти у 2017/2018 </w:t>
      </w:r>
      <w:proofErr w:type="spellStart"/>
      <w:r w:rsidRPr="003B0F1A">
        <w:rPr>
          <w:rFonts w:eastAsia="Times New Roman"/>
          <w:sz w:val="28"/>
          <w:szCs w:val="28"/>
          <w:lang w:val="uk-UA"/>
        </w:rPr>
        <w:t>н.р</w:t>
      </w:r>
      <w:proofErr w:type="spellEnd"/>
      <w:r w:rsidRPr="003B0F1A">
        <w:rPr>
          <w:rFonts w:eastAsia="Times New Roman"/>
          <w:sz w:val="28"/>
          <w:szCs w:val="28"/>
          <w:lang w:val="uk-UA"/>
        </w:rPr>
        <w:t xml:space="preserve">. (лист МОНУ від 02.03.2017 № 1/9-119), Плану заходів </w:t>
      </w:r>
      <w:r>
        <w:rPr>
          <w:rFonts w:eastAsia="Times New Roman"/>
          <w:sz w:val="28"/>
          <w:szCs w:val="28"/>
          <w:lang w:val="uk-UA"/>
        </w:rPr>
        <w:t xml:space="preserve">по </w:t>
      </w:r>
      <w:proofErr w:type="spellStart"/>
      <w:r w:rsidR="0061598A">
        <w:rPr>
          <w:rFonts w:eastAsia="Times New Roman"/>
          <w:sz w:val="28"/>
          <w:szCs w:val="28"/>
          <w:lang w:val="uk-UA"/>
        </w:rPr>
        <w:t>Стовпинському</w:t>
      </w:r>
      <w:proofErr w:type="spellEnd"/>
      <w:r>
        <w:rPr>
          <w:rFonts w:eastAsia="Times New Roman"/>
          <w:sz w:val="28"/>
          <w:szCs w:val="28"/>
          <w:lang w:val="uk-UA"/>
        </w:rPr>
        <w:t xml:space="preserve"> НВК, </w:t>
      </w:r>
      <w:r>
        <w:rPr>
          <w:sz w:val="28"/>
          <w:szCs w:val="28"/>
          <w:lang w:val="uk-UA"/>
        </w:rPr>
        <w:t xml:space="preserve"> адміністрація НВК  просить ознайомитись з методичними рекомендаціями.</w:t>
      </w:r>
    </w:p>
    <w:p w14:paraId="49842079" w14:textId="77777777" w:rsidR="00557D36" w:rsidRDefault="00557D36" w:rsidP="00557D36">
      <w:pPr>
        <w:tabs>
          <w:tab w:val="left" w:pos="1263"/>
        </w:tabs>
        <w:spacing w:line="242" w:lineRule="auto"/>
        <w:jc w:val="both"/>
        <w:rPr>
          <w:sz w:val="28"/>
          <w:szCs w:val="28"/>
          <w:lang w:val="uk-UA"/>
        </w:rPr>
      </w:pPr>
      <w:r>
        <w:rPr>
          <w:sz w:val="28"/>
          <w:szCs w:val="28"/>
          <w:lang w:val="uk-UA"/>
        </w:rPr>
        <w:tab/>
        <w:t>Додатки на 9 аркушах.</w:t>
      </w:r>
    </w:p>
    <w:p w14:paraId="6CDE901B" w14:textId="77777777" w:rsidR="00557D36" w:rsidRDefault="00557D36" w:rsidP="00557D36">
      <w:pPr>
        <w:rPr>
          <w:sz w:val="28"/>
          <w:szCs w:val="28"/>
          <w:lang w:val="uk-UA"/>
        </w:rPr>
      </w:pPr>
    </w:p>
    <w:p w14:paraId="314B46F5" w14:textId="77777777" w:rsidR="00557D36" w:rsidRDefault="00557D36" w:rsidP="00557D36">
      <w:pPr>
        <w:rPr>
          <w:sz w:val="28"/>
          <w:szCs w:val="28"/>
          <w:lang w:val="uk-UA"/>
        </w:rPr>
      </w:pPr>
    </w:p>
    <w:p w14:paraId="2FEDF541" w14:textId="77777777" w:rsidR="00557D36" w:rsidRDefault="00557D36" w:rsidP="00557D36">
      <w:pPr>
        <w:rPr>
          <w:sz w:val="28"/>
          <w:szCs w:val="28"/>
          <w:lang w:val="uk-UA"/>
        </w:rPr>
      </w:pPr>
    </w:p>
    <w:p w14:paraId="56E686B1" w14:textId="77777777" w:rsidR="00557D36" w:rsidRDefault="00557D36" w:rsidP="00557D36">
      <w:pPr>
        <w:rPr>
          <w:sz w:val="28"/>
          <w:szCs w:val="28"/>
          <w:lang w:val="uk-UA"/>
        </w:rPr>
      </w:pPr>
    </w:p>
    <w:p w14:paraId="64CA2A76" w14:textId="77777777" w:rsidR="00557D36" w:rsidRDefault="00557D36" w:rsidP="00557D36">
      <w:pPr>
        <w:rPr>
          <w:sz w:val="28"/>
          <w:szCs w:val="28"/>
          <w:lang w:val="uk-UA"/>
        </w:rPr>
      </w:pPr>
    </w:p>
    <w:p w14:paraId="3ACBDBDE" w14:textId="77777777" w:rsidR="00557D36" w:rsidRDefault="00557D36" w:rsidP="00557D36">
      <w:pPr>
        <w:ind w:left="708"/>
        <w:rPr>
          <w:i/>
          <w:sz w:val="24"/>
          <w:szCs w:val="24"/>
          <w:lang w:val="uk-UA"/>
        </w:rPr>
      </w:pPr>
      <w:r>
        <w:rPr>
          <w:b/>
          <w:sz w:val="28"/>
          <w:szCs w:val="28"/>
          <w:lang w:val="uk-UA"/>
        </w:rPr>
        <w:t xml:space="preserve"> Директор НВК                                                                          </w:t>
      </w:r>
      <w:r w:rsidR="001C36CB">
        <w:rPr>
          <w:b/>
          <w:sz w:val="28"/>
          <w:szCs w:val="28"/>
          <w:lang w:val="uk-UA"/>
        </w:rPr>
        <w:t>В.А.Бабич</w:t>
      </w:r>
    </w:p>
    <w:p w14:paraId="39BE95D0" w14:textId="77777777" w:rsidR="00557D36" w:rsidRPr="007C0858" w:rsidRDefault="00557D36" w:rsidP="00557D36">
      <w:pPr>
        <w:rPr>
          <w:lang w:val="uk-UA"/>
        </w:rPr>
        <w:sectPr w:rsidR="00557D36" w:rsidRPr="007C0858" w:rsidSect="00557D36">
          <w:pgSz w:w="11900" w:h="16820"/>
          <w:pgMar w:top="1440" w:right="560" w:bottom="163" w:left="1000" w:header="0" w:footer="0" w:gutter="0"/>
          <w:cols w:space="720" w:equalWidth="0">
            <w:col w:w="10340"/>
          </w:cols>
        </w:sectPr>
      </w:pPr>
    </w:p>
    <w:p w14:paraId="5F860EF3" w14:textId="77777777" w:rsidR="00557D36" w:rsidRPr="00A632F2" w:rsidRDefault="00557D36" w:rsidP="00557D36">
      <w:pPr>
        <w:ind w:left="708"/>
        <w:jc w:val="right"/>
        <w:rPr>
          <w:sz w:val="24"/>
          <w:szCs w:val="24"/>
          <w:lang w:val="uk-UA"/>
        </w:rPr>
      </w:pPr>
      <w:r w:rsidRPr="00A632F2">
        <w:rPr>
          <w:sz w:val="24"/>
          <w:szCs w:val="24"/>
          <w:lang w:val="uk-UA"/>
        </w:rPr>
        <w:lastRenderedPageBreak/>
        <w:t xml:space="preserve">Додаток </w:t>
      </w:r>
    </w:p>
    <w:p w14:paraId="34F85792" w14:textId="77777777" w:rsidR="00557D36" w:rsidRPr="00A632F2" w:rsidRDefault="00557D36" w:rsidP="00557D36">
      <w:pPr>
        <w:ind w:left="708"/>
        <w:jc w:val="right"/>
        <w:rPr>
          <w:sz w:val="24"/>
          <w:szCs w:val="24"/>
          <w:lang w:val="uk-UA"/>
        </w:rPr>
      </w:pPr>
      <w:r w:rsidRPr="00A632F2">
        <w:rPr>
          <w:sz w:val="24"/>
          <w:szCs w:val="24"/>
          <w:lang w:val="uk-UA"/>
        </w:rPr>
        <w:t xml:space="preserve">до листа </w:t>
      </w:r>
    </w:p>
    <w:p w14:paraId="364446F8" w14:textId="13552C99" w:rsidR="00557D36" w:rsidRDefault="00557D36" w:rsidP="00557D36">
      <w:pPr>
        <w:ind w:left="708"/>
        <w:jc w:val="right"/>
        <w:rPr>
          <w:sz w:val="24"/>
          <w:szCs w:val="24"/>
          <w:lang w:val="uk-UA"/>
        </w:rPr>
      </w:pPr>
      <w:r>
        <w:rPr>
          <w:sz w:val="24"/>
          <w:szCs w:val="24"/>
          <w:lang w:val="uk-UA"/>
        </w:rPr>
        <w:t xml:space="preserve"> </w:t>
      </w:r>
      <w:proofErr w:type="spellStart"/>
      <w:r w:rsidR="00985146">
        <w:rPr>
          <w:sz w:val="24"/>
          <w:szCs w:val="24"/>
          <w:lang w:val="ru-UA"/>
        </w:rPr>
        <w:t>Стовпинського</w:t>
      </w:r>
      <w:proofErr w:type="spellEnd"/>
      <w:r>
        <w:rPr>
          <w:sz w:val="24"/>
          <w:szCs w:val="24"/>
          <w:lang w:val="uk-UA"/>
        </w:rPr>
        <w:t xml:space="preserve"> НВК</w:t>
      </w:r>
    </w:p>
    <w:p w14:paraId="74636425" w14:textId="77777777" w:rsidR="00557D36" w:rsidRDefault="00557D36" w:rsidP="00557D36">
      <w:pPr>
        <w:ind w:left="708"/>
        <w:jc w:val="right"/>
        <w:rPr>
          <w:sz w:val="24"/>
          <w:szCs w:val="24"/>
          <w:lang w:val="uk-UA"/>
        </w:rPr>
      </w:pPr>
      <w:r>
        <w:rPr>
          <w:sz w:val="24"/>
          <w:szCs w:val="24"/>
          <w:lang w:val="uk-UA"/>
        </w:rPr>
        <w:t>від 13.02.2018  №01-34/335</w:t>
      </w:r>
    </w:p>
    <w:p w14:paraId="2405C74B" w14:textId="77777777" w:rsidR="00557D36" w:rsidRPr="00361F29" w:rsidRDefault="00557D36" w:rsidP="00557D36">
      <w:pPr>
        <w:spacing w:line="286" w:lineRule="exact"/>
        <w:rPr>
          <w:sz w:val="20"/>
          <w:szCs w:val="20"/>
          <w:lang w:val="uk-UA"/>
        </w:rPr>
      </w:pPr>
    </w:p>
    <w:p w14:paraId="0CBB58CC" w14:textId="77777777" w:rsidR="00557D36" w:rsidRPr="00557D36" w:rsidRDefault="00557D36" w:rsidP="00557D36">
      <w:pPr>
        <w:spacing w:line="275" w:lineRule="auto"/>
        <w:ind w:left="709" w:right="20" w:firstLine="142"/>
        <w:rPr>
          <w:sz w:val="20"/>
          <w:szCs w:val="20"/>
          <w:lang w:val="uk-UA"/>
        </w:rPr>
      </w:pPr>
      <w:r w:rsidRPr="00557D36">
        <w:rPr>
          <w:rFonts w:eastAsia="Times New Roman"/>
          <w:b/>
          <w:bCs/>
          <w:sz w:val="28"/>
          <w:szCs w:val="28"/>
          <w:lang w:val="uk-UA"/>
        </w:rPr>
        <w:t xml:space="preserve">Методичні рекомендації щодо формування безпечного освітнього простору, запобігання </w:t>
      </w:r>
      <w:proofErr w:type="spellStart"/>
      <w:r w:rsidRPr="00557D36">
        <w:rPr>
          <w:rFonts w:eastAsia="Times New Roman"/>
          <w:b/>
          <w:bCs/>
          <w:sz w:val="28"/>
          <w:szCs w:val="28"/>
          <w:lang w:val="uk-UA"/>
        </w:rPr>
        <w:t>булінгу</w:t>
      </w:r>
      <w:proofErr w:type="spellEnd"/>
      <w:r w:rsidRPr="00557D36">
        <w:rPr>
          <w:rFonts w:eastAsia="Times New Roman"/>
          <w:b/>
          <w:bCs/>
          <w:sz w:val="28"/>
          <w:szCs w:val="28"/>
          <w:lang w:val="uk-UA"/>
        </w:rPr>
        <w:t xml:space="preserve"> та </w:t>
      </w:r>
      <w:proofErr w:type="spellStart"/>
      <w:r w:rsidRPr="00557D36">
        <w:rPr>
          <w:rFonts w:eastAsia="Times New Roman"/>
          <w:b/>
          <w:bCs/>
          <w:sz w:val="28"/>
          <w:szCs w:val="28"/>
          <w:lang w:val="uk-UA"/>
        </w:rPr>
        <w:t>мобінгу</w:t>
      </w:r>
      <w:proofErr w:type="spellEnd"/>
      <w:r w:rsidRPr="00557D36">
        <w:rPr>
          <w:rFonts w:eastAsia="Times New Roman"/>
          <w:b/>
          <w:bCs/>
          <w:sz w:val="28"/>
          <w:szCs w:val="28"/>
          <w:lang w:val="uk-UA"/>
        </w:rPr>
        <w:t xml:space="preserve"> в Новій українській школі</w:t>
      </w:r>
    </w:p>
    <w:p w14:paraId="0A4A47B4" w14:textId="77777777" w:rsidR="00557D36" w:rsidRPr="00557D36" w:rsidRDefault="00557D36" w:rsidP="00557D36">
      <w:pPr>
        <w:spacing w:line="226" w:lineRule="exact"/>
        <w:jc w:val="center"/>
        <w:rPr>
          <w:sz w:val="20"/>
          <w:szCs w:val="20"/>
          <w:lang w:val="uk-UA"/>
        </w:rPr>
      </w:pPr>
    </w:p>
    <w:p w14:paraId="5EAD83B4" w14:textId="77777777" w:rsidR="00557D36" w:rsidRPr="00557D36" w:rsidRDefault="00557D36" w:rsidP="00557D36">
      <w:pPr>
        <w:jc w:val="right"/>
        <w:rPr>
          <w:sz w:val="20"/>
          <w:szCs w:val="20"/>
          <w:lang w:val="uk-UA"/>
        </w:rPr>
      </w:pPr>
    </w:p>
    <w:p w14:paraId="41A27CE3" w14:textId="77777777" w:rsidR="00557D36" w:rsidRPr="00557D36" w:rsidRDefault="00557D36" w:rsidP="00557D36">
      <w:pPr>
        <w:spacing w:line="328" w:lineRule="exact"/>
        <w:rPr>
          <w:sz w:val="20"/>
          <w:szCs w:val="20"/>
          <w:lang w:val="uk-UA"/>
        </w:rPr>
      </w:pPr>
    </w:p>
    <w:p w14:paraId="119DEAE8" w14:textId="77777777" w:rsidR="00557D36" w:rsidRPr="00AD23E7" w:rsidRDefault="00557D36" w:rsidP="00557D36">
      <w:pPr>
        <w:spacing w:line="241" w:lineRule="auto"/>
        <w:ind w:firstLine="540"/>
        <w:jc w:val="both"/>
        <w:rPr>
          <w:sz w:val="20"/>
          <w:szCs w:val="20"/>
          <w:lang w:val="uk-UA"/>
        </w:rPr>
      </w:pPr>
      <w:r w:rsidRPr="00AD23E7">
        <w:rPr>
          <w:rFonts w:eastAsia="Times New Roman"/>
          <w:sz w:val="28"/>
          <w:szCs w:val="28"/>
          <w:lang w:val="uk-UA"/>
        </w:rPr>
        <w:t xml:space="preserve">Концепція Нової української школи (НУШ) передбачає перезавантаження української шкільної освіти. Щоб не загострювати кризових явищ, які закономірно виникають у періоди реформування та модернізації освіти, перезавантаження має відбуватися психологічно </w:t>
      </w:r>
      <w:proofErr w:type="spellStart"/>
      <w:r w:rsidRPr="00AD23E7">
        <w:rPr>
          <w:rFonts w:eastAsia="Times New Roman"/>
          <w:sz w:val="28"/>
          <w:szCs w:val="28"/>
          <w:lang w:val="uk-UA"/>
        </w:rPr>
        <w:t>коректно</w:t>
      </w:r>
      <w:proofErr w:type="spellEnd"/>
      <w:r w:rsidRPr="00AD23E7">
        <w:rPr>
          <w:rFonts w:eastAsia="Times New Roman"/>
          <w:sz w:val="28"/>
          <w:szCs w:val="28"/>
          <w:lang w:val="uk-UA"/>
        </w:rPr>
        <w:t xml:space="preserve">, поетапно і поступово, з відповідними роз’ясненнями та інструкціями. Це стосується діяльності усіх педагогічних працівників системи освіти, в тому числі практичних психологів і соціальних педагогів закладів освіти. Перезавантаження, тобто оновлення існуючого алгоритму професійної профілактичної та </w:t>
      </w:r>
      <w:proofErr w:type="spellStart"/>
      <w:r w:rsidRPr="00AD23E7">
        <w:rPr>
          <w:rFonts w:eastAsia="Times New Roman"/>
          <w:sz w:val="28"/>
          <w:szCs w:val="28"/>
          <w:lang w:val="uk-UA"/>
        </w:rPr>
        <w:t>розвиткової</w:t>
      </w:r>
      <w:proofErr w:type="spellEnd"/>
      <w:r w:rsidRPr="00AD23E7">
        <w:rPr>
          <w:rFonts w:eastAsia="Times New Roman"/>
          <w:sz w:val="28"/>
          <w:szCs w:val="28"/>
          <w:lang w:val="uk-UA"/>
        </w:rPr>
        <w:t xml:space="preserve"> діяльності, передбачає: перегляд методології роботи з учнями, батьками, вчителями; зміну акцентів та пріоритетів з процесу на результат з використанням ефективних методів практичної психології та соціальної роботи. Одним із важливих пріоритетів освітнього процесу в НУШ є створення соціально безпечного простору шляхом формування в учнів вміння правильно поводитись у небезпечних та критичних ситуаціях загрози життю, честі та гідності особистості,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мобінгу</w:t>
      </w:r>
      <w:proofErr w:type="spellEnd"/>
      <w:r w:rsidRPr="00AD23E7">
        <w:rPr>
          <w:rFonts w:eastAsia="Times New Roman"/>
          <w:sz w:val="28"/>
          <w:szCs w:val="28"/>
          <w:lang w:val="uk-UA"/>
        </w:rPr>
        <w:t>, надавати допомогу собі та іншим.</w:t>
      </w:r>
    </w:p>
    <w:p w14:paraId="724982F8" w14:textId="77777777" w:rsidR="00557D36" w:rsidRPr="00AD23E7" w:rsidRDefault="00557D36" w:rsidP="00557D36">
      <w:pPr>
        <w:spacing w:line="13" w:lineRule="exact"/>
        <w:rPr>
          <w:sz w:val="20"/>
          <w:szCs w:val="20"/>
          <w:lang w:val="uk-UA"/>
        </w:rPr>
      </w:pPr>
    </w:p>
    <w:p w14:paraId="0932693F" w14:textId="77777777" w:rsidR="00557D36" w:rsidRPr="00AD23E7" w:rsidRDefault="00557D36" w:rsidP="00557D36">
      <w:pPr>
        <w:ind w:firstLine="540"/>
        <w:jc w:val="both"/>
        <w:rPr>
          <w:sz w:val="20"/>
          <w:szCs w:val="20"/>
          <w:lang w:val="uk-UA"/>
        </w:rPr>
      </w:pPr>
      <w:r w:rsidRPr="00AD23E7">
        <w:rPr>
          <w:rFonts w:eastAsia="Times New Roman"/>
          <w:sz w:val="28"/>
          <w:szCs w:val="28"/>
          <w:lang w:val="uk-UA"/>
        </w:rPr>
        <w:t xml:space="preserve">Проблема шкільного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 це соціальна проблема всього світу. Міжнародні дослідження PISA у 2015 вимірювали рівень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використовуючи відповіді з погляду постраждалих. Учням пропонувалося відповісти, як часто вони піддавалися певним діям за останні 12 місяців (ніколи або майже ніколи, кілька разів на рік, кілька разів на місяць, раз на тиждень або частіше). До переліку цих певних дій входили </w:t>
      </w:r>
      <w:r w:rsidRPr="00AD23E7">
        <w:rPr>
          <w:rFonts w:eastAsia="Times New Roman"/>
          <w:i/>
          <w:iCs/>
          <w:sz w:val="28"/>
          <w:szCs w:val="28"/>
          <w:lang w:val="uk-UA"/>
        </w:rPr>
        <w:t xml:space="preserve">прямі ознаки </w:t>
      </w:r>
      <w:proofErr w:type="spellStart"/>
      <w:r w:rsidRPr="00AD23E7">
        <w:rPr>
          <w:rFonts w:eastAsia="Times New Roman"/>
          <w:i/>
          <w:iCs/>
          <w:sz w:val="28"/>
          <w:szCs w:val="28"/>
          <w:lang w:val="uk-UA"/>
        </w:rPr>
        <w:t>булінгу</w:t>
      </w:r>
      <w:proofErr w:type="spellEnd"/>
      <w:r w:rsidRPr="00AD23E7">
        <w:rPr>
          <w:rFonts w:eastAsia="Times New Roman"/>
          <w:sz w:val="28"/>
          <w:szCs w:val="28"/>
          <w:lang w:val="uk-UA"/>
        </w:rPr>
        <w:t xml:space="preserve"> в освітньому середовищі, серед яких: інші учні спеціально залишали мене “не в темі” (соціальний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інші учні насміхалися наді мною (вербальний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інші учні мені погрожували (вербальний/фізичний </w:t>
      </w:r>
      <w:proofErr w:type="spellStart"/>
      <w:r w:rsidRPr="00AD23E7">
        <w:rPr>
          <w:rFonts w:eastAsia="Times New Roman"/>
          <w:sz w:val="28"/>
          <w:szCs w:val="28"/>
          <w:lang w:val="uk-UA"/>
        </w:rPr>
        <w:t>булінги</w:t>
      </w:r>
      <w:proofErr w:type="spellEnd"/>
      <w:r w:rsidRPr="00AD23E7">
        <w:rPr>
          <w:rFonts w:eastAsia="Times New Roman"/>
          <w:sz w:val="28"/>
          <w:szCs w:val="28"/>
          <w:lang w:val="uk-UA"/>
        </w:rPr>
        <w:t xml:space="preserve">); інші учні викидали або знищували речі, що належать мені (фізичний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інші учні били або штовхали мене (фізичний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інші учні поширювали неприємні чутки про мене (соціальний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w:t>
      </w:r>
    </w:p>
    <w:p w14:paraId="6DFC40D1" w14:textId="77777777" w:rsidR="00557D36" w:rsidRPr="00AD23E7" w:rsidRDefault="00557D36" w:rsidP="00557D36">
      <w:pPr>
        <w:ind w:firstLine="540"/>
        <w:jc w:val="both"/>
        <w:rPr>
          <w:sz w:val="20"/>
          <w:szCs w:val="20"/>
          <w:lang w:val="uk-UA"/>
        </w:rPr>
      </w:pPr>
      <w:r w:rsidRPr="00AD23E7">
        <w:rPr>
          <w:rFonts w:eastAsia="Times New Roman"/>
          <w:sz w:val="28"/>
          <w:szCs w:val="28"/>
          <w:lang w:val="uk-UA"/>
        </w:rPr>
        <w:t xml:space="preserve">Результати дослідження PISA у 2015 році показали, що в багатьох країнах найпоширенішими формами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є вербальний та фізичний. У середньому в країнах OECD (Організація Економічного Співробітництва та Розвитку, яка проводить тестування PISA) близько 11% учнів відповіли, що постійно (бодай кілька разів на місяць) піддаються насміханням, 8% – що стають об’єктами неприємних чуток у школі, 7% - часто залишаються “не в темі”. У середньому в країнах OECD близько 4% учнів звітували, що їх б’ють або штовхають мінімум кілька разів на місяць, хоча в залежності від країни цей показник варіюється у межах від 1 до 9,5%. 7,7% учнів звітували, що їх б’ють кілька разів на рік. Така ж частка учнів відповіла, що інші учні їм погрожують, та 11% – що їхні особисті речі ламають або забирають кілька разів на рік. Ризик піддатися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зростає для дітей емігрантів, які приїхали в іншу країну у віці 13-16 років.</w:t>
      </w:r>
    </w:p>
    <w:p w14:paraId="014F9534" w14:textId="77777777" w:rsidR="00557D36" w:rsidRPr="00AD23E7" w:rsidRDefault="00557D36" w:rsidP="00557D36">
      <w:pPr>
        <w:rPr>
          <w:lang w:val="uk-UA"/>
        </w:rPr>
        <w:sectPr w:rsidR="00557D36" w:rsidRPr="00AD23E7">
          <w:pgSz w:w="11900" w:h="16820"/>
          <w:pgMar w:top="716" w:right="560" w:bottom="141" w:left="1140" w:header="0" w:footer="0" w:gutter="0"/>
          <w:cols w:space="720" w:equalWidth="0">
            <w:col w:w="10200"/>
          </w:cols>
        </w:sectPr>
      </w:pPr>
    </w:p>
    <w:p w14:paraId="651BA85B" w14:textId="77777777" w:rsidR="00557D36" w:rsidRPr="00AD23E7" w:rsidRDefault="00557D36" w:rsidP="00557D36">
      <w:pPr>
        <w:spacing w:line="279" w:lineRule="exact"/>
        <w:rPr>
          <w:sz w:val="20"/>
          <w:szCs w:val="20"/>
          <w:lang w:val="uk-UA"/>
        </w:rPr>
      </w:pPr>
    </w:p>
    <w:p w14:paraId="71169B4D" w14:textId="77777777" w:rsidR="00557D36" w:rsidRPr="00AD23E7" w:rsidRDefault="00557D36" w:rsidP="00557D36">
      <w:pPr>
        <w:ind w:left="10080"/>
        <w:rPr>
          <w:sz w:val="20"/>
          <w:szCs w:val="20"/>
          <w:lang w:val="uk-UA"/>
        </w:rPr>
      </w:pPr>
      <w:r w:rsidRPr="00AD23E7">
        <w:rPr>
          <w:rFonts w:eastAsia="Times New Roman"/>
          <w:sz w:val="24"/>
          <w:szCs w:val="24"/>
          <w:lang w:val="uk-UA"/>
        </w:rPr>
        <w:t>2</w:t>
      </w:r>
    </w:p>
    <w:p w14:paraId="0B50C207" w14:textId="77777777" w:rsidR="00557D36" w:rsidRPr="00AD23E7" w:rsidRDefault="00557D36" w:rsidP="00557D36">
      <w:pPr>
        <w:rPr>
          <w:lang w:val="uk-UA"/>
        </w:rPr>
        <w:sectPr w:rsidR="00557D36" w:rsidRPr="00AD23E7">
          <w:type w:val="continuous"/>
          <w:pgSz w:w="11900" w:h="16820"/>
          <w:pgMar w:top="716" w:right="560" w:bottom="141" w:left="1140" w:header="0" w:footer="0" w:gutter="0"/>
          <w:cols w:space="720" w:equalWidth="0">
            <w:col w:w="10200"/>
          </w:cols>
        </w:sectPr>
      </w:pPr>
    </w:p>
    <w:p w14:paraId="34302D22" w14:textId="77777777" w:rsidR="00557D36" w:rsidRPr="00AD23E7" w:rsidRDefault="00557D36" w:rsidP="00557D36">
      <w:pPr>
        <w:numPr>
          <w:ilvl w:val="1"/>
          <w:numId w:val="1"/>
        </w:numPr>
        <w:tabs>
          <w:tab w:val="left" w:pos="822"/>
        </w:tabs>
        <w:spacing w:line="244" w:lineRule="auto"/>
        <w:ind w:left="6" w:firstLine="534"/>
        <w:jc w:val="both"/>
        <w:rPr>
          <w:rFonts w:eastAsia="Times New Roman"/>
          <w:sz w:val="28"/>
          <w:szCs w:val="28"/>
          <w:lang w:val="uk-UA"/>
        </w:rPr>
      </w:pPr>
      <w:r w:rsidRPr="00AD23E7">
        <w:rPr>
          <w:rFonts w:eastAsia="Times New Roman"/>
          <w:sz w:val="28"/>
          <w:szCs w:val="28"/>
          <w:lang w:val="uk-UA"/>
        </w:rPr>
        <w:lastRenderedPageBreak/>
        <w:t xml:space="preserve">середньому в країнах OECD хлопці частіше за дівчат піддаються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всіх форм, окрім навмисного залишання поза справами та поширення неприємних чуток. Серед країн OECD у середньому 9,2% дівчат сказали, що вони стають жертвами неприємних чуток мінімум кілька разів на місяць, у той час як 7,6% хлопців звітували про те ж саме.</w:t>
      </w:r>
    </w:p>
    <w:p w14:paraId="374039BC" w14:textId="77777777" w:rsidR="00557D36" w:rsidRPr="00AD23E7" w:rsidRDefault="00557D36" w:rsidP="00557D36">
      <w:pPr>
        <w:spacing w:line="5" w:lineRule="exact"/>
        <w:rPr>
          <w:rFonts w:eastAsia="Times New Roman"/>
          <w:sz w:val="28"/>
          <w:szCs w:val="28"/>
          <w:lang w:val="uk-UA"/>
        </w:rPr>
      </w:pPr>
    </w:p>
    <w:p w14:paraId="35F3A69B" w14:textId="77777777" w:rsidR="00557D36" w:rsidRPr="00AD23E7" w:rsidRDefault="00557D36" w:rsidP="00557D36">
      <w:pPr>
        <w:ind w:left="6" w:firstLine="540"/>
        <w:jc w:val="both"/>
        <w:rPr>
          <w:rFonts w:eastAsia="Times New Roman"/>
          <w:sz w:val="28"/>
          <w:szCs w:val="28"/>
          <w:lang w:val="uk-UA"/>
        </w:rPr>
      </w:pP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може погано впливати на академічні досягнення учнів, тому що емоційні, поведінкові й фізіологічні наслідки знущання впливають на здатність учнів фокусуватися на академічних завданнях. У країнах OECD учні, які показують нижчі результати в навчанні, звітували про незахищеність від словесного, фізичного та соціального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Учні, які показали найнижчі показники в науках, на 15% більше піддаються штовханням, ніж учні з вищими показниками в навчанні. Серед країн OECD школи, де присутність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є вищою (понад 10% постійно піддаються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показують у середньому на 47 балів нижчі результати в науках, порівняно зі школами, де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є рідшим явищем (менше 5% учнів постійно піддаються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w:t>
      </w:r>
    </w:p>
    <w:p w14:paraId="5F4B62D2" w14:textId="77777777" w:rsidR="00557D36" w:rsidRPr="00AD23E7" w:rsidRDefault="00557D36" w:rsidP="00557D36">
      <w:pPr>
        <w:ind w:left="6" w:firstLine="540"/>
        <w:jc w:val="both"/>
        <w:rPr>
          <w:rFonts w:eastAsia="Times New Roman"/>
          <w:sz w:val="28"/>
          <w:szCs w:val="28"/>
          <w:lang w:val="uk-UA"/>
        </w:rPr>
      </w:pPr>
      <w:r w:rsidRPr="00AD23E7">
        <w:rPr>
          <w:rFonts w:eastAsia="Times New Roman"/>
          <w:sz w:val="28"/>
          <w:szCs w:val="28"/>
          <w:lang w:val="uk-UA"/>
        </w:rPr>
        <w:t xml:space="preserve">Існує негативний зв’язок між тим, що учень постійно піддається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та почуттям приналежності до школи, задоволеністю життям, рішенням продовжити навчання, взаємодією зі школою і впевненістю в собі. Учні, які постійно піддаються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відчувають себе в небезпеці й на сторожі та мають труднощі з пошуком свого місця в школі. У середньому у країнах OECD 42% учнів, які постійно піддаються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і тільки 15%, які не піддаються, почувають себе аутсайдерами в школі. 26% учнів, які постійно піддаються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показали нижче вдоволення життям (4 або менше балів за шкалою від 0 до 10). Тільки 10% учнів, які не піддаються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показали такий же рівень задоволеності життям. На це не впливає ні </w:t>
      </w:r>
      <w:proofErr w:type="spellStart"/>
      <w:r w:rsidRPr="00AD23E7">
        <w:rPr>
          <w:rFonts w:eastAsia="Times New Roman"/>
          <w:sz w:val="28"/>
          <w:szCs w:val="28"/>
          <w:lang w:val="uk-UA"/>
        </w:rPr>
        <w:t>гендер</w:t>
      </w:r>
      <w:proofErr w:type="spellEnd"/>
      <w:r w:rsidRPr="00AD23E7">
        <w:rPr>
          <w:rFonts w:eastAsia="Times New Roman"/>
          <w:sz w:val="28"/>
          <w:szCs w:val="28"/>
          <w:lang w:val="uk-UA"/>
        </w:rPr>
        <w:t xml:space="preserve">, ні соціально-економічне становище учня або школи. У більшості країн учні, які постійно піддаються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більше відчувають тривогу перед навчальними тестуваннями, навіть якщо вони підготовлені.</w:t>
      </w:r>
    </w:p>
    <w:p w14:paraId="6A1AFC4F" w14:textId="77777777" w:rsidR="00557D36" w:rsidRPr="00AD23E7" w:rsidRDefault="00557D36" w:rsidP="00557D36">
      <w:pPr>
        <w:ind w:left="6" w:firstLine="540"/>
        <w:jc w:val="both"/>
        <w:rPr>
          <w:rFonts w:eastAsia="Times New Roman"/>
          <w:sz w:val="28"/>
          <w:szCs w:val="28"/>
          <w:lang w:val="uk-UA"/>
        </w:rPr>
      </w:pPr>
      <w:r w:rsidRPr="00AD23E7">
        <w:rPr>
          <w:rFonts w:eastAsia="Times New Roman"/>
          <w:sz w:val="28"/>
          <w:szCs w:val="28"/>
          <w:lang w:val="uk-UA"/>
        </w:rPr>
        <w:t xml:space="preserve">В учнів, які піддаються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частіше розвиваються негативні очікування про майбутнє. Близько 45% учнів, які піддаються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планують залишити навчання після закінчення середньої школи. Близько 9% учнів, які постійно піддаються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сказали, що вони постійно пропускають школу. Було встановлено зв’язок між дисципліною і </w:t>
      </w:r>
      <w:proofErr w:type="spellStart"/>
      <w:r w:rsidRPr="00AD23E7">
        <w:rPr>
          <w:rFonts w:eastAsia="Times New Roman"/>
          <w:sz w:val="28"/>
          <w:szCs w:val="28"/>
          <w:lang w:val="uk-UA"/>
        </w:rPr>
        <w:t>булінгом</w:t>
      </w:r>
      <w:proofErr w:type="spellEnd"/>
      <w:r w:rsidRPr="00AD23E7">
        <w:rPr>
          <w:rFonts w:eastAsia="Times New Roman"/>
          <w:sz w:val="28"/>
          <w:szCs w:val="28"/>
          <w:lang w:val="uk-UA"/>
        </w:rPr>
        <w:t xml:space="preserve">, у середньому в країнах OECD кількість учнів, які постійно піддаються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на 7% більша в школах з поганим </w:t>
      </w:r>
      <w:proofErr w:type="spellStart"/>
      <w:r w:rsidRPr="00AD23E7">
        <w:rPr>
          <w:rFonts w:eastAsia="Times New Roman"/>
          <w:sz w:val="28"/>
          <w:szCs w:val="28"/>
          <w:lang w:val="uk-UA"/>
        </w:rPr>
        <w:t>дисциплінним</w:t>
      </w:r>
      <w:proofErr w:type="spellEnd"/>
      <w:r w:rsidRPr="00AD23E7">
        <w:rPr>
          <w:rFonts w:eastAsia="Times New Roman"/>
          <w:sz w:val="28"/>
          <w:szCs w:val="28"/>
          <w:lang w:val="uk-UA"/>
        </w:rPr>
        <w:t xml:space="preserve"> кліматом. Важливою також є батьківська підтримка учнів. Учні, чиї батьки не надають їм емоційної підтримки, частіше потерпають від усіх видів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w:t>
      </w:r>
    </w:p>
    <w:p w14:paraId="284E63BA" w14:textId="77777777" w:rsidR="00557D36" w:rsidRPr="00AD23E7" w:rsidRDefault="00557D36" w:rsidP="00557D36">
      <w:pPr>
        <w:numPr>
          <w:ilvl w:val="1"/>
          <w:numId w:val="1"/>
        </w:numPr>
        <w:tabs>
          <w:tab w:val="left" w:pos="806"/>
        </w:tabs>
        <w:ind w:left="806" w:hanging="266"/>
        <w:rPr>
          <w:rFonts w:eastAsia="Times New Roman"/>
          <w:sz w:val="28"/>
          <w:szCs w:val="28"/>
          <w:lang w:val="uk-UA"/>
        </w:rPr>
      </w:pPr>
      <w:r w:rsidRPr="00AD23E7">
        <w:rPr>
          <w:rFonts w:eastAsia="Times New Roman"/>
          <w:sz w:val="28"/>
          <w:szCs w:val="28"/>
          <w:lang w:val="uk-UA"/>
        </w:rPr>
        <w:t>2018 році Україна вперше буде долучена до міжнародного дослідження PISA,</w:t>
      </w:r>
    </w:p>
    <w:p w14:paraId="6254A82A" w14:textId="77777777" w:rsidR="00557D36" w:rsidRPr="00AD23E7" w:rsidRDefault="00557D36" w:rsidP="00557D36">
      <w:pPr>
        <w:numPr>
          <w:ilvl w:val="0"/>
          <w:numId w:val="1"/>
        </w:numPr>
        <w:tabs>
          <w:tab w:val="left" w:pos="256"/>
        </w:tabs>
        <w:ind w:left="6" w:hanging="6"/>
        <w:rPr>
          <w:rFonts w:eastAsia="Times New Roman"/>
          <w:sz w:val="28"/>
          <w:szCs w:val="28"/>
          <w:lang w:val="uk-UA"/>
        </w:rPr>
      </w:pPr>
      <w:r w:rsidRPr="00AD23E7">
        <w:rPr>
          <w:rFonts w:eastAsia="Times New Roman"/>
          <w:sz w:val="28"/>
          <w:szCs w:val="28"/>
          <w:lang w:val="uk-UA"/>
        </w:rPr>
        <w:t>якому передбачено анкетування учнів, адміністрації закладів освіти щодо стану соціального благополуччя та безпеки освітнього середовища.</w:t>
      </w:r>
    </w:p>
    <w:p w14:paraId="64C44C0A" w14:textId="77777777" w:rsidR="00557D36" w:rsidRPr="00AD23E7" w:rsidRDefault="00557D36" w:rsidP="00557D36">
      <w:pPr>
        <w:spacing w:line="241" w:lineRule="auto"/>
        <w:ind w:left="6" w:firstLine="540"/>
        <w:jc w:val="both"/>
        <w:rPr>
          <w:rFonts w:eastAsia="Times New Roman"/>
          <w:sz w:val="28"/>
          <w:szCs w:val="28"/>
          <w:lang w:val="uk-UA"/>
        </w:rPr>
      </w:pPr>
      <w:r w:rsidRPr="00AD23E7">
        <w:rPr>
          <w:rFonts w:eastAsia="Times New Roman"/>
          <w:sz w:val="28"/>
          <w:szCs w:val="28"/>
          <w:lang w:val="uk-UA"/>
        </w:rPr>
        <w:t xml:space="preserve">За даними Генпрокуратури та </w:t>
      </w:r>
      <w:proofErr w:type="spellStart"/>
      <w:r w:rsidRPr="00AD23E7">
        <w:rPr>
          <w:rFonts w:eastAsia="Times New Roman"/>
          <w:sz w:val="28"/>
          <w:szCs w:val="28"/>
          <w:lang w:val="uk-UA"/>
        </w:rPr>
        <w:t>Держстату</w:t>
      </w:r>
      <w:proofErr w:type="spellEnd"/>
      <w:r w:rsidRPr="00AD23E7">
        <w:rPr>
          <w:rFonts w:eastAsia="Times New Roman"/>
          <w:sz w:val="28"/>
          <w:szCs w:val="28"/>
          <w:lang w:val="uk-UA"/>
        </w:rPr>
        <w:t xml:space="preserve">, щороку в Україні близько 2,5 тисяч дітей намагаються здійснити самогубство. Причиною 40% самогубств є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який здійснюється над дитиною у школі. Також важливо зрозуміти, що більшість дітей сприймають знущання як належне, тобто в таких ситуаціях є в статусі свідка, і не стають на захист жертв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Таких 90% – які щодня це бачать і нічого не роблять. Якщо у своєму класі діти скажуть, що це ненормально, не смішно, не цікаво – в 99% випадків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припиняється [7]. У контексті світу, Україна за даними ВООЗ у 2016 році займала 4 місце за рівнем проявів агресії серед підлітків,</w:t>
      </w:r>
    </w:p>
    <w:p w14:paraId="59A61457" w14:textId="77777777" w:rsidR="00557D36" w:rsidRPr="00AD23E7" w:rsidRDefault="00557D36" w:rsidP="00557D36">
      <w:pPr>
        <w:rPr>
          <w:lang w:val="uk-UA"/>
        </w:rPr>
        <w:sectPr w:rsidR="00557D36" w:rsidRPr="00AD23E7">
          <w:pgSz w:w="11900" w:h="16820"/>
          <w:pgMar w:top="716" w:right="560" w:bottom="141" w:left="1134" w:header="0" w:footer="0" w:gutter="0"/>
          <w:cols w:space="720" w:equalWidth="0">
            <w:col w:w="10206"/>
          </w:cols>
        </w:sectPr>
      </w:pPr>
    </w:p>
    <w:p w14:paraId="53673F59" w14:textId="77777777" w:rsidR="00557D36" w:rsidRPr="00AD23E7" w:rsidRDefault="00557D36" w:rsidP="00557D36">
      <w:pPr>
        <w:spacing w:line="268" w:lineRule="exact"/>
        <w:rPr>
          <w:sz w:val="20"/>
          <w:szCs w:val="20"/>
          <w:lang w:val="uk-UA"/>
        </w:rPr>
      </w:pPr>
    </w:p>
    <w:p w14:paraId="3AF608D5" w14:textId="77777777" w:rsidR="00557D36" w:rsidRPr="00AD23E7" w:rsidRDefault="00557D36" w:rsidP="00557D36">
      <w:pPr>
        <w:ind w:left="10086"/>
        <w:rPr>
          <w:sz w:val="20"/>
          <w:szCs w:val="20"/>
          <w:lang w:val="uk-UA"/>
        </w:rPr>
      </w:pPr>
      <w:r w:rsidRPr="00AD23E7">
        <w:rPr>
          <w:rFonts w:eastAsia="Times New Roman"/>
          <w:sz w:val="24"/>
          <w:szCs w:val="24"/>
          <w:lang w:val="uk-UA"/>
        </w:rPr>
        <w:t>3</w:t>
      </w:r>
    </w:p>
    <w:p w14:paraId="0BBDA282" w14:textId="77777777" w:rsidR="00557D36" w:rsidRPr="00AD23E7" w:rsidRDefault="00557D36" w:rsidP="00557D36">
      <w:pPr>
        <w:rPr>
          <w:lang w:val="uk-UA"/>
        </w:rPr>
        <w:sectPr w:rsidR="00557D36" w:rsidRPr="00AD23E7">
          <w:type w:val="continuous"/>
          <w:pgSz w:w="11900" w:h="16820"/>
          <w:pgMar w:top="716" w:right="560" w:bottom="141" w:left="1134" w:header="0" w:footer="0" w:gutter="0"/>
          <w:cols w:space="720" w:equalWidth="0">
            <w:col w:w="10206"/>
          </w:cols>
        </w:sectPr>
      </w:pPr>
    </w:p>
    <w:p w14:paraId="05100183" w14:textId="77777777" w:rsidR="00557D36" w:rsidRPr="00AD23E7" w:rsidRDefault="00557D36" w:rsidP="00557D36">
      <w:pPr>
        <w:spacing w:line="245" w:lineRule="auto"/>
        <w:ind w:left="6"/>
        <w:jc w:val="both"/>
        <w:rPr>
          <w:sz w:val="20"/>
          <w:szCs w:val="20"/>
          <w:lang w:val="uk-UA"/>
        </w:rPr>
      </w:pPr>
      <w:r w:rsidRPr="00AD23E7">
        <w:rPr>
          <w:rFonts w:eastAsia="Times New Roman"/>
          <w:sz w:val="28"/>
          <w:szCs w:val="28"/>
          <w:lang w:val="uk-UA"/>
        </w:rPr>
        <w:lastRenderedPageBreak/>
        <w:t>9-те місце за кількістю жертв цькування серед п’ятнадцятирічних. Заступник директора Українського інституту дослідження екстремізму Богдан Петренко зазначає, що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фактично є зменшеною копією терористичного акту, і крайніми проявами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є формування людиноненависницьких мотивів» [1].</w:t>
      </w:r>
    </w:p>
    <w:p w14:paraId="5216BF7A" w14:textId="77777777" w:rsidR="00557D36" w:rsidRPr="00AD23E7" w:rsidRDefault="00557D36" w:rsidP="00557D36">
      <w:pPr>
        <w:spacing w:line="5" w:lineRule="exact"/>
        <w:rPr>
          <w:sz w:val="20"/>
          <w:szCs w:val="20"/>
          <w:lang w:val="uk-UA"/>
        </w:rPr>
      </w:pPr>
    </w:p>
    <w:p w14:paraId="4DBC90B3" w14:textId="77777777" w:rsidR="00557D36" w:rsidRPr="00AD23E7" w:rsidRDefault="00557D36" w:rsidP="00557D36">
      <w:pPr>
        <w:ind w:left="546"/>
        <w:rPr>
          <w:sz w:val="20"/>
          <w:szCs w:val="20"/>
          <w:lang w:val="uk-UA"/>
        </w:rPr>
      </w:pPr>
      <w:r w:rsidRPr="00AD23E7">
        <w:rPr>
          <w:rFonts w:eastAsia="Times New Roman"/>
          <w:sz w:val="28"/>
          <w:szCs w:val="28"/>
          <w:lang w:val="uk-UA"/>
        </w:rPr>
        <w:t>За даними дослідження, проведеного ЮНІСЕФ у 2017 році, 67% дітей в Україні</w:t>
      </w:r>
    </w:p>
    <w:p w14:paraId="5607F3A6" w14:textId="77777777" w:rsidR="00557D36" w:rsidRPr="00AD23E7" w:rsidRDefault="00557D36" w:rsidP="00557D36">
      <w:pPr>
        <w:numPr>
          <w:ilvl w:val="0"/>
          <w:numId w:val="2"/>
        </w:numPr>
        <w:tabs>
          <w:tab w:val="left" w:pos="287"/>
        </w:tabs>
        <w:ind w:left="6" w:hanging="6"/>
        <w:jc w:val="both"/>
        <w:rPr>
          <w:rFonts w:eastAsia="Times New Roman"/>
          <w:sz w:val="28"/>
          <w:szCs w:val="28"/>
          <w:lang w:val="uk-UA"/>
        </w:rPr>
      </w:pPr>
      <w:r w:rsidRPr="00AD23E7">
        <w:rPr>
          <w:rFonts w:eastAsia="Times New Roman"/>
          <w:sz w:val="28"/>
          <w:szCs w:val="28"/>
          <w:lang w:val="uk-UA"/>
        </w:rPr>
        <w:t xml:space="preserve">віці від 11 до 17 років стикалися з проблемою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(цькування) протягом останніх трьох місяців; 24% дітей стали жертвами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і 48% з них нікому не розповідали про ці випадки. Це тривожні цифри, особливо в той час, коли Україна переживає конфлікт, внаслідок чого майже 1,6 мільйона людей, у тому числі 220 тисяч дітей, стали внутрішньо переміщеними особами. Результати дослідження переконливо свідчать, що діти, закриті до спілкування, а також діти з сімей з низьким рівнем прибутку, піддаються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вдвічі частіше ніж інші. Окрім цього, внутрішньо переміщені діти є більш вразливими до різних форм насильства, пов’язаного з конфліктом. Це впливає на їхню соціальну поведінку. Економічні труднощі також опосередковано підвищують ризики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та загрожують соціальній інтеграції таких дітей [2].</w:t>
      </w:r>
    </w:p>
    <w:p w14:paraId="0A1B123B" w14:textId="77777777" w:rsidR="00557D36" w:rsidRPr="00AD23E7" w:rsidRDefault="00557D36" w:rsidP="00557D36">
      <w:pPr>
        <w:ind w:left="6" w:firstLine="540"/>
        <w:jc w:val="both"/>
        <w:rPr>
          <w:rFonts w:eastAsia="Times New Roman"/>
          <w:sz w:val="28"/>
          <w:szCs w:val="28"/>
          <w:lang w:val="uk-UA"/>
        </w:rPr>
      </w:pPr>
      <w:r w:rsidRPr="00AD23E7">
        <w:rPr>
          <w:rFonts w:eastAsia="Times New Roman"/>
          <w:sz w:val="28"/>
          <w:szCs w:val="28"/>
          <w:lang w:val="uk-UA"/>
        </w:rPr>
        <w:t xml:space="preserve">Педагогічним працівникам треба чесно визнати, що такі показники опосередковано вказують на те, що у виховній роботі закладів освіти є значні прогалини, які недопустимі в НУШ. Якщо в закладах освіти і здійснюється, відповідно до звітів адміністрацій, профілактика ситуацій насилля,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мобінгу</w:t>
      </w:r>
      <w:proofErr w:type="spellEnd"/>
    </w:p>
    <w:p w14:paraId="4B971CA0" w14:textId="77777777" w:rsidR="00557D36" w:rsidRPr="00AD23E7" w:rsidRDefault="00557D36" w:rsidP="00557D36">
      <w:pPr>
        <w:ind w:left="6"/>
        <w:jc w:val="both"/>
        <w:rPr>
          <w:rFonts w:eastAsia="Times New Roman"/>
          <w:sz w:val="28"/>
          <w:szCs w:val="28"/>
          <w:lang w:val="uk-UA"/>
        </w:rPr>
      </w:pPr>
      <w:r w:rsidRPr="00AD23E7">
        <w:rPr>
          <w:rFonts w:eastAsia="Times New Roman"/>
          <w:sz w:val="28"/>
          <w:szCs w:val="28"/>
          <w:lang w:val="uk-UA"/>
        </w:rPr>
        <w:t>– вона є неефективною, недостатньою. Отже, профілактична робота класних керівників і працівників психологічної служби потребує перезавантаження, оновлення: відмови від неефективних, формальних видів роботи і запровадження якісного психологічного супроводу, соціально-педагогічного патронажу освітнього процесу та сучасних технологій профілактичного виховання на годинах спілкування класних керівників в кожному закладі освіти.</w:t>
      </w:r>
    </w:p>
    <w:p w14:paraId="7F3212FE" w14:textId="77777777" w:rsidR="00557D36" w:rsidRPr="00AD23E7" w:rsidRDefault="00557D36" w:rsidP="00557D36">
      <w:pPr>
        <w:numPr>
          <w:ilvl w:val="1"/>
          <w:numId w:val="2"/>
        </w:numPr>
        <w:tabs>
          <w:tab w:val="left" w:pos="851"/>
        </w:tabs>
        <w:ind w:left="6" w:firstLine="534"/>
        <w:jc w:val="both"/>
        <w:rPr>
          <w:rFonts w:eastAsia="Times New Roman"/>
          <w:sz w:val="28"/>
          <w:szCs w:val="28"/>
          <w:lang w:val="uk-UA"/>
        </w:rPr>
      </w:pPr>
      <w:r w:rsidRPr="00AD23E7">
        <w:rPr>
          <w:rFonts w:eastAsia="Times New Roman"/>
          <w:sz w:val="28"/>
          <w:szCs w:val="28"/>
          <w:lang w:val="uk-UA"/>
        </w:rPr>
        <w:t xml:space="preserve">умовах сучасної децентралізації влади кожен заклад освіти має самостійно проаналізувати якість профілактичної роботи із попередження насилля,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мобінгу</w:t>
      </w:r>
      <w:proofErr w:type="spellEnd"/>
      <w:r w:rsidRPr="00AD23E7">
        <w:rPr>
          <w:rFonts w:eastAsia="Times New Roman"/>
          <w:sz w:val="28"/>
          <w:szCs w:val="28"/>
          <w:lang w:val="uk-UA"/>
        </w:rPr>
        <w:t xml:space="preserve">. Для цього необхідно комплексно вивчити це питання за допомогою наступних методів: аналізу проведеної роботи; спостереження за міжособистісною поведінкою учнів; опитування (анкетування) усіх учасників освітнього процесу; психологічної діагностики мікроклімату, згуртованості класних колективів та емоційних станів (стану благополуччя) учнів; соціального дослідження наявності </w:t>
      </w:r>
      <w:proofErr w:type="spellStart"/>
      <w:r w:rsidRPr="00AD23E7">
        <w:rPr>
          <w:rFonts w:eastAsia="Times New Roman"/>
          <w:sz w:val="28"/>
          <w:szCs w:val="28"/>
          <w:lang w:val="uk-UA"/>
        </w:rPr>
        <w:t>реферетних</w:t>
      </w:r>
      <w:proofErr w:type="spellEnd"/>
      <w:r w:rsidRPr="00AD23E7">
        <w:rPr>
          <w:rFonts w:eastAsia="Times New Roman"/>
          <w:sz w:val="28"/>
          <w:szCs w:val="28"/>
          <w:lang w:val="uk-UA"/>
        </w:rPr>
        <w:t xml:space="preserve"> груп та відторгнених в класних колективах; визначення рівнів тривоги та депресії в учнів. Профілактична робота в сучасній українській школі – це спільна відповідальність педагогічних працівників, адміністрації та батьків.</w:t>
      </w:r>
    </w:p>
    <w:p w14:paraId="3F0F978E" w14:textId="77777777" w:rsidR="00557D36" w:rsidRPr="00AD23E7" w:rsidRDefault="00557D36" w:rsidP="00557D36">
      <w:pPr>
        <w:ind w:left="6" w:firstLine="540"/>
        <w:jc w:val="both"/>
        <w:rPr>
          <w:rFonts w:eastAsia="Times New Roman"/>
          <w:sz w:val="28"/>
          <w:szCs w:val="28"/>
          <w:lang w:val="uk-UA"/>
        </w:rPr>
      </w:pPr>
      <w:r w:rsidRPr="00AD23E7">
        <w:rPr>
          <w:rFonts w:eastAsia="Times New Roman"/>
          <w:sz w:val="28"/>
          <w:szCs w:val="28"/>
          <w:lang w:val="uk-UA"/>
        </w:rPr>
        <w:t>Термін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 з’явився в 1990-х з легкої руки британського журналіста Ендрю Адамса. «</w:t>
      </w:r>
      <w:proofErr w:type="spellStart"/>
      <w:r w:rsidRPr="00AD23E7">
        <w:rPr>
          <w:rFonts w:eastAsia="Times New Roman"/>
          <w:sz w:val="28"/>
          <w:szCs w:val="28"/>
          <w:lang w:val="uk-UA"/>
        </w:rPr>
        <w:t>Bully</w:t>
      </w:r>
      <w:proofErr w:type="spellEnd"/>
      <w:r w:rsidRPr="00AD23E7">
        <w:rPr>
          <w:rFonts w:eastAsia="Times New Roman"/>
          <w:sz w:val="28"/>
          <w:szCs w:val="28"/>
          <w:lang w:val="uk-UA"/>
        </w:rPr>
        <w:t xml:space="preserve">» перекладається з англійської, як «хуліган» – звідси і утворене </w:t>
      </w:r>
      <w:proofErr w:type="spellStart"/>
      <w:r w:rsidRPr="00AD23E7">
        <w:rPr>
          <w:rFonts w:eastAsia="Times New Roman"/>
          <w:sz w:val="28"/>
          <w:szCs w:val="28"/>
          <w:lang w:val="uk-UA"/>
        </w:rPr>
        <w:t>слово.Науковці</w:t>
      </w:r>
      <w:proofErr w:type="spellEnd"/>
      <w:r w:rsidRPr="00AD23E7">
        <w:rPr>
          <w:rFonts w:eastAsia="Times New Roman"/>
          <w:sz w:val="28"/>
          <w:szCs w:val="28"/>
          <w:lang w:val="uk-UA"/>
        </w:rPr>
        <w:t xml:space="preserve"> досліджують явище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вже протягом десятиліть, але й досі не існує єдиного визначення даного поняття. У вікіпедії можна прочитати наступне визначення: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(цькування) (від </w:t>
      </w:r>
      <w:proofErr w:type="spellStart"/>
      <w:r w:rsidRPr="00AD23E7">
        <w:rPr>
          <w:rFonts w:eastAsia="Times New Roman"/>
          <w:sz w:val="28"/>
          <w:szCs w:val="28"/>
          <w:lang w:val="uk-UA"/>
        </w:rPr>
        <w:t>англ</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bully</w:t>
      </w:r>
      <w:proofErr w:type="spellEnd"/>
      <w:r w:rsidRPr="00AD23E7">
        <w:rPr>
          <w:rFonts w:eastAsia="Times New Roman"/>
          <w:sz w:val="28"/>
          <w:szCs w:val="28"/>
          <w:lang w:val="uk-UA"/>
        </w:rPr>
        <w:t xml:space="preserve"> – залякувати, цькувати,</w:t>
      </w:r>
    </w:p>
    <w:p w14:paraId="5435F109" w14:textId="77777777" w:rsidR="00557D36" w:rsidRPr="00AD23E7" w:rsidRDefault="00557D36" w:rsidP="00557D36">
      <w:pPr>
        <w:spacing w:line="242" w:lineRule="auto"/>
        <w:ind w:left="6"/>
        <w:jc w:val="both"/>
        <w:rPr>
          <w:sz w:val="20"/>
          <w:szCs w:val="20"/>
          <w:lang w:val="uk-UA"/>
        </w:rPr>
      </w:pPr>
      <w:r w:rsidRPr="00AD23E7">
        <w:rPr>
          <w:rFonts w:eastAsia="Times New Roman"/>
          <w:sz w:val="28"/>
          <w:szCs w:val="28"/>
          <w:lang w:val="uk-UA"/>
        </w:rPr>
        <w:t>задирати) — прояв агресії з подальшим залякуванням особистості і появою можливості її повного підпорядкування собі і своїм інтересам. Така поведінка дає можливість людині самоствердитися за рахунок когось, заслужити собі загальний авторитет (вікіпедія).</w:t>
      </w:r>
    </w:p>
    <w:p w14:paraId="346CC6EE" w14:textId="77777777" w:rsidR="00557D36" w:rsidRPr="00AD23E7" w:rsidRDefault="00557D36" w:rsidP="00557D36">
      <w:pPr>
        <w:rPr>
          <w:lang w:val="uk-UA"/>
        </w:rPr>
        <w:sectPr w:rsidR="00557D36" w:rsidRPr="00AD23E7">
          <w:pgSz w:w="11900" w:h="16820"/>
          <w:pgMar w:top="716" w:right="560" w:bottom="141" w:left="1134" w:header="0" w:footer="0" w:gutter="0"/>
          <w:cols w:space="720" w:equalWidth="0">
            <w:col w:w="10206"/>
          </w:cols>
        </w:sectPr>
      </w:pPr>
    </w:p>
    <w:p w14:paraId="4C185813" w14:textId="77777777" w:rsidR="00557D36" w:rsidRPr="00AD23E7" w:rsidRDefault="00557D36" w:rsidP="00557D36">
      <w:pPr>
        <w:spacing w:line="200" w:lineRule="exact"/>
        <w:rPr>
          <w:sz w:val="20"/>
          <w:szCs w:val="20"/>
          <w:lang w:val="uk-UA"/>
        </w:rPr>
      </w:pPr>
    </w:p>
    <w:p w14:paraId="5CF7B2E8" w14:textId="77777777" w:rsidR="00557D36" w:rsidRPr="00AD23E7" w:rsidRDefault="00557D36" w:rsidP="00557D36">
      <w:pPr>
        <w:spacing w:line="390" w:lineRule="exact"/>
        <w:rPr>
          <w:sz w:val="20"/>
          <w:szCs w:val="20"/>
          <w:lang w:val="uk-UA"/>
        </w:rPr>
      </w:pPr>
    </w:p>
    <w:p w14:paraId="25975E9A" w14:textId="77777777" w:rsidR="00557D36" w:rsidRPr="00AD23E7" w:rsidRDefault="00557D36" w:rsidP="00557D36">
      <w:pPr>
        <w:ind w:left="10086"/>
        <w:rPr>
          <w:sz w:val="20"/>
          <w:szCs w:val="20"/>
          <w:lang w:val="uk-UA"/>
        </w:rPr>
      </w:pPr>
      <w:r w:rsidRPr="00AD23E7">
        <w:rPr>
          <w:rFonts w:eastAsia="Times New Roman"/>
          <w:sz w:val="24"/>
          <w:szCs w:val="24"/>
          <w:lang w:val="uk-UA"/>
        </w:rPr>
        <w:t>4</w:t>
      </w:r>
    </w:p>
    <w:p w14:paraId="3B14F823" w14:textId="77777777" w:rsidR="00557D36" w:rsidRPr="00AD23E7" w:rsidRDefault="00557D36" w:rsidP="00557D36">
      <w:pPr>
        <w:rPr>
          <w:lang w:val="uk-UA"/>
        </w:rPr>
        <w:sectPr w:rsidR="00557D36" w:rsidRPr="00AD23E7">
          <w:type w:val="continuous"/>
          <w:pgSz w:w="11900" w:h="16820"/>
          <w:pgMar w:top="716" w:right="560" w:bottom="141" w:left="1134" w:header="0" w:footer="0" w:gutter="0"/>
          <w:cols w:space="720" w:equalWidth="0">
            <w:col w:w="10206"/>
          </w:cols>
        </w:sectPr>
      </w:pPr>
    </w:p>
    <w:p w14:paraId="2E80276A" w14:textId="77777777" w:rsidR="00557D36" w:rsidRPr="00AD23E7" w:rsidRDefault="00557D36" w:rsidP="00557D36">
      <w:pPr>
        <w:spacing w:line="241" w:lineRule="auto"/>
        <w:ind w:left="6" w:firstLine="539"/>
        <w:jc w:val="both"/>
        <w:rPr>
          <w:sz w:val="20"/>
          <w:szCs w:val="20"/>
          <w:lang w:val="uk-UA"/>
        </w:rPr>
      </w:pPr>
      <w:r w:rsidRPr="00AD23E7">
        <w:rPr>
          <w:rFonts w:eastAsia="Times New Roman"/>
          <w:sz w:val="28"/>
          <w:szCs w:val="28"/>
          <w:lang w:val="uk-UA"/>
        </w:rPr>
        <w:lastRenderedPageBreak/>
        <w:t xml:space="preserve">Першим запропонував визначення цього поняття Д. </w:t>
      </w:r>
      <w:proofErr w:type="spellStart"/>
      <w:r w:rsidRPr="00AD23E7">
        <w:rPr>
          <w:rFonts w:eastAsia="Times New Roman"/>
          <w:sz w:val="28"/>
          <w:szCs w:val="28"/>
          <w:lang w:val="uk-UA"/>
        </w:rPr>
        <w:t>Ольвеус</w:t>
      </w:r>
      <w:proofErr w:type="spellEnd"/>
      <w:r w:rsidRPr="00AD23E7">
        <w:rPr>
          <w:rFonts w:eastAsia="Times New Roman"/>
          <w:sz w:val="28"/>
          <w:szCs w:val="28"/>
          <w:lang w:val="uk-UA"/>
        </w:rPr>
        <w:t>: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 ситуація, в якій учень неодноразово піддається негативним діям з боку одного чи кількох інших учнів». Термін «негативні дії» включає в себе досить різноманітну поведінку – від невербальних проявів агресії (ворожі погляди та зачіпання) до серйозних фізичних нападів. Д. </w:t>
      </w:r>
      <w:proofErr w:type="spellStart"/>
      <w:r w:rsidRPr="00AD23E7">
        <w:rPr>
          <w:rFonts w:eastAsia="Times New Roman"/>
          <w:sz w:val="28"/>
          <w:szCs w:val="28"/>
          <w:lang w:val="uk-UA"/>
        </w:rPr>
        <w:t>Ольвеус</w:t>
      </w:r>
      <w:proofErr w:type="spellEnd"/>
      <w:r w:rsidRPr="00AD23E7">
        <w:rPr>
          <w:rFonts w:eastAsia="Times New Roman"/>
          <w:sz w:val="28"/>
          <w:szCs w:val="28"/>
          <w:lang w:val="uk-UA"/>
        </w:rPr>
        <w:t xml:space="preserve"> наголошує на важливій характеристиці ситуації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 повторюваності негативних дій, тим самим розмежовуючи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та одиничні незначні випадки агресії. Також, автор першим визначив, що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може бути прямим – фізична агресія (удари, штовхання, щипання, плювання, кусання, залякування, обзивання, жорстокі жарти, утискання через соціальний статус, релігію, расу, доторки сексуального характеру) та непрямим, що проявляється переважно у емоційній та пасивно агресивній поведінці (ізоляція, виключення з соціальної групи, поділ на категорії нижче і вище, ненависний погляд, непристойні жести, написання графіті, поширення пліток).</w:t>
      </w:r>
    </w:p>
    <w:p w14:paraId="0574D90A" w14:textId="77777777" w:rsidR="00557D36" w:rsidRPr="00AD23E7" w:rsidRDefault="00557D36" w:rsidP="00557D36">
      <w:pPr>
        <w:spacing w:line="15" w:lineRule="exact"/>
        <w:rPr>
          <w:sz w:val="20"/>
          <w:szCs w:val="20"/>
          <w:lang w:val="uk-UA"/>
        </w:rPr>
      </w:pPr>
    </w:p>
    <w:p w14:paraId="6EB70BB4" w14:textId="77777777" w:rsidR="00557D36" w:rsidRPr="00AD23E7" w:rsidRDefault="00557D36" w:rsidP="00557D36">
      <w:pPr>
        <w:ind w:left="6" w:firstLine="539"/>
        <w:jc w:val="both"/>
        <w:rPr>
          <w:sz w:val="20"/>
          <w:szCs w:val="20"/>
          <w:lang w:val="uk-UA"/>
        </w:rPr>
      </w:pPr>
      <w:r w:rsidRPr="00AD23E7">
        <w:rPr>
          <w:rFonts w:eastAsia="Times New Roman"/>
          <w:sz w:val="28"/>
          <w:szCs w:val="28"/>
          <w:lang w:val="uk-UA"/>
        </w:rPr>
        <w:t xml:space="preserve">Першим офіційним визначенням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яке почало використовуватись у судовій практиці Великобританії, стало визначення </w:t>
      </w:r>
      <w:proofErr w:type="spellStart"/>
      <w:r w:rsidRPr="00AD23E7">
        <w:rPr>
          <w:rFonts w:eastAsia="Times New Roman"/>
          <w:sz w:val="28"/>
          <w:szCs w:val="28"/>
          <w:lang w:val="uk-UA"/>
        </w:rPr>
        <w:t>Хелда</w:t>
      </w:r>
      <w:proofErr w:type="spellEnd"/>
      <w:r w:rsidRPr="00AD23E7">
        <w:rPr>
          <w:rFonts w:eastAsia="Times New Roman"/>
          <w:sz w:val="28"/>
          <w:szCs w:val="28"/>
          <w:lang w:val="uk-UA"/>
        </w:rPr>
        <w:t>: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 це тривале фізичне або психологічне насильство, яке чинить одна особа або група осіб по відношенню до особи, яка нездатна захистити себе в даній ситуації, з усвідомленим бажанням завдати болю, залякати або спричинити стрес іншій особі».</w:t>
      </w:r>
    </w:p>
    <w:p w14:paraId="7F48E5A2" w14:textId="77777777" w:rsidR="00557D36" w:rsidRPr="00AD23E7" w:rsidRDefault="00557D36" w:rsidP="00557D36">
      <w:pPr>
        <w:ind w:left="6" w:firstLine="599"/>
        <w:jc w:val="both"/>
        <w:rPr>
          <w:sz w:val="20"/>
          <w:szCs w:val="20"/>
          <w:lang w:val="uk-UA"/>
        </w:rPr>
      </w:pPr>
      <w:r w:rsidRPr="00AD23E7">
        <w:rPr>
          <w:rFonts w:eastAsia="Times New Roman"/>
          <w:sz w:val="28"/>
          <w:szCs w:val="28"/>
          <w:lang w:val="uk-UA"/>
        </w:rPr>
        <w:t xml:space="preserve">Національна Асоціація шкільних працівників США дає наступне визначення поняття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 це динамічні і повторювані моделі вербальної або невербальної поведінки, що здійснюється одним учнем або групою учнів по відношенню до іншого учня, спрямовані на навмисне нанесення шкоди, за наявності реальної різниці в силі». Отже,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може бути ідентифікований за трьома головними ознаками: повторення, намір нашкодити та нерівність сили між учасниками ситуації.</w:t>
      </w:r>
    </w:p>
    <w:p w14:paraId="2A9E71C3" w14:textId="77777777" w:rsidR="00557D36" w:rsidRPr="00AD23E7" w:rsidRDefault="00557D36" w:rsidP="00557D36">
      <w:pPr>
        <w:spacing w:line="20" w:lineRule="exact"/>
        <w:rPr>
          <w:sz w:val="20"/>
          <w:szCs w:val="20"/>
          <w:lang w:val="uk-UA"/>
        </w:rPr>
      </w:pPr>
    </w:p>
    <w:p w14:paraId="1B7F0DB3" w14:textId="77777777" w:rsidR="00557D36" w:rsidRPr="00AD23E7" w:rsidRDefault="00557D36" w:rsidP="00557D36">
      <w:pPr>
        <w:ind w:left="6" w:firstLine="540"/>
        <w:jc w:val="both"/>
        <w:rPr>
          <w:sz w:val="20"/>
          <w:szCs w:val="20"/>
          <w:lang w:val="uk-UA"/>
        </w:rPr>
      </w:pPr>
      <w:r w:rsidRPr="00AD23E7">
        <w:rPr>
          <w:rFonts w:eastAsia="Times New Roman"/>
          <w:sz w:val="28"/>
          <w:szCs w:val="28"/>
          <w:lang w:val="uk-UA"/>
        </w:rPr>
        <w:t xml:space="preserve">Вікіпедія визначає, що </w:t>
      </w:r>
      <w:proofErr w:type="spellStart"/>
      <w:r w:rsidRPr="00AD23E7">
        <w:rPr>
          <w:rFonts w:eastAsia="Times New Roman"/>
          <w:sz w:val="28"/>
          <w:szCs w:val="28"/>
          <w:lang w:val="uk-UA"/>
        </w:rPr>
        <w:t>мо́бінг</w:t>
      </w:r>
      <w:proofErr w:type="spellEnd"/>
      <w:r w:rsidRPr="00AD23E7">
        <w:rPr>
          <w:rFonts w:eastAsia="Times New Roman"/>
          <w:sz w:val="28"/>
          <w:szCs w:val="28"/>
          <w:lang w:val="uk-UA"/>
        </w:rPr>
        <w:t xml:space="preserve">, іноді – </w:t>
      </w:r>
      <w:proofErr w:type="spellStart"/>
      <w:r w:rsidRPr="00AD23E7">
        <w:rPr>
          <w:rFonts w:eastAsia="Times New Roman"/>
          <w:sz w:val="28"/>
          <w:szCs w:val="28"/>
          <w:lang w:val="uk-UA"/>
        </w:rPr>
        <w:t>моббінг</w:t>
      </w:r>
      <w:proofErr w:type="spellEnd"/>
      <w:r w:rsidRPr="00AD23E7">
        <w:rPr>
          <w:rFonts w:eastAsia="Times New Roman"/>
          <w:sz w:val="28"/>
          <w:szCs w:val="28"/>
          <w:lang w:val="uk-UA"/>
        </w:rPr>
        <w:t xml:space="preserve"> (від </w:t>
      </w:r>
      <w:proofErr w:type="spellStart"/>
      <w:r w:rsidRPr="00AD23E7">
        <w:rPr>
          <w:rFonts w:eastAsia="Times New Roman"/>
          <w:sz w:val="28"/>
          <w:szCs w:val="28"/>
          <w:u w:val="single"/>
          <w:lang w:val="uk-UA"/>
        </w:rPr>
        <w:t>англ</w:t>
      </w:r>
      <w:proofErr w:type="spellEnd"/>
      <w:r w:rsidRPr="00AD23E7">
        <w:rPr>
          <w:rFonts w:eastAsia="Times New Roman"/>
          <w:sz w:val="28"/>
          <w:szCs w:val="28"/>
          <w:u w:val="single"/>
          <w:lang w:val="uk-UA"/>
        </w:rPr>
        <w:t>.</w:t>
      </w:r>
      <w:r w:rsidRPr="00AD23E7">
        <w:rPr>
          <w:rFonts w:eastAsia="Times New Roman"/>
          <w:sz w:val="28"/>
          <w:szCs w:val="28"/>
          <w:lang w:val="uk-UA"/>
        </w:rPr>
        <w:t xml:space="preserve"> </w:t>
      </w:r>
      <w:proofErr w:type="spellStart"/>
      <w:r w:rsidRPr="00AD23E7">
        <w:rPr>
          <w:rFonts w:eastAsia="Times New Roman"/>
          <w:i/>
          <w:iCs/>
          <w:sz w:val="28"/>
          <w:szCs w:val="28"/>
          <w:lang w:val="uk-UA"/>
        </w:rPr>
        <w:t>mob</w:t>
      </w:r>
      <w:proofErr w:type="spellEnd"/>
      <w:r w:rsidRPr="00AD23E7">
        <w:rPr>
          <w:rFonts w:eastAsia="Times New Roman"/>
          <w:sz w:val="28"/>
          <w:szCs w:val="28"/>
          <w:lang w:val="uk-UA"/>
        </w:rPr>
        <w:t xml:space="preserve"> — юрба) — систематичне цькування, психологічний терор, форми зниження авторитету, психологічного тиску у вигляді цькування людини у колективі, зазвичай, з метою його витіснення. Якщо всі проти одного – це </w:t>
      </w:r>
      <w:proofErr w:type="spellStart"/>
      <w:r w:rsidRPr="00AD23E7">
        <w:rPr>
          <w:rFonts w:eastAsia="Times New Roman"/>
          <w:sz w:val="28"/>
          <w:szCs w:val="28"/>
          <w:lang w:val="uk-UA"/>
        </w:rPr>
        <w:t>мобінг</w:t>
      </w:r>
      <w:proofErr w:type="spellEnd"/>
      <w:r w:rsidRPr="00AD23E7">
        <w:rPr>
          <w:rFonts w:eastAsia="Times New Roman"/>
          <w:sz w:val="28"/>
          <w:szCs w:val="28"/>
          <w:lang w:val="uk-UA"/>
        </w:rPr>
        <w:t xml:space="preserve">. Різниця між </w:t>
      </w:r>
      <w:proofErr w:type="spellStart"/>
      <w:r w:rsidRPr="00AD23E7">
        <w:rPr>
          <w:rFonts w:eastAsia="Times New Roman"/>
          <w:sz w:val="28"/>
          <w:szCs w:val="28"/>
          <w:lang w:val="uk-UA"/>
        </w:rPr>
        <w:t>булінгом</w:t>
      </w:r>
      <w:proofErr w:type="spellEnd"/>
      <w:r w:rsidRPr="00AD23E7">
        <w:rPr>
          <w:rFonts w:eastAsia="Times New Roman"/>
          <w:sz w:val="28"/>
          <w:szCs w:val="28"/>
          <w:lang w:val="uk-UA"/>
        </w:rPr>
        <w:t xml:space="preserve"> і </w:t>
      </w:r>
      <w:proofErr w:type="spellStart"/>
      <w:r w:rsidRPr="00AD23E7">
        <w:rPr>
          <w:rFonts w:eastAsia="Times New Roman"/>
          <w:sz w:val="28"/>
          <w:szCs w:val="28"/>
          <w:lang w:val="uk-UA"/>
        </w:rPr>
        <w:t>мобінгом</w:t>
      </w:r>
      <w:proofErr w:type="spellEnd"/>
      <w:r w:rsidRPr="00AD23E7">
        <w:rPr>
          <w:rFonts w:eastAsia="Times New Roman"/>
          <w:sz w:val="28"/>
          <w:szCs w:val="28"/>
          <w:lang w:val="uk-UA"/>
        </w:rPr>
        <w:t xml:space="preserve"> полягає в наступному: </w:t>
      </w:r>
      <w:proofErr w:type="spellStart"/>
      <w:r w:rsidRPr="00AD23E7">
        <w:rPr>
          <w:rFonts w:eastAsia="Times New Roman"/>
          <w:sz w:val="28"/>
          <w:szCs w:val="28"/>
          <w:lang w:val="uk-UA"/>
        </w:rPr>
        <w:t>мобінг</w:t>
      </w:r>
      <w:proofErr w:type="spellEnd"/>
      <w:r w:rsidRPr="00AD23E7">
        <w:rPr>
          <w:rFonts w:eastAsia="Times New Roman"/>
          <w:sz w:val="28"/>
          <w:szCs w:val="28"/>
          <w:lang w:val="uk-UA"/>
        </w:rPr>
        <w:t xml:space="preserve"> – це коли натовп нападає на одну людину, а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 це коли одна людина (хуліган, </w:t>
      </w:r>
      <w:proofErr w:type="spellStart"/>
      <w:r w:rsidRPr="00AD23E7">
        <w:rPr>
          <w:rFonts w:eastAsia="Times New Roman"/>
          <w:sz w:val="28"/>
          <w:szCs w:val="28"/>
          <w:lang w:val="uk-UA"/>
        </w:rPr>
        <w:t>буллер</w:t>
      </w:r>
      <w:proofErr w:type="spellEnd"/>
      <w:r w:rsidRPr="00AD23E7">
        <w:rPr>
          <w:rFonts w:eastAsia="Times New Roman"/>
          <w:sz w:val="28"/>
          <w:szCs w:val="28"/>
          <w:lang w:val="uk-UA"/>
        </w:rPr>
        <w:t>) або декілька людей погрожують і залякують іншого.</w:t>
      </w:r>
    </w:p>
    <w:p w14:paraId="743D46EB" w14:textId="77777777" w:rsidR="00557D36" w:rsidRPr="00AD23E7" w:rsidRDefault="00557D36" w:rsidP="00557D36">
      <w:pPr>
        <w:ind w:left="6" w:firstLine="540"/>
        <w:jc w:val="both"/>
        <w:rPr>
          <w:sz w:val="20"/>
          <w:szCs w:val="20"/>
          <w:lang w:val="uk-UA"/>
        </w:rPr>
      </w:pP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мобінг</w:t>
      </w:r>
      <w:proofErr w:type="spellEnd"/>
      <w:r w:rsidRPr="00AD23E7">
        <w:rPr>
          <w:rFonts w:eastAsia="Times New Roman"/>
          <w:sz w:val="28"/>
          <w:szCs w:val="28"/>
          <w:lang w:val="uk-UA"/>
        </w:rPr>
        <w:t xml:space="preserve"> завжди мають наслідки, часто – тяжкі і для постраждалих осіб, і для свідків, і для тих, хто здійснював насилля: це і можливі психічні розлади, і погіршення інтелектуальних здібностей, і захворювання невротичного характеру, і зниження імунітету, і головні болі, і думки про вбивство агресорів і вчинення суїциду. Також соціальні наслідки: ізоляція та антисоціальна поведінка (девіантна, </w:t>
      </w:r>
      <w:proofErr w:type="spellStart"/>
      <w:r w:rsidRPr="00AD23E7">
        <w:rPr>
          <w:rFonts w:eastAsia="Times New Roman"/>
          <w:sz w:val="28"/>
          <w:szCs w:val="28"/>
          <w:lang w:val="uk-UA"/>
        </w:rPr>
        <w:t>адиктивна</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деліквентна</w:t>
      </w:r>
      <w:proofErr w:type="spellEnd"/>
      <w:r w:rsidRPr="00AD23E7">
        <w:rPr>
          <w:rFonts w:eastAsia="Times New Roman"/>
          <w:sz w:val="28"/>
          <w:szCs w:val="28"/>
          <w:lang w:val="uk-UA"/>
        </w:rPr>
        <w:t>), проблеми зі спілкуванням у дитячому та дорослому житті, низька спроможність до кар’єрного зростання, алкоголізм, наркоманія, злочинність.</w:t>
      </w:r>
    </w:p>
    <w:p w14:paraId="6DD69CBB" w14:textId="77777777" w:rsidR="00557D36" w:rsidRPr="00AD23E7" w:rsidRDefault="00557D36" w:rsidP="00557D36">
      <w:pPr>
        <w:numPr>
          <w:ilvl w:val="0"/>
          <w:numId w:val="3"/>
        </w:numPr>
        <w:tabs>
          <w:tab w:val="left" w:pos="359"/>
        </w:tabs>
        <w:ind w:left="6" w:hanging="6"/>
        <w:jc w:val="both"/>
        <w:rPr>
          <w:rFonts w:eastAsia="Times New Roman"/>
          <w:sz w:val="28"/>
          <w:szCs w:val="28"/>
          <w:lang w:val="uk-UA"/>
        </w:rPr>
      </w:pPr>
      <w:r w:rsidRPr="00AD23E7">
        <w:rPr>
          <w:rFonts w:eastAsia="Times New Roman"/>
          <w:sz w:val="28"/>
          <w:szCs w:val="28"/>
          <w:lang w:val="uk-UA"/>
        </w:rPr>
        <w:t>дітей, що постраждали від цькування найчастіше формується замкнутість як особистісна риса, руйнується віра у соціум, довіра до людей, вони абсолютно не вміють спілкуватися з навколишнім світом, наповнені страхами, тривогами і відчувають себе безпорадними. Це може тривати від 2 до 3 років, якщо одразу не надати якісну психологічну та соціально-педагогічну допомогу.</w:t>
      </w:r>
    </w:p>
    <w:p w14:paraId="5D479968" w14:textId="77777777" w:rsidR="00557D36" w:rsidRPr="00AD23E7" w:rsidRDefault="00557D36" w:rsidP="00557D36">
      <w:pPr>
        <w:spacing w:line="248" w:lineRule="auto"/>
        <w:ind w:left="6" w:firstLine="540"/>
        <w:jc w:val="both"/>
        <w:rPr>
          <w:rFonts w:eastAsia="Times New Roman"/>
          <w:sz w:val="28"/>
          <w:szCs w:val="28"/>
          <w:lang w:val="uk-UA"/>
        </w:rPr>
      </w:pPr>
      <w:r w:rsidRPr="00AD23E7">
        <w:rPr>
          <w:rFonts w:eastAsia="Times New Roman"/>
          <w:sz w:val="28"/>
          <w:szCs w:val="28"/>
          <w:lang w:val="uk-UA"/>
        </w:rPr>
        <w:t>Отже, цькування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мобінг</w:t>
      </w:r>
      <w:proofErr w:type="spellEnd"/>
      <w:r w:rsidRPr="00AD23E7">
        <w:rPr>
          <w:rFonts w:eastAsia="Times New Roman"/>
          <w:sz w:val="28"/>
          <w:szCs w:val="28"/>
          <w:lang w:val="uk-UA"/>
        </w:rPr>
        <w:t>) погано впливає на формування особистостей окремих учнів, мікроклімат у їхніх сім’ях та шкільну спільноту в цілому. Особливо</w:t>
      </w:r>
    </w:p>
    <w:p w14:paraId="1ED52524" w14:textId="77777777" w:rsidR="00557D36" w:rsidRPr="00AD23E7" w:rsidRDefault="00557D36" w:rsidP="00557D36">
      <w:pPr>
        <w:rPr>
          <w:lang w:val="uk-UA"/>
        </w:rPr>
        <w:sectPr w:rsidR="00557D36" w:rsidRPr="00AD23E7">
          <w:pgSz w:w="11900" w:h="16820"/>
          <w:pgMar w:top="716" w:right="560" w:bottom="141" w:left="1134" w:header="0" w:footer="0" w:gutter="0"/>
          <w:cols w:space="720" w:equalWidth="0">
            <w:col w:w="10206"/>
          </w:cols>
        </w:sectPr>
      </w:pPr>
    </w:p>
    <w:p w14:paraId="71FEA14E" w14:textId="77777777" w:rsidR="00557D36" w:rsidRPr="00AD23E7" w:rsidRDefault="00557D36" w:rsidP="00557D36">
      <w:pPr>
        <w:spacing w:line="257" w:lineRule="exact"/>
        <w:rPr>
          <w:sz w:val="20"/>
          <w:szCs w:val="20"/>
          <w:lang w:val="uk-UA"/>
        </w:rPr>
      </w:pPr>
    </w:p>
    <w:p w14:paraId="507F1543" w14:textId="77777777" w:rsidR="00557D36" w:rsidRPr="00AD23E7" w:rsidRDefault="00557D36" w:rsidP="00557D36">
      <w:pPr>
        <w:ind w:left="10086"/>
        <w:rPr>
          <w:sz w:val="20"/>
          <w:szCs w:val="20"/>
          <w:lang w:val="uk-UA"/>
        </w:rPr>
      </w:pPr>
      <w:r w:rsidRPr="00AD23E7">
        <w:rPr>
          <w:rFonts w:eastAsia="Times New Roman"/>
          <w:sz w:val="24"/>
          <w:szCs w:val="24"/>
          <w:lang w:val="uk-UA"/>
        </w:rPr>
        <w:t>5</w:t>
      </w:r>
    </w:p>
    <w:p w14:paraId="365F82C8" w14:textId="77777777" w:rsidR="00557D36" w:rsidRPr="00AD23E7" w:rsidRDefault="00557D36" w:rsidP="00557D36">
      <w:pPr>
        <w:rPr>
          <w:lang w:val="uk-UA"/>
        </w:rPr>
        <w:sectPr w:rsidR="00557D36" w:rsidRPr="00AD23E7">
          <w:type w:val="continuous"/>
          <w:pgSz w:w="11900" w:h="16820"/>
          <w:pgMar w:top="716" w:right="560" w:bottom="141" w:left="1134" w:header="0" w:footer="0" w:gutter="0"/>
          <w:cols w:space="720" w:equalWidth="0">
            <w:col w:w="10206"/>
          </w:cols>
        </w:sectPr>
      </w:pPr>
    </w:p>
    <w:p w14:paraId="09290B86" w14:textId="77777777" w:rsidR="00557D36" w:rsidRPr="00AD23E7" w:rsidRDefault="00557D36" w:rsidP="00557D36">
      <w:pPr>
        <w:spacing w:line="251" w:lineRule="auto"/>
        <w:ind w:left="6"/>
        <w:jc w:val="both"/>
        <w:rPr>
          <w:sz w:val="20"/>
          <w:szCs w:val="20"/>
          <w:lang w:val="uk-UA"/>
        </w:rPr>
      </w:pPr>
      <w:r w:rsidRPr="00AD23E7">
        <w:rPr>
          <w:rFonts w:eastAsia="Times New Roman"/>
          <w:sz w:val="28"/>
          <w:szCs w:val="28"/>
          <w:lang w:val="uk-UA"/>
        </w:rPr>
        <w:lastRenderedPageBreak/>
        <w:t xml:space="preserve">небезпечною для психічного здоров’я дитини буде ситуація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яка триває тривалий час, наприклад, кілька місяців.</w:t>
      </w:r>
    </w:p>
    <w:p w14:paraId="06ABD77E" w14:textId="77777777" w:rsidR="00557D36" w:rsidRPr="00AD23E7" w:rsidRDefault="00557D36" w:rsidP="00557D36">
      <w:pPr>
        <w:spacing w:line="2" w:lineRule="exact"/>
        <w:rPr>
          <w:sz w:val="20"/>
          <w:szCs w:val="20"/>
          <w:lang w:val="uk-UA"/>
        </w:rPr>
      </w:pPr>
    </w:p>
    <w:p w14:paraId="0976BF04" w14:textId="77777777" w:rsidR="00557D36" w:rsidRPr="00AD23E7" w:rsidRDefault="00557D36" w:rsidP="00557D36">
      <w:pPr>
        <w:ind w:left="546"/>
        <w:rPr>
          <w:sz w:val="20"/>
          <w:szCs w:val="20"/>
          <w:lang w:val="uk-UA"/>
        </w:rPr>
      </w:pPr>
      <w:r w:rsidRPr="00AD23E7">
        <w:rPr>
          <w:rFonts w:eastAsia="Times New Roman"/>
          <w:sz w:val="28"/>
          <w:szCs w:val="28"/>
          <w:lang w:val="uk-UA"/>
        </w:rPr>
        <w:t xml:space="preserve">Розрізняють такі основні види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 фізичний, психологічний, </w:t>
      </w:r>
      <w:proofErr w:type="spellStart"/>
      <w:r w:rsidRPr="00AD23E7">
        <w:rPr>
          <w:rFonts w:eastAsia="Times New Roman"/>
          <w:sz w:val="28"/>
          <w:szCs w:val="28"/>
          <w:lang w:val="uk-UA"/>
        </w:rPr>
        <w:t>кібер</w:t>
      </w:r>
      <w:proofErr w:type="spellEnd"/>
      <w:r w:rsidRPr="00AD23E7">
        <w:rPr>
          <w:rFonts w:eastAsia="Times New Roman"/>
          <w:sz w:val="28"/>
          <w:szCs w:val="28"/>
          <w:lang w:val="uk-UA"/>
        </w:rPr>
        <w:t>:</w:t>
      </w:r>
    </w:p>
    <w:p w14:paraId="2B8A9F72" w14:textId="77777777" w:rsidR="00557D36" w:rsidRPr="00AD23E7" w:rsidRDefault="00557D36" w:rsidP="00557D36">
      <w:pPr>
        <w:ind w:left="6" w:firstLine="540"/>
        <w:jc w:val="both"/>
        <w:rPr>
          <w:sz w:val="20"/>
          <w:szCs w:val="20"/>
          <w:lang w:val="uk-UA"/>
        </w:rPr>
      </w:pPr>
      <w:r w:rsidRPr="00AD23E7">
        <w:rPr>
          <w:rFonts w:eastAsia="Times New Roman"/>
          <w:sz w:val="28"/>
          <w:szCs w:val="28"/>
          <w:lang w:val="uk-UA"/>
        </w:rPr>
        <w:t>І. Фізичний – агресивне фізичне залякування полягає у багаторазово повторюваних ударах, стусанах, підніжках, блокуванні, поштовхах і дотиках небажаним і неналежним чином;</w:t>
      </w:r>
    </w:p>
    <w:p w14:paraId="0013AB97" w14:textId="77777777" w:rsidR="00557D36" w:rsidRPr="00AD23E7" w:rsidRDefault="00557D36" w:rsidP="00557D36">
      <w:pPr>
        <w:spacing w:line="231" w:lineRule="auto"/>
        <w:ind w:left="546"/>
        <w:rPr>
          <w:sz w:val="20"/>
          <w:szCs w:val="20"/>
          <w:lang w:val="uk-UA"/>
        </w:rPr>
      </w:pPr>
      <w:r w:rsidRPr="00AD23E7">
        <w:rPr>
          <w:rFonts w:eastAsia="Times New Roman"/>
          <w:sz w:val="28"/>
          <w:szCs w:val="28"/>
          <w:lang w:val="uk-UA"/>
        </w:rPr>
        <w:t>ІІ. Психологічний, в якому розрізняють:</w:t>
      </w:r>
    </w:p>
    <w:p w14:paraId="0DAA64CC" w14:textId="77777777" w:rsidR="00557D36" w:rsidRPr="00AD23E7" w:rsidRDefault="00557D36" w:rsidP="00557D36">
      <w:pPr>
        <w:spacing w:line="1" w:lineRule="exact"/>
        <w:rPr>
          <w:sz w:val="20"/>
          <w:szCs w:val="20"/>
          <w:lang w:val="uk-UA"/>
        </w:rPr>
      </w:pPr>
    </w:p>
    <w:p w14:paraId="5CE9AEA4" w14:textId="77777777" w:rsidR="00557D36" w:rsidRPr="00AD23E7" w:rsidRDefault="00557D36" w:rsidP="00557D36">
      <w:pPr>
        <w:numPr>
          <w:ilvl w:val="1"/>
          <w:numId w:val="4"/>
        </w:numPr>
        <w:tabs>
          <w:tab w:val="left" w:pos="726"/>
        </w:tabs>
        <w:spacing w:line="244" w:lineRule="auto"/>
        <w:ind w:left="6" w:firstLine="534"/>
        <w:jc w:val="both"/>
        <w:rPr>
          <w:rFonts w:ascii="Symbol" w:eastAsia="Symbol" w:hAnsi="Symbol" w:cs="Symbol"/>
          <w:b/>
          <w:bCs/>
          <w:sz w:val="28"/>
          <w:szCs w:val="28"/>
          <w:lang w:val="uk-UA"/>
        </w:rPr>
      </w:pPr>
      <w:r w:rsidRPr="00AD23E7">
        <w:rPr>
          <w:rFonts w:eastAsia="Times New Roman"/>
          <w:sz w:val="28"/>
          <w:szCs w:val="28"/>
          <w:lang w:val="uk-UA"/>
        </w:rPr>
        <w:t>Вербальний – залякування чи глузування за допомогою слів, яке включає в себе постійні образи, погрози й зневажливі коментарі (про зовнішній вигляд, релігію, етнічну приналежність, інвалідність, особливості стилю одягу, поведінки і т. п.), погрози зашкодити;</w:t>
      </w:r>
    </w:p>
    <w:p w14:paraId="0BDDAA7C" w14:textId="77777777" w:rsidR="00557D36" w:rsidRPr="00AD23E7" w:rsidRDefault="00557D36" w:rsidP="00557D36">
      <w:pPr>
        <w:numPr>
          <w:ilvl w:val="1"/>
          <w:numId w:val="4"/>
        </w:numPr>
        <w:tabs>
          <w:tab w:val="left" w:pos="726"/>
        </w:tabs>
        <w:spacing w:line="237" w:lineRule="auto"/>
        <w:ind w:left="6" w:firstLine="534"/>
        <w:jc w:val="both"/>
        <w:rPr>
          <w:rFonts w:ascii="Symbol" w:eastAsia="Symbol" w:hAnsi="Symbol" w:cs="Symbol"/>
          <w:b/>
          <w:bCs/>
          <w:sz w:val="28"/>
          <w:szCs w:val="28"/>
          <w:lang w:val="uk-UA"/>
        </w:rPr>
      </w:pPr>
      <w:r w:rsidRPr="00AD23E7">
        <w:rPr>
          <w:rFonts w:eastAsia="Times New Roman"/>
          <w:sz w:val="28"/>
          <w:szCs w:val="28"/>
          <w:lang w:val="uk-UA"/>
        </w:rPr>
        <w:t xml:space="preserve">Соціальний –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стосунків, який є феноменом соціального вигнання, коли окремих дітей однолітки: не визнають або ігнорують – тактика ізоляції, бойкоту (не допускають до ігор, вечірок і </w:t>
      </w:r>
      <w:proofErr w:type="spellStart"/>
      <w:r w:rsidRPr="00AD23E7">
        <w:rPr>
          <w:rFonts w:eastAsia="Times New Roman"/>
          <w:sz w:val="28"/>
          <w:szCs w:val="28"/>
          <w:lang w:val="uk-UA"/>
        </w:rPr>
        <w:t>т.п</w:t>
      </w:r>
      <w:proofErr w:type="spellEnd"/>
      <w:r w:rsidRPr="00AD23E7">
        <w:rPr>
          <w:rFonts w:eastAsia="Times New Roman"/>
          <w:sz w:val="28"/>
          <w:szCs w:val="28"/>
          <w:lang w:val="uk-UA"/>
        </w:rPr>
        <w:t xml:space="preserve">.), або вони стають жертвами чуток чи інших форм публічного приниження і </w:t>
      </w:r>
      <w:proofErr w:type="spellStart"/>
      <w:r w:rsidRPr="00AD23E7">
        <w:rPr>
          <w:rFonts w:eastAsia="Times New Roman"/>
          <w:sz w:val="28"/>
          <w:szCs w:val="28"/>
          <w:lang w:val="uk-UA"/>
        </w:rPr>
        <w:t>осоромлювання</w:t>
      </w:r>
      <w:proofErr w:type="spellEnd"/>
      <w:r w:rsidRPr="00AD23E7">
        <w:rPr>
          <w:rFonts w:eastAsia="Times New Roman"/>
          <w:sz w:val="28"/>
          <w:szCs w:val="28"/>
          <w:lang w:val="uk-UA"/>
        </w:rPr>
        <w:t>;</w:t>
      </w:r>
    </w:p>
    <w:p w14:paraId="51E1FD56" w14:textId="77777777" w:rsidR="00557D36" w:rsidRPr="00AD23E7" w:rsidRDefault="00557D36" w:rsidP="00557D36">
      <w:pPr>
        <w:spacing w:line="4" w:lineRule="exact"/>
        <w:rPr>
          <w:rFonts w:ascii="Symbol" w:eastAsia="Symbol" w:hAnsi="Symbol" w:cs="Symbol"/>
          <w:b/>
          <w:bCs/>
          <w:sz w:val="28"/>
          <w:szCs w:val="28"/>
          <w:lang w:val="uk-UA"/>
        </w:rPr>
      </w:pPr>
    </w:p>
    <w:p w14:paraId="65C09F1C" w14:textId="77777777" w:rsidR="00557D36" w:rsidRPr="00AD23E7" w:rsidRDefault="00557D36" w:rsidP="00557D36">
      <w:pPr>
        <w:ind w:left="6" w:firstLine="540"/>
        <w:jc w:val="both"/>
        <w:rPr>
          <w:rFonts w:ascii="Symbol" w:eastAsia="Symbol" w:hAnsi="Symbol" w:cs="Symbol"/>
          <w:b/>
          <w:bCs/>
          <w:sz w:val="28"/>
          <w:szCs w:val="28"/>
          <w:lang w:val="uk-UA"/>
        </w:rPr>
      </w:pPr>
      <w:r w:rsidRPr="00AD23E7">
        <w:rPr>
          <w:rFonts w:eastAsia="Times New Roman"/>
          <w:sz w:val="28"/>
          <w:szCs w:val="28"/>
          <w:lang w:val="uk-UA"/>
        </w:rPr>
        <w:t xml:space="preserve">ІІІ. </w:t>
      </w:r>
      <w:proofErr w:type="spellStart"/>
      <w:r w:rsidRPr="00AD23E7">
        <w:rPr>
          <w:rFonts w:eastAsia="Times New Roman"/>
          <w:sz w:val="28"/>
          <w:szCs w:val="28"/>
          <w:lang w:val="uk-UA"/>
        </w:rPr>
        <w:t>Кібербулінг</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кібермобінг</w:t>
      </w:r>
      <w:proofErr w:type="spellEnd"/>
      <w:r w:rsidRPr="00AD23E7">
        <w:rPr>
          <w:rFonts w:eastAsia="Times New Roman"/>
          <w:sz w:val="28"/>
          <w:szCs w:val="28"/>
          <w:lang w:val="uk-UA"/>
        </w:rPr>
        <w:t xml:space="preserve"> – залякування у кіберпросторі (онлайн-комунікаціях) полягає у звинуваченні когось з використанням образливих слів, поширення брехні та неправдивих чуток, неприємної інформації через електронну пошту, онлайн-пости у соціальних мережах, або виключення когось з онлайн-груп. </w:t>
      </w:r>
      <w:proofErr w:type="spellStart"/>
      <w:r w:rsidRPr="00AD23E7">
        <w:rPr>
          <w:rFonts w:eastAsia="Times New Roman"/>
          <w:sz w:val="28"/>
          <w:szCs w:val="28"/>
          <w:lang w:val="uk-UA"/>
        </w:rPr>
        <w:t>Сексистські</w:t>
      </w:r>
      <w:proofErr w:type="spellEnd"/>
      <w:r w:rsidRPr="00AD23E7">
        <w:rPr>
          <w:rFonts w:eastAsia="Times New Roman"/>
          <w:sz w:val="28"/>
          <w:szCs w:val="28"/>
          <w:lang w:val="uk-UA"/>
        </w:rPr>
        <w:t>, расистські та подібні їм повідомлення створюють ворожу атмосферу, навіть якщо не спрямовані безпосередньо на дитину.</w:t>
      </w:r>
    </w:p>
    <w:p w14:paraId="29A4F154" w14:textId="77777777" w:rsidR="00557D36" w:rsidRPr="00AD23E7" w:rsidRDefault="00557D36" w:rsidP="00557D36">
      <w:pPr>
        <w:ind w:left="6" w:firstLine="540"/>
        <w:jc w:val="both"/>
        <w:rPr>
          <w:rFonts w:ascii="Symbol" w:eastAsia="Symbol" w:hAnsi="Symbol" w:cs="Symbol"/>
          <w:b/>
          <w:bCs/>
          <w:sz w:val="28"/>
          <w:szCs w:val="28"/>
          <w:lang w:val="uk-UA"/>
        </w:rPr>
      </w:pPr>
      <w:r w:rsidRPr="00AD23E7">
        <w:rPr>
          <w:rFonts w:eastAsia="Times New Roman"/>
          <w:sz w:val="28"/>
          <w:szCs w:val="28"/>
          <w:lang w:val="uk-UA"/>
        </w:rPr>
        <w:t>Усі форми цькування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мобінг</w:t>
      </w:r>
      <w:proofErr w:type="spellEnd"/>
      <w:r w:rsidRPr="00AD23E7">
        <w:rPr>
          <w:rFonts w:eastAsia="Times New Roman"/>
          <w:sz w:val="28"/>
          <w:szCs w:val="28"/>
          <w:lang w:val="uk-UA"/>
        </w:rPr>
        <w:t xml:space="preserve">) – фізичний, вербальний, </w:t>
      </w:r>
      <w:proofErr w:type="spellStart"/>
      <w:r w:rsidRPr="00AD23E7">
        <w:rPr>
          <w:rFonts w:eastAsia="Times New Roman"/>
          <w:sz w:val="28"/>
          <w:szCs w:val="28"/>
          <w:lang w:val="uk-UA"/>
        </w:rPr>
        <w:t>кібер</w:t>
      </w:r>
      <w:proofErr w:type="spellEnd"/>
      <w:r w:rsidRPr="00AD23E7">
        <w:rPr>
          <w:rFonts w:eastAsia="Times New Roman"/>
          <w:sz w:val="28"/>
          <w:szCs w:val="28"/>
          <w:lang w:val="uk-UA"/>
        </w:rPr>
        <w:t xml:space="preserve"> та стосунків – мають тенденцію виникати одночасно. Часто постраждалі від </w:t>
      </w:r>
      <w:proofErr w:type="spellStart"/>
      <w:r w:rsidRPr="00AD23E7">
        <w:rPr>
          <w:rFonts w:eastAsia="Times New Roman"/>
          <w:sz w:val="28"/>
          <w:szCs w:val="28"/>
          <w:lang w:val="uk-UA"/>
        </w:rPr>
        <w:t>кібербулінгу</w:t>
      </w:r>
      <w:proofErr w:type="spellEnd"/>
      <w:r w:rsidRPr="00AD23E7">
        <w:rPr>
          <w:rFonts w:eastAsia="Times New Roman"/>
          <w:sz w:val="28"/>
          <w:szCs w:val="28"/>
          <w:lang w:val="uk-UA"/>
        </w:rPr>
        <w:t xml:space="preserve"> є водночас жертвами в </w:t>
      </w:r>
      <w:proofErr w:type="spellStart"/>
      <w:r w:rsidRPr="00AD23E7">
        <w:rPr>
          <w:rFonts w:eastAsia="Times New Roman"/>
          <w:sz w:val="28"/>
          <w:szCs w:val="28"/>
          <w:lang w:val="uk-UA"/>
        </w:rPr>
        <w:t>офлайні</w:t>
      </w:r>
      <w:proofErr w:type="spellEnd"/>
      <w:r w:rsidRPr="00AD23E7">
        <w:rPr>
          <w:rFonts w:eastAsia="Times New Roman"/>
          <w:sz w:val="28"/>
          <w:szCs w:val="28"/>
          <w:lang w:val="uk-UA"/>
        </w:rPr>
        <w:t xml:space="preserve">. Проте на відміну від традиційного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коли потерпілий може знайти притулок удома, </w:t>
      </w:r>
      <w:proofErr w:type="spellStart"/>
      <w:r w:rsidRPr="00AD23E7">
        <w:rPr>
          <w:rFonts w:eastAsia="Times New Roman"/>
          <w:sz w:val="28"/>
          <w:szCs w:val="28"/>
          <w:lang w:val="uk-UA"/>
        </w:rPr>
        <w:t>кібербулінг</w:t>
      </w:r>
      <w:proofErr w:type="spellEnd"/>
      <w:r w:rsidRPr="00AD23E7">
        <w:rPr>
          <w:rFonts w:eastAsia="Times New Roman"/>
          <w:sz w:val="28"/>
          <w:szCs w:val="28"/>
          <w:lang w:val="uk-UA"/>
        </w:rPr>
        <w:t xml:space="preserve"> може спіткати людину будь-де та будь-коли, і тоді здається, що від нього неможливо врятуватися. І</w:t>
      </w:r>
    </w:p>
    <w:p w14:paraId="37CAFC88" w14:textId="77777777" w:rsidR="00557D36" w:rsidRPr="00AD23E7" w:rsidRDefault="00557D36" w:rsidP="00557D36">
      <w:pPr>
        <w:numPr>
          <w:ilvl w:val="0"/>
          <w:numId w:val="4"/>
        </w:numPr>
        <w:tabs>
          <w:tab w:val="left" w:pos="243"/>
        </w:tabs>
        <w:ind w:left="6" w:hanging="6"/>
        <w:jc w:val="both"/>
        <w:rPr>
          <w:rFonts w:eastAsia="Times New Roman"/>
          <w:sz w:val="28"/>
          <w:szCs w:val="28"/>
          <w:lang w:val="uk-UA"/>
        </w:rPr>
      </w:pPr>
      <w:r w:rsidRPr="00AD23E7">
        <w:rPr>
          <w:rFonts w:eastAsia="Times New Roman"/>
          <w:sz w:val="28"/>
          <w:szCs w:val="28"/>
          <w:lang w:val="uk-UA"/>
        </w:rPr>
        <w:t xml:space="preserve">постраждалих, і у </w:t>
      </w:r>
      <w:proofErr w:type="spellStart"/>
      <w:r w:rsidRPr="00AD23E7">
        <w:rPr>
          <w:rFonts w:eastAsia="Times New Roman"/>
          <w:sz w:val="28"/>
          <w:szCs w:val="28"/>
          <w:lang w:val="uk-UA"/>
        </w:rPr>
        <w:t>булерів</w:t>
      </w:r>
      <w:proofErr w:type="spellEnd"/>
      <w:r w:rsidRPr="00AD23E7">
        <w:rPr>
          <w:rFonts w:eastAsia="Times New Roman"/>
          <w:sz w:val="28"/>
          <w:szCs w:val="28"/>
          <w:lang w:val="uk-UA"/>
        </w:rPr>
        <w:t xml:space="preserve"> найімовірніше будуть спостерігатися і діагностуватися такі емоційні стани: агресивність, депресія, тривога та сумний настрій. </w:t>
      </w:r>
      <w:proofErr w:type="spellStart"/>
      <w:r w:rsidRPr="00AD23E7">
        <w:rPr>
          <w:rFonts w:eastAsia="Times New Roman"/>
          <w:sz w:val="28"/>
          <w:szCs w:val="28"/>
          <w:lang w:val="uk-UA"/>
        </w:rPr>
        <w:t>Кібербулінг</w:t>
      </w:r>
      <w:proofErr w:type="spellEnd"/>
      <w:r w:rsidRPr="00AD23E7">
        <w:rPr>
          <w:rFonts w:eastAsia="Times New Roman"/>
          <w:sz w:val="28"/>
          <w:szCs w:val="28"/>
          <w:lang w:val="uk-UA"/>
        </w:rPr>
        <w:t xml:space="preserve"> також може дати можливість людині з меншою “могутністю” (сильною, авторитетною, соціально значимою) залякувати ту, яка здається їй більш “могутньою” [9].</w:t>
      </w:r>
    </w:p>
    <w:p w14:paraId="0146BF28" w14:textId="77777777" w:rsidR="00557D36" w:rsidRPr="00AD23E7" w:rsidRDefault="00557D36" w:rsidP="00557D36">
      <w:pPr>
        <w:ind w:left="6" w:firstLine="540"/>
        <w:jc w:val="both"/>
        <w:rPr>
          <w:rFonts w:eastAsia="Times New Roman"/>
          <w:sz w:val="28"/>
          <w:szCs w:val="28"/>
          <w:lang w:val="uk-UA"/>
        </w:rPr>
      </w:pPr>
      <w:r w:rsidRPr="00AD23E7">
        <w:rPr>
          <w:rFonts w:eastAsia="Times New Roman"/>
          <w:sz w:val="28"/>
          <w:szCs w:val="28"/>
          <w:lang w:val="uk-UA"/>
        </w:rPr>
        <w:t xml:space="preserve">Маркери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 це те, що виділяється в поведінці дитини, і на що треба звернути увагу в першу чергу, і не залишити без уваги, без психолого-педагогічної реакції, корекції, впливу:</w:t>
      </w:r>
    </w:p>
    <w:p w14:paraId="12201B87" w14:textId="77777777" w:rsidR="00557D36" w:rsidRPr="00AD23E7" w:rsidRDefault="00557D36" w:rsidP="00557D36">
      <w:pPr>
        <w:spacing w:line="223" w:lineRule="auto"/>
        <w:ind w:left="546"/>
        <w:rPr>
          <w:rFonts w:eastAsia="Times New Roman"/>
          <w:sz w:val="28"/>
          <w:szCs w:val="28"/>
          <w:lang w:val="uk-UA"/>
        </w:rPr>
      </w:pPr>
      <w:r w:rsidRPr="00AD23E7">
        <w:rPr>
          <w:rFonts w:ascii="Courier New" w:eastAsia="Courier New" w:hAnsi="Courier New" w:cs="Courier New"/>
          <w:sz w:val="28"/>
          <w:szCs w:val="28"/>
          <w:lang w:val="uk-UA"/>
        </w:rPr>
        <w:t xml:space="preserve">o </w:t>
      </w:r>
      <w:r w:rsidRPr="00AD23E7">
        <w:rPr>
          <w:rFonts w:eastAsia="Times New Roman"/>
          <w:sz w:val="28"/>
          <w:szCs w:val="28"/>
          <w:lang w:val="uk-UA"/>
        </w:rPr>
        <w:t>Небажання дитини йти до школи</w:t>
      </w:r>
      <w:r w:rsidRPr="00AD23E7">
        <w:rPr>
          <w:rFonts w:ascii="Courier New" w:eastAsia="Courier New" w:hAnsi="Courier New" w:cs="Courier New"/>
          <w:sz w:val="28"/>
          <w:szCs w:val="28"/>
          <w:lang w:val="uk-UA"/>
        </w:rPr>
        <w:t xml:space="preserve"> </w:t>
      </w:r>
      <w:r w:rsidRPr="00AD23E7">
        <w:rPr>
          <w:rFonts w:eastAsia="Times New Roman"/>
          <w:sz w:val="28"/>
          <w:szCs w:val="28"/>
          <w:lang w:val="uk-UA"/>
        </w:rPr>
        <w:t>(дитина називає різні причини);</w:t>
      </w:r>
    </w:p>
    <w:p w14:paraId="74CCD425" w14:textId="77777777" w:rsidR="00557D36" w:rsidRPr="00AD23E7" w:rsidRDefault="00557D36" w:rsidP="00557D36">
      <w:pPr>
        <w:spacing w:line="223" w:lineRule="auto"/>
        <w:ind w:left="546"/>
        <w:rPr>
          <w:rFonts w:eastAsia="Times New Roman"/>
          <w:sz w:val="28"/>
          <w:szCs w:val="28"/>
          <w:lang w:val="uk-UA"/>
        </w:rPr>
      </w:pPr>
      <w:r w:rsidRPr="00AD23E7">
        <w:rPr>
          <w:rFonts w:ascii="Courier New" w:eastAsia="Courier New" w:hAnsi="Courier New" w:cs="Courier New"/>
          <w:sz w:val="28"/>
          <w:szCs w:val="28"/>
          <w:lang w:val="uk-UA"/>
        </w:rPr>
        <w:t xml:space="preserve">o </w:t>
      </w:r>
      <w:r w:rsidRPr="00AD23E7">
        <w:rPr>
          <w:rFonts w:eastAsia="Times New Roman"/>
          <w:sz w:val="28"/>
          <w:szCs w:val="28"/>
          <w:lang w:val="uk-UA"/>
        </w:rPr>
        <w:t>Наявні ознаки фізичного насилля</w:t>
      </w:r>
      <w:r w:rsidRPr="00AD23E7">
        <w:rPr>
          <w:rFonts w:ascii="Courier New" w:eastAsia="Courier New" w:hAnsi="Courier New" w:cs="Courier New"/>
          <w:sz w:val="28"/>
          <w:szCs w:val="28"/>
          <w:lang w:val="uk-UA"/>
        </w:rPr>
        <w:t xml:space="preserve"> </w:t>
      </w:r>
      <w:r w:rsidRPr="00AD23E7">
        <w:rPr>
          <w:rFonts w:eastAsia="Times New Roman"/>
          <w:sz w:val="28"/>
          <w:szCs w:val="28"/>
          <w:lang w:val="uk-UA"/>
        </w:rPr>
        <w:t>(синці,</w:t>
      </w:r>
      <w:r w:rsidRPr="00AD23E7">
        <w:rPr>
          <w:rFonts w:ascii="Courier New" w:eastAsia="Courier New" w:hAnsi="Courier New" w:cs="Courier New"/>
          <w:sz w:val="28"/>
          <w:szCs w:val="28"/>
          <w:lang w:val="uk-UA"/>
        </w:rPr>
        <w:t xml:space="preserve"> </w:t>
      </w:r>
      <w:r w:rsidRPr="00AD23E7">
        <w:rPr>
          <w:rFonts w:eastAsia="Times New Roman"/>
          <w:sz w:val="28"/>
          <w:szCs w:val="28"/>
          <w:lang w:val="uk-UA"/>
        </w:rPr>
        <w:t>подряпини,</w:t>
      </w:r>
      <w:r w:rsidRPr="00AD23E7">
        <w:rPr>
          <w:rFonts w:ascii="Courier New" w:eastAsia="Courier New" w:hAnsi="Courier New" w:cs="Courier New"/>
          <w:sz w:val="28"/>
          <w:szCs w:val="28"/>
          <w:lang w:val="uk-UA"/>
        </w:rPr>
        <w:t xml:space="preserve"> </w:t>
      </w:r>
      <w:r w:rsidRPr="00AD23E7">
        <w:rPr>
          <w:rFonts w:eastAsia="Times New Roman"/>
          <w:sz w:val="28"/>
          <w:szCs w:val="28"/>
          <w:lang w:val="uk-UA"/>
        </w:rPr>
        <w:t>зіпсовані речі та ін.);</w:t>
      </w:r>
    </w:p>
    <w:p w14:paraId="70F38D6E" w14:textId="77777777" w:rsidR="00557D36" w:rsidRPr="00AD23E7" w:rsidRDefault="00557D36" w:rsidP="00557D36">
      <w:pPr>
        <w:spacing w:line="228" w:lineRule="auto"/>
        <w:ind w:left="6" w:firstLine="540"/>
        <w:jc w:val="both"/>
        <w:rPr>
          <w:rFonts w:eastAsia="Times New Roman"/>
          <w:sz w:val="28"/>
          <w:szCs w:val="28"/>
          <w:lang w:val="uk-UA"/>
        </w:rPr>
      </w:pPr>
      <w:r w:rsidRPr="00AD23E7">
        <w:rPr>
          <w:rFonts w:ascii="Courier New" w:eastAsia="Courier New" w:hAnsi="Courier New" w:cs="Courier New"/>
          <w:sz w:val="28"/>
          <w:szCs w:val="28"/>
          <w:lang w:val="uk-UA"/>
        </w:rPr>
        <w:t xml:space="preserve">o </w:t>
      </w:r>
      <w:r w:rsidRPr="00AD23E7">
        <w:rPr>
          <w:rFonts w:eastAsia="Times New Roman"/>
          <w:sz w:val="28"/>
          <w:szCs w:val="28"/>
          <w:lang w:val="uk-UA"/>
        </w:rPr>
        <w:t>Зміна поведінки дитини</w:t>
      </w:r>
      <w:r w:rsidRPr="00AD23E7">
        <w:rPr>
          <w:rFonts w:ascii="Courier New" w:eastAsia="Courier New" w:hAnsi="Courier New" w:cs="Courier New"/>
          <w:sz w:val="28"/>
          <w:szCs w:val="28"/>
          <w:lang w:val="uk-UA"/>
        </w:rPr>
        <w:t xml:space="preserve"> </w:t>
      </w:r>
      <w:r w:rsidRPr="00AD23E7">
        <w:rPr>
          <w:rFonts w:eastAsia="Times New Roman"/>
          <w:sz w:val="28"/>
          <w:szCs w:val="28"/>
          <w:lang w:val="uk-UA"/>
        </w:rPr>
        <w:t>(дитина може бути надто спокійна,</w:t>
      </w:r>
      <w:r w:rsidRPr="00AD23E7">
        <w:rPr>
          <w:rFonts w:ascii="Courier New" w:eastAsia="Courier New" w:hAnsi="Courier New" w:cs="Courier New"/>
          <w:sz w:val="28"/>
          <w:szCs w:val="28"/>
          <w:lang w:val="uk-UA"/>
        </w:rPr>
        <w:t xml:space="preserve"> </w:t>
      </w:r>
      <w:r w:rsidRPr="00AD23E7">
        <w:rPr>
          <w:rFonts w:eastAsia="Times New Roman"/>
          <w:sz w:val="28"/>
          <w:szCs w:val="28"/>
          <w:lang w:val="uk-UA"/>
        </w:rPr>
        <w:t>не хоче</w:t>
      </w:r>
      <w:r w:rsidRPr="00AD23E7">
        <w:rPr>
          <w:rFonts w:ascii="Courier New" w:eastAsia="Courier New" w:hAnsi="Courier New" w:cs="Courier New"/>
          <w:sz w:val="28"/>
          <w:szCs w:val="28"/>
          <w:lang w:val="uk-UA"/>
        </w:rPr>
        <w:t xml:space="preserve"> </w:t>
      </w:r>
      <w:r w:rsidRPr="00AD23E7">
        <w:rPr>
          <w:rFonts w:eastAsia="Times New Roman"/>
          <w:sz w:val="28"/>
          <w:szCs w:val="28"/>
          <w:lang w:val="uk-UA"/>
        </w:rPr>
        <w:t xml:space="preserve">розмовляти з вами, має смуток, </w:t>
      </w:r>
      <w:proofErr w:type="spellStart"/>
      <w:r w:rsidRPr="00AD23E7">
        <w:rPr>
          <w:rFonts w:eastAsia="Times New Roman"/>
          <w:sz w:val="28"/>
          <w:szCs w:val="28"/>
          <w:lang w:val="uk-UA"/>
        </w:rPr>
        <w:t>депресивність</w:t>
      </w:r>
      <w:proofErr w:type="spellEnd"/>
      <w:r w:rsidRPr="00AD23E7">
        <w:rPr>
          <w:rFonts w:eastAsia="Times New Roman"/>
          <w:sz w:val="28"/>
          <w:szCs w:val="28"/>
          <w:lang w:val="uk-UA"/>
        </w:rPr>
        <w:t>, в’ялість у стосунках, або навпаки, підвищується агресивність, імпульсивність та ін.);</w:t>
      </w:r>
    </w:p>
    <w:p w14:paraId="4A85B277" w14:textId="77777777" w:rsidR="00557D36" w:rsidRPr="00AD23E7" w:rsidRDefault="00557D36" w:rsidP="00557D36">
      <w:pPr>
        <w:spacing w:line="3" w:lineRule="exact"/>
        <w:jc w:val="both"/>
        <w:rPr>
          <w:rFonts w:eastAsia="Times New Roman"/>
          <w:sz w:val="28"/>
          <w:szCs w:val="28"/>
          <w:lang w:val="uk-UA"/>
        </w:rPr>
      </w:pPr>
    </w:p>
    <w:p w14:paraId="061C62AA" w14:textId="77777777" w:rsidR="00557D36" w:rsidRPr="00AD23E7" w:rsidRDefault="00557D36" w:rsidP="00557D36">
      <w:pPr>
        <w:spacing w:line="223" w:lineRule="auto"/>
        <w:ind w:left="6" w:firstLine="540"/>
        <w:jc w:val="both"/>
        <w:rPr>
          <w:rFonts w:eastAsia="Times New Roman"/>
          <w:sz w:val="28"/>
          <w:szCs w:val="28"/>
          <w:lang w:val="uk-UA"/>
        </w:rPr>
      </w:pPr>
      <w:r w:rsidRPr="00AD23E7">
        <w:rPr>
          <w:rFonts w:ascii="Courier New" w:eastAsia="Courier New" w:hAnsi="Courier New" w:cs="Courier New"/>
          <w:sz w:val="28"/>
          <w:szCs w:val="28"/>
          <w:lang w:val="uk-UA"/>
        </w:rPr>
        <w:t xml:space="preserve">o </w:t>
      </w:r>
      <w:r w:rsidRPr="00AD23E7">
        <w:rPr>
          <w:rFonts w:eastAsia="Times New Roman"/>
          <w:sz w:val="28"/>
          <w:szCs w:val="28"/>
          <w:lang w:val="uk-UA"/>
        </w:rPr>
        <w:t>Різноманітні соматичні захворювання,</w:t>
      </w:r>
      <w:r w:rsidRPr="00AD23E7">
        <w:rPr>
          <w:rFonts w:ascii="Courier New" w:eastAsia="Courier New" w:hAnsi="Courier New" w:cs="Courier New"/>
          <w:sz w:val="28"/>
          <w:szCs w:val="28"/>
          <w:lang w:val="uk-UA"/>
        </w:rPr>
        <w:t xml:space="preserve"> </w:t>
      </w:r>
      <w:r w:rsidRPr="00AD23E7">
        <w:rPr>
          <w:rFonts w:eastAsia="Times New Roman"/>
          <w:sz w:val="28"/>
          <w:szCs w:val="28"/>
          <w:lang w:val="uk-UA"/>
        </w:rPr>
        <w:t>дитина скаржиться на болі в животі,</w:t>
      </w:r>
      <w:r w:rsidRPr="00AD23E7">
        <w:rPr>
          <w:rFonts w:ascii="Courier New" w:eastAsia="Courier New" w:hAnsi="Courier New" w:cs="Courier New"/>
          <w:sz w:val="28"/>
          <w:szCs w:val="28"/>
          <w:lang w:val="uk-UA"/>
        </w:rPr>
        <w:t xml:space="preserve"> </w:t>
      </w:r>
      <w:r w:rsidRPr="00AD23E7">
        <w:rPr>
          <w:rFonts w:eastAsia="Times New Roman"/>
          <w:sz w:val="28"/>
          <w:szCs w:val="28"/>
          <w:lang w:val="uk-UA"/>
        </w:rPr>
        <w:t>в</w:t>
      </w:r>
      <w:r w:rsidRPr="00AD23E7">
        <w:rPr>
          <w:rFonts w:ascii="Courier New" w:eastAsia="Courier New" w:hAnsi="Courier New" w:cs="Courier New"/>
          <w:sz w:val="28"/>
          <w:szCs w:val="28"/>
          <w:lang w:val="uk-UA"/>
        </w:rPr>
        <w:t xml:space="preserve"> </w:t>
      </w:r>
      <w:r w:rsidRPr="00AD23E7">
        <w:rPr>
          <w:rFonts w:eastAsia="Times New Roman"/>
          <w:sz w:val="28"/>
          <w:szCs w:val="28"/>
          <w:lang w:val="uk-UA"/>
        </w:rPr>
        <w:t>голові, в інших органах;</w:t>
      </w:r>
    </w:p>
    <w:p w14:paraId="0A01C8A9" w14:textId="77777777" w:rsidR="00557D36" w:rsidRPr="00AD23E7" w:rsidRDefault="00557D36" w:rsidP="00557D36">
      <w:pPr>
        <w:spacing w:line="1" w:lineRule="exact"/>
        <w:jc w:val="both"/>
        <w:rPr>
          <w:rFonts w:eastAsia="Times New Roman"/>
          <w:sz w:val="28"/>
          <w:szCs w:val="28"/>
          <w:lang w:val="uk-UA"/>
        </w:rPr>
      </w:pPr>
    </w:p>
    <w:p w14:paraId="017BB804" w14:textId="77777777" w:rsidR="00557D36" w:rsidRPr="00AD23E7" w:rsidRDefault="00557D36" w:rsidP="00557D36">
      <w:pPr>
        <w:spacing w:line="223" w:lineRule="auto"/>
        <w:ind w:left="546"/>
        <w:jc w:val="both"/>
        <w:rPr>
          <w:rFonts w:eastAsia="Times New Roman"/>
          <w:sz w:val="28"/>
          <w:szCs w:val="28"/>
          <w:lang w:val="uk-UA"/>
        </w:rPr>
      </w:pPr>
      <w:r w:rsidRPr="00AD23E7">
        <w:rPr>
          <w:rFonts w:ascii="Courier New" w:eastAsia="Courier New" w:hAnsi="Courier New" w:cs="Courier New"/>
          <w:sz w:val="28"/>
          <w:szCs w:val="28"/>
          <w:lang w:val="uk-UA"/>
        </w:rPr>
        <w:t xml:space="preserve">o </w:t>
      </w:r>
      <w:r w:rsidRPr="00AD23E7">
        <w:rPr>
          <w:rFonts w:eastAsia="Times New Roman"/>
          <w:sz w:val="28"/>
          <w:szCs w:val="28"/>
          <w:lang w:val="uk-UA"/>
        </w:rPr>
        <w:t>Депресивний стан;</w:t>
      </w:r>
    </w:p>
    <w:p w14:paraId="024F22E9" w14:textId="77777777" w:rsidR="00557D36" w:rsidRPr="00AD23E7" w:rsidRDefault="00557D36" w:rsidP="00557D36">
      <w:pPr>
        <w:spacing w:line="223" w:lineRule="auto"/>
        <w:ind w:left="546" w:right="580"/>
        <w:jc w:val="both"/>
        <w:rPr>
          <w:rFonts w:eastAsia="Times New Roman"/>
          <w:sz w:val="28"/>
          <w:szCs w:val="28"/>
          <w:lang w:val="uk-UA"/>
        </w:rPr>
      </w:pPr>
      <w:r w:rsidRPr="00AD23E7">
        <w:rPr>
          <w:rFonts w:ascii="Courier New" w:eastAsia="Courier New" w:hAnsi="Courier New" w:cs="Courier New"/>
          <w:sz w:val="28"/>
          <w:szCs w:val="28"/>
          <w:lang w:val="uk-UA"/>
        </w:rPr>
        <w:t xml:space="preserve">o </w:t>
      </w:r>
      <w:r w:rsidRPr="00AD23E7">
        <w:rPr>
          <w:rFonts w:eastAsia="Times New Roman"/>
          <w:sz w:val="28"/>
          <w:szCs w:val="28"/>
          <w:lang w:val="uk-UA"/>
        </w:rPr>
        <w:t>Порушення сну</w:t>
      </w:r>
      <w:r w:rsidRPr="00AD23E7">
        <w:rPr>
          <w:rFonts w:ascii="Courier New" w:eastAsia="Courier New" w:hAnsi="Courier New" w:cs="Courier New"/>
          <w:sz w:val="28"/>
          <w:szCs w:val="28"/>
          <w:lang w:val="uk-UA"/>
        </w:rPr>
        <w:t xml:space="preserve"> </w:t>
      </w:r>
      <w:r w:rsidRPr="00AD23E7">
        <w:rPr>
          <w:rFonts w:eastAsia="Times New Roman"/>
          <w:sz w:val="28"/>
          <w:szCs w:val="28"/>
          <w:lang w:val="uk-UA"/>
        </w:rPr>
        <w:t>(погано засинає,</w:t>
      </w:r>
      <w:r w:rsidRPr="00AD23E7">
        <w:rPr>
          <w:rFonts w:ascii="Courier New" w:eastAsia="Courier New" w:hAnsi="Courier New" w:cs="Courier New"/>
          <w:sz w:val="28"/>
          <w:szCs w:val="28"/>
          <w:lang w:val="uk-UA"/>
        </w:rPr>
        <w:t xml:space="preserve"> </w:t>
      </w:r>
      <w:r w:rsidRPr="00AD23E7">
        <w:rPr>
          <w:rFonts w:eastAsia="Times New Roman"/>
          <w:sz w:val="28"/>
          <w:szCs w:val="28"/>
          <w:lang w:val="uk-UA"/>
        </w:rPr>
        <w:t>спить,</w:t>
      </w:r>
      <w:r w:rsidRPr="00AD23E7">
        <w:rPr>
          <w:rFonts w:ascii="Courier New" w:eastAsia="Courier New" w:hAnsi="Courier New" w:cs="Courier New"/>
          <w:sz w:val="28"/>
          <w:szCs w:val="28"/>
          <w:lang w:val="uk-UA"/>
        </w:rPr>
        <w:t xml:space="preserve"> </w:t>
      </w:r>
      <w:r w:rsidRPr="00AD23E7">
        <w:rPr>
          <w:rFonts w:eastAsia="Times New Roman"/>
          <w:sz w:val="28"/>
          <w:szCs w:val="28"/>
          <w:lang w:val="uk-UA"/>
        </w:rPr>
        <w:t>розмовляє у сні,</w:t>
      </w:r>
      <w:r w:rsidRPr="00AD23E7">
        <w:rPr>
          <w:rFonts w:ascii="Courier New" w:eastAsia="Courier New" w:hAnsi="Courier New" w:cs="Courier New"/>
          <w:sz w:val="28"/>
          <w:szCs w:val="28"/>
          <w:lang w:val="uk-UA"/>
        </w:rPr>
        <w:t xml:space="preserve"> </w:t>
      </w:r>
      <w:proofErr w:type="spellStart"/>
      <w:r w:rsidRPr="00AD23E7">
        <w:rPr>
          <w:rFonts w:eastAsia="Times New Roman"/>
          <w:sz w:val="28"/>
          <w:szCs w:val="28"/>
          <w:lang w:val="uk-UA"/>
        </w:rPr>
        <w:t>вскрикує</w:t>
      </w:r>
      <w:proofErr w:type="spellEnd"/>
      <w:r w:rsidRPr="00AD23E7">
        <w:rPr>
          <w:rFonts w:eastAsia="Times New Roman"/>
          <w:sz w:val="28"/>
          <w:szCs w:val="28"/>
          <w:lang w:val="uk-UA"/>
        </w:rPr>
        <w:t xml:space="preserve"> та ін.);</w:t>
      </w:r>
      <w:r w:rsidRPr="00AD23E7">
        <w:rPr>
          <w:rFonts w:ascii="Courier New" w:eastAsia="Courier New" w:hAnsi="Courier New" w:cs="Courier New"/>
          <w:sz w:val="28"/>
          <w:szCs w:val="28"/>
          <w:lang w:val="uk-UA"/>
        </w:rPr>
        <w:t xml:space="preserve"> o </w:t>
      </w:r>
      <w:r w:rsidRPr="00AD23E7">
        <w:rPr>
          <w:rFonts w:eastAsia="Times New Roman"/>
          <w:sz w:val="28"/>
          <w:szCs w:val="28"/>
          <w:lang w:val="uk-UA"/>
        </w:rPr>
        <w:t>Агресія в поведінці,</w:t>
      </w:r>
      <w:r w:rsidRPr="00AD23E7">
        <w:rPr>
          <w:rFonts w:ascii="Courier New" w:eastAsia="Courier New" w:hAnsi="Courier New" w:cs="Courier New"/>
          <w:sz w:val="28"/>
          <w:szCs w:val="28"/>
          <w:lang w:val="uk-UA"/>
        </w:rPr>
        <w:t xml:space="preserve"> </w:t>
      </w:r>
      <w:r w:rsidRPr="00AD23E7">
        <w:rPr>
          <w:rFonts w:eastAsia="Times New Roman"/>
          <w:sz w:val="28"/>
          <w:szCs w:val="28"/>
          <w:lang w:val="uk-UA"/>
        </w:rPr>
        <w:t>мові.</w:t>
      </w:r>
    </w:p>
    <w:p w14:paraId="30FAF3A1" w14:textId="77777777" w:rsidR="00557D36" w:rsidRPr="00AD23E7" w:rsidRDefault="00557D36" w:rsidP="00557D36">
      <w:pPr>
        <w:spacing w:line="1" w:lineRule="exact"/>
        <w:jc w:val="both"/>
        <w:rPr>
          <w:rFonts w:eastAsia="Times New Roman"/>
          <w:sz w:val="28"/>
          <w:szCs w:val="28"/>
          <w:lang w:val="uk-UA"/>
        </w:rPr>
      </w:pPr>
    </w:p>
    <w:p w14:paraId="26612232" w14:textId="77777777" w:rsidR="00557D36" w:rsidRPr="00AD23E7" w:rsidRDefault="00557D36" w:rsidP="00557D36">
      <w:pPr>
        <w:spacing w:line="248" w:lineRule="auto"/>
        <w:ind w:left="6" w:firstLine="360"/>
        <w:jc w:val="both"/>
        <w:rPr>
          <w:rFonts w:eastAsia="Times New Roman"/>
          <w:sz w:val="28"/>
          <w:szCs w:val="28"/>
          <w:lang w:val="uk-UA"/>
        </w:rPr>
      </w:pPr>
      <w:r w:rsidRPr="00AD23E7">
        <w:rPr>
          <w:rFonts w:eastAsia="Times New Roman"/>
          <w:sz w:val="28"/>
          <w:szCs w:val="28"/>
          <w:lang w:val="uk-UA"/>
        </w:rPr>
        <w:t>Учні, які знущаються над іншими, обирають своїми жертвами тих учнів, які знаходяться в невигідному становищі через те, що є представниками національних</w:t>
      </w:r>
    </w:p>
    <w:p w14:paraId="776993EB" w14:textId="77777777" w:rsidR="00557D36" w:rsidRPr="00AD23E7" w:rsidRDefault="00557D36" w:rsidP="00557D36">
      <w:pPr>
        <w:rPr>
          <w:lang w:val="uk-UA"/>
        </w:rPr>
        <w:sectPr w:rsidR="00557D36" w:rsidRPr="00AD23E7">
          <w:pgSz w:w="11900" w:h="16820"/>
          <w:pgMar w:top="716" w:right="560" w:bottom="141" w:left="1134" w:header="0" w:footer="0" w:gutter="0"/>
          <w:cols w:space="720" w:equalWidth="0">
            <w:col w:w="10206"/>
          </w:cols>
        </w:sectPr>
      </w:pPr>
    </w:p>
    <w:p w14:paraId="285C85F6" w14:textId="77777777" w:rsidR="00557D36" w:rsidRPr="00AD23E7" w:rsidRDefault="00557D36" w:rsidP="00557D36">
      <w:pPr>
        <w:spacing w:line="215" w:lineRule="exact"/>
        <w:rPr>
          <w:sz w:val="20"/>
          <w:szCs w:val="20"/>
          <w:lang w:val="uk-UA"/>
        </w:rPr>
      </w:pPr>
    </w:p>
    <w:p w14:paraId="008BF9AD" w14:textId="77777777" w:rsidR="00557D36" w:rsidRPr="00AD23E7" w:rsidRDefault="00557D36" w:rsidP="00557D36">
      <w:pPr>
        <w:ind w:left="10086"/>
        <w:rPr>
          <w:sz w:val="20"/>
          <w:szCs w:val="20"/>
          <w:lang w:val="uk-UA"/>
        </w:rPr>
      </w:pPr>
      <w:r w:rsidRPr="00AD23E7">
        <w:rPr>
          <w:rFonts w:eastAsia="Times New Roman"/>
          <w:sz w:val="24"/>
          <w:szCs w:val="24"/>
          <w:lang w:val="uk-UA"/>
        </w:rPr>
        <w:t>6</w:t>
      </w:r>
    </w:p>
    <w:p w14:paraId="14F60405" w14:textId="77777777" w:rsidR="00557D36" w:rsidRPr="00AD23E7" w:rsidRDefault="00557D36" w:rsidP="00557D36">
      <w:pPr>
        <w:rPr>
          <w:lang w:val="uk-UA"/>
        </w:rPr>
        <w:sectPr w:rsidR="00557D36" w:rsidRPr="00AD23E7">
          <w:type w:val="continuous"/>
          <w:pgSz w:w="11900" w:h="16820"/>
          <w:pgMar w:top="716" w:right="560" w:bottom="141" w:left="1134" w:header="0" w:footer="0" w:gutter="0"/>
          <w:cols w:space="720" w:equalWidth="0">
            <w:col w:w="10206"/>
          </w:cols>
        </w:sectPr>
      </w:pPr>
    </w:p>
    <w:p w14:paraId="3D04E0B3" w14:textId="77777777" w:rsidR="00557D36" w:rsidRPr="00AD23E7" w:rsidRDefault="00557D36" w:rsidP="00557D36">
      <w:pPr>
        <w:spacing w:line="241" w:lineRule="auto"/>
        <w:ind w:left="6"/>
        <w:jc w:val="both"/>
        <w:rPr>
          <w:sz w:val="20"/>
          <w:szCs w:val="20"/>
          <w:lang w:val="uk-UA"/>
        </w:rPr>
      </w:pPr>
      <w:r w:rsidRPr="00AD23E7">
        <w:rPr>
          <w:rFonts w:eastAsia="Times New Roman"/>
          <w:sz w:val="28"/>
          <w:szCs w:val="28"/>
          <w:lang w:val="uk-UA"/>
        </w:rPr>
        <w:lastRenderedPageBreak/>
        <w:t xml:space="preserve">меншин, перевелися з іншого навчального закладу, потребують особливих освітніх умов, відрізняються фінансовим, соціальним рівнем, поведінкою, манерою одягатися, зовнішнім виглядом, манерою говорити. Учні стверджують, що використання соціальної ізоляції та цькування по відношенню до інших є наслідком соціальної невідповідності у групі. Об’єкт цькування , зазвичай, можна визначити за деякими характеристиками: зовнішній вигляд (стиль в одязі – не відповідає сучасній тенденціям в моді); національна приналежність (акцент); фізичні дані (слабкі в порівнянні з однолітками); ступінь засвоєння знань; занижена самооцінка; схильність до </w:t>
      </w:r>
      <w:proofErr w:type="spellStart"/>
      <w:r w:rsidRPr="00AD23E7">
        <w:rPr>
          <w:rFonts w:eastAsia="Times New Roman"/>
          <w:sz w:val="28"/>
          <w:szCs w:val="28"/>
          <w:lang w:val="uk-UA"/>
        </w:rPr>
        <w:t>тривог</w:t>
      </w:r>
      <w:proofErr w:type="spellEnd"/>
      <w:r w:rsidRPr="00AD23E7">
        <w:rPr>
          <w:rFonts w:eastAsia="Times New Roman"/>
          <w:sz w:val="28"/>
          <w:szCs w:val="28"/>
          <w:lang w:val="uk-UA"/>
        </w:rPr>
        <w:t xml:space="preserve"> і страхів (жертву </w:t>
      </w:r>
      <w:proofErr w:type="spellStart"/>
      <w:r w:rsidRPr="00AD23E7">
        <w:rPr>
          <w:rFonts w:eastAsia="Times New Roman"/>
          <w:sz w:val="28"/>
          <w:szCs w:val="28"/>
          <w:lang w:val="uk-UA"/>
        </w:rPr>
        <w:t>мобінгу</w:t>
      </w:r>
      <w:proofErr w:type="spellEnd"/>
      <w:r w:rsidRPr="00AD23E7">
        <w:rPr>
          <w:rFonts w:eastAsia="Times New Roman"/>
          <w:sz w:val="28"/>
          <w:szCs w:val="28"/>
          <w:lang w:val="uk-UA"/>
        </w:rPr>
        <w:t xml:space="preserve"> легко вивести з рівноваги, вона може розплакатися, полохлива, викликає відчуття безпорадності) [4]. Соціальна невідповідність деякими, більш сильнішими учнями, сприймається як відхилення і призводить до несумісності між культурою однолітків і зміни ставлення до інших осіб. Навіть ті, хто не беруть активної участі у залякуванні, не хочуть спілкуватися з жертвою через соціальний тиск [10].</w:t>
      </w:r>
    </w:p>
    <w:p w14:paraId="7F2D10CC" w14:textId="77777777" w:rsidR="00557D36" w:rsidRPr="00AD23E7" w:rsidRDefault="00557D36" w:rsidP="00557D36">
      <w:pPr>
        <w:spacing w:line="13" w:lineRule="exact"/>
        <w:rPr>
          <w:sz w:val="20"/>
          <w:szCs w:val="20"/>
          <w:lang w:val="uk-UA"/>
        </w:rPr>
      </w:pPr>
    </w:p>
    <w:p w14:paraId="7EEA5B7D" w14:textId="77777777" w:rsidR="00557D36" w:rsidRPr="00AD23E7" w:rsidRDefault="00557D36" w:rsidP="00557D36">
      <w:pPr>
        <w:ind w:left="6" w:firstLine="540"/>
        <w:jc w:val="both"/>
        <w:rPr>
          <w:sz w:val="20"/>
          <w:szCs w:val="20"/>
          <w:lang w:val="uk-UA"/>
        </w:rPr>
      </w:pPr>
      <w:r w:rsidRPr="00AD23E7">
        <w:rPr>
          <w:rFonts w:eastAsia="Times New Roman"/>
          <w:sz w:val="28"/>
          <w:szCs w:val="28"/>
          <w:lang w:val="uk-UA"/>
        </w:rPr>
        <w:t xml:space="preserve">Д. </w:t>
      </w:r>
      <w:proofErr w:type="spellStart"/>
      <w:r w:rsidRPr="00AD23E7">
        <w:rPr>
          <w:rFonts w:eastAsia="Times New Roman"/>
          <w:sz w:val="28"/>
          <w:szCs w:val="28"/>
          <w:lang w:val="uk-UA"/>
        </w:rPr>
        <w:t>Ольвеус</w:t>
      </w:r>
      <w:proofErr w:type="spellEnd"/>
      <w:r w:rsidRPr="00AD23E7">
        <w:rPr>
          <w:rFonts w:eastAsia="Times New Roman"/>
          <w:sz w:val="28"/>
          <w:szCs w:val="28"/>
          <w:lang w:val="uk-UA"/>
        </w:rPr>
        <w:t xml:space="preserve"> вважав, що існують чотири механізми, які можуть сприяти розповсюдженню шкільного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[8]:</w:t>
      </w:r>
    </w:p>
    <w:p w14:paraId="7FC4D480" w14:textId="77777777" w:rsidR="00557D36" w:rsidRPr="00AD23E7" w:rsidRDefault="00557D36" w:rsidP="00557D36">
      <w:pPr>
        <w:numPr>
          <w:ilvl w:val="1"/>
          <w:numId w:val="5"/>
        </w:numPr>
        <w:tabs>
          <w:tab w:val="left" w:pos="1107"/>
        </w:tabs>
        <w:ind w:left="6" w:firstLine="534"/>
        <w:jc w:val="both"/>
        <w:rPr>
          <w:rFonts w:eastAsia="Times New Roman"/>
          <w:sz w:val="28"/>
          <w:szCs w:val="28"/>
          <w:lang w:val="uk-UA"/>
        </w:rPr>
      </w:pPr>
      <w:r w:rsidRPr="00AD23E7">
        <w:rPr>
          <w:rFonts w:eastAsia="Times New Roman"/>
          <w:sz w:val="28"/>
          <w:szCs w:val="28"/>
          <w:lang w:val="uk-UA"/>
        </w:rPr>
        <w:t xml:space="preserve">до процесу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включається соціальне наслідування, тобто спостереження за проявами агресивних дій одного учня по відношенню до іншого заохочує інших дітей до участі в подібних актах, особливо якщо хуліган є "успішним" у завоюванні жертви;</w:t>
      </w:r>
    </w:p>
    <w:p w14:paraId="3D1929B6" w14:textId="77777777" w:rsidR="00557D36" w:rsidRPr="00AD23E7" w:rsidRDefault="00557D36" w:rsidP="00557D36">
      <w:pPr>
        <w:numPr>
          <w:ilvl w:val="1"/>
          <w:numId w:val="5"/>
        </w:numPr>
        <w:tabs>
          <w:tab w:val="left" w:pos="909"/>
        </w:tabs>
        <w:ind w:left="6" w:firstLine="534"/>
        <w:jc w:val="both"/>
        <w:rPr>
          <w:rFonts w:eastAsia="Times New Roman"/>
          <w:sz w:val="28"/>
          <w:szCs w:val="28"/>
          <w:lang w:val="uk-UA"/>
        </w:rPr>
      </w:pPr>
      <w:r w:rsidRPr="00AD23E7">
        <w:rPr>
          <w:rFonts w:eastAsia="Times New Roman"/>
          <w:sz w:val="28"/>
          <w:szCs w:val="28"/>
          <w:lang w:val="uk-UA"/>
        </w:rPr>
        <w:t>ослаблення заборон проти агресивних тенденцій: коли дитина бачить, що хуліган отримує винагороду за прояв агресивної поведінки, це зменшує її власні заборони відносно участі в агресивних атаках;</w:t>
      </w:r>
    </w:p>
    <w:p w14:paraId="096204A9" w14:textId="77777777" w:rsidR="00557D36" w:rsidRPr="00AD23E7" w:rsidRDefault="00557D36" w:rsidP="00557D36">
      <w:pPr>
        <w:numPr>
          <w:ilvl w:val="1"/>
          <w:numId w:val="5"/>
        </w:numPr>
        <w:tabs>
          <w:tab w:val="left" w:pos="861"/>
        </w:tabs>
        <w:ind w:left="6" w:firstLine="534"/>
        <w:rPr>
          <w:rFonts w:eastAsia="Times New Roman"/>
          <w:sz w:val="28"/>
          <w:szCs w:val="28"/>
          <w:lang w:val="uk-UA"/>
        </w:rPr>
      </w:pPr>
      <w:r w:rsidRPr="00AD23E7">
        <w:rPr>
          <w:rFonts w:eastAsia="Times New Roman"/>
          <w:sz w:val="28"/>
          <w:szCs w:val="28"/>
          <w:lang w:val="uk-UA"/>
        </w:rPr>
        <w:t>дифузія відповідальності: коли кілька дітей беруть участь у залякуванні, то у кожного почуття провини та відповідальності зменшується;</w:t>
      </w:r>
    </w:p>
    <w:p w14:paraId="10597D32" w14:textId="77777777" w:rsidR="00557D36" w:rsidRPr="00AD23E7" w:rsidRDefault="00557D36" w:rsidP="00557D36">
      <w:pPr>
        <w:numPr>
          <w:ilvl w:val="1"/>
          <w:numId w:val="5"/>
        </w:numPr>
        <w:tabs>
          <w:tab w:val="left" w:pos="903"/>
        </w:tabs>
        <w:ind w:left="6" w:firstLine="534"/>
        <w:jc w:val="both"/>
        <w:rPr>
          <w:rFonts w:eastAsia="Times New Roman"/>
          <w:sz w:val="28"/>
          <w:szCs w:val="28"/>
          <w:lang w:val="uk-UA"/>
        </w:rPr>
      </w:pPr>
      <w:r w:rsidRPr="00AD23E7">
        <w:rPr>
          <w:rFonts w:eastAsia="Times New Roman"/>
          <w:sz w:val="28"/>
          <w:szCs w:val="28"/>
          <w:lang w:val="uk-UA"/>
        </w:rPr>
        <w:t>повторювальність атак: у результаті повторних актів знущання над одним учнем іншими учнями він починає розглядатися як такий, що заслуговує на таке ставлення.</w:t>
      </w:r>
    </w:p>
    <w:p w14:paraId="5424AAAC" w14:textId="77777777" w:rsidR="00557D36" w:rsidRPr="00AD23E7" w:rsidRDefault="00557D36" w:rsidP="00557D36">
      <w:pPr>
        <w:ind w:left="6" w:firstLine="540"/>
        <w:jc w:val="both"/>
        <w:rPr>
          <w:rFonts w:eastAsia="Times New Roman"/>
          <w:sz w:val="28"/>
          <w:szCs w:val="28"/>
          <w:lang w:val="uk-UA"/>
        </w:rPr>
      </w:pPr>
      <w:r w:rsidRPr="00AD23E7">
        <w:rPr>
          <w:rFonts w:eastAsia="Times New Roman"/>
          <w:sz w:val="28"/>
          <w:szCs w:val="28"/>
          <w:lang w:val="uk-UA"/>
        </w:rPr>
        <w:t xml:space="preserve">У закладах освіти, де адміністрація чи вчителі толерантно ставляться до проявів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та не контролюють взаємодію між учнями, інтереси учнів шляхом нормативного регулювання, або ж самі вчителі чи школа культивують агресивну взаємодію та дух насильства як невід’ємні ознаки мужності, учні, як правило, негативно сприймають емоційний клімат самої школи, атмосферу визначають як небезпечну, що у свою чергу, провокує відповідні агресивні реакції. У такій школі учні проявляють систематичні агресивні дії як засіб самоствердження, самовираження в колективі, контролю своєї соціальної позиції, задоволення соціальних потреб, встановлення лідерських позицій та досягнення певних цілей. Соціальне середовище відіграє визначальну роль у формуванні моделей поведінки учнів. З одного боку, середовище школи диктує ті матеріальні цілі, які можна досягти за допомогою насильства, а з іншого – зумовлює вибір на користь насильства як засобу самовираження (як з точки зору утвердження домінування, так</w:t>
      </w:r>
    </w:p>
    <w:p w14:paraId="1DB47B94" w14:textId="77777777" w:rsidR="00557D36" w:rsidRPr="00AD23E7" w:rsidRDefault="00557D36" w:rsidP="00557D36">
      <w:pPr>
        <w:numPr>
          <w:ilvl w:val="0"/>
          <w:numId w:val="5"/>
        </w:numPr>
        <w:tabs>
          <w:tab w:val="left" w:pos="235"/>
        </w:tabs>
        <w:spacing w:line="242" w:lineRule="auto"/>
        <w:ind w:left="6" w:hanging="6"/>
        <w:jc w:val="both"/>
        <w:rPr>
          <w:rFonts w:eastAsia="Times New Roman"/>
          <w:sz w:val="28"/>
          <w:szCs w:val="28"/>
          <w:lang w:val="uk-UA"/>
        </w:rPr>
      </w:pPr>
      <w:r w:rsidRPr="00AD23E7">
        <w:rPr>
          <w:rFonts w:eastAsia="Times New Roman"/>
          <w:sz w:val="28"/>
          <w:szCs w:val="28"/>
          <w:lang w:val="uk-UA"/>
        </w:rPr>
        <w:t>з точки зору захисного механізму від агресії інших). І якщо в цих випадках адміністрація школи ніяк не реагує на такі прояви поведінки з боку хуліганів, то ними це часто сприймається як прийнятна форма поведінки та прийнятна норма в даному середовищі. В такому закладі освіти, де хулігану дозволили стати</w:t>
      </w:r>
    </w:p>
    <w:p w14:paraId="2FF5903E" w14:textId="77777777" w:rsidR="00557D36" w:rsidRPr="00AD23E7" w:rsidRDefault="00557D36" w:rsidP="00557D36">
      <w:pPr>
        <w:rPr>
          <w:lang w:val="uk-UA"/>
        </w:rPr>
        <w:sectPr w:rsidR="00557D36" w:rsidRPr="00AD23E7">
          <w:pgSz w:w="11900" w:h="16820"/>
          <w:pgMar w:top="716" w:right="560" w:bottom="141" w:left="1134" w:header="0" w:footer="0" w:gutter="0"/>
          <w:cols w:space="720" w:equalWidth="0">
            <w:col w:w="10206"/>
          </w:cols>
        </w:sectPr>
      </w:pPr>
    </w:p>
    <w:p w14:paraId="7AAB6C31" w14:textId="77777777" w:rsidR="00557D36" w:rsidRPr="00AD23E7" w:rsidRDefault="00557D36" w:rsidP="00557D36">
      <w:pPr>
        <w:spacing w:line="200" w:lineRule="exact"/>
        <w:rPr>
          <w:sz w:val="20"/>
          <w:szCs w:val="20"/>
          <w:lang w:val="uk-UA"/>
        </w:rPr>
      </w:pPr>
    </w:p>
    <w:p w14:paraId="1D62938E" w14:textId="77777777" w:rsidR="00557D36" w:rsidRPr="00AD23E7" w:rsidRDefault="00557D36" w:rsidP="00557D36">
      <w:pPr>
        <w:spacing w:line="390" w:lineRule="exact"/>
        <w:rPr>
          <w:sz w:val="20"/>
          <w:szCs w:val="20"/>
          <w:lang w:val="uk-UA"/>
        </w:rPr>
      </w:pPr>
    </w:p>
    <w:p w14:paraId="69C37CE2" w14:textId="77777777" w:rsidR="00557D36" w:rsidRPr="00AD23E7" w:rsidRDefault="00557D36" w:rsidP="00557D36">
      <w:pPr>
        <w:ind w:left="10086"/>
        <w:rPr>
          <w:sz w:val="20"/>
          <w:szCs w:val="20"/>
          <w:lang w:val="uk-UA"/>
        </w:rPr>
      </w:pPr>
      <w:r w:rsidRPr="00AD23E7">
        <w:rPr>
          <w:rFonts w:eastAsia="Times New Roman"/>
          <w:sz w:val="24"/>
          <w:szCs w:val="24"/>
          <w:lang w:val="uk-UA"/>
        </w:rPr>
        <w:t>7</w:t>
      </w:r>
    </w:p>
    <w:p w14:paraId="0B9AE330" w14:textId="77777777" w:rsidR="00557D36" w:rsidRPr="00AD23E7" w:rsidRDefault="00557D36" w:rsidP="00557D36">
      <w:pPr>
        <w:rPr>
          <w:lang w:val="uk-UA"/>
        </w:rPr>
        <w:sectPr w:rsidR="00557D36" w:rsidRPr="00AD23E7">
          <w:type w:val="continuous"/>
          <w:pgSz w:w="11900" w:h="16820"/>
          <w:pgMar w:top="716" w:right="560" w:bottom="141" w:left="1134" w:header="0" w:footer="0" w:gutter="0"/>
          <w:cols w:space="720" w:equalWidth="0">
            <w:col w:w="10206"/>
          </w:cols>
        </w:sectPr>
      </w:pPr>
    </w:p>
    <w:p w14:paraId="500A704B" w14:textId="77777777" w:rsidR="00557D36" w:rsidRPr="00AD23E7" w:rsidRDefault="00557D36" w:rsidP="00557D36">
      <w:pPr>
        <w:spacing w:line="251" w:lineRule="auto"/>
        <w:ind w:left="6"/>
        <w:jc w:val="both"/>
        <w:rPr>
          <w:sz w:val="20"/>
          <w:szCs w:val="20"/>
          <w:lang w:val="uk-UA"/>
        </w:rPr>
      </w:pPr>
      <w:r w:rsidRPr="00AD23E7">
        <w:rPr>
          <w:rFonts w:eastAsia="Times New Roman"/>
          <w:sz w:val="28"/>
          <w:szCs w:val="28"/>
          <w:lang w:val="uk-UA"/>
        </w:rPr>
        <w:lastRenderedPageBreak/>
        <w:t>домінуючим фактором у середовищі групи, несправедливість і зловживання часто стають регулярними і передбачуваними частинами досвіду групи [5].</w:t>
      </w:r>
    </w:p>
    <w:p w14:paraId="3B82CE81" w14:textId="77777777" w:rsidR="00557D36" w:rsidRPr="00AD23E7" w:rsidRDefault="00557D36" w:rsidP="00557D36">
      <w:pPr>
        <w:spacing w:line="2" w:lineRule="exact"/>
        <w:jc w:val="both"/>
        <w:rPr>
          <w:sz w:val="20"/>
          <w:szCs w:val="20"/>
          <w:lang w:val="uk-UA"/>
        </w:rPr>
      </w:pPr>
    </w:p>
    <w:p w14:paraId="2438FBDD" w14:textId="77777777" w:rsidR="00557D36" w:rsidRPr="00AD23E7" w:rsidRDefault="00557D36" w:rsidP="00557D36">
      <w:pPr>
        <w:ind w:left="6" w:firstLine="540"/>
        <w:jc w:val="both"/>
        <w:rPr>
          <w:sz w:val="20"/>
          <w:szCs w:val="20"/>
          <w:lang w:val="uk-UA"/>
        </w:rPr>
      </w:pPr>
      <w:r w:rsidRPr="00AD23E7">
        <w:rPr>
          <w:rFonts w:eastAsia="Times New Roman"/>
          <w:sz w:val="28"/>
          <w:szCs w:val="28"/>
          <w:lang w:val="uk-UA"/>
        </w:rPr>
        <w:t xml:space="preserve">Пропонуємо наступні профілактичні заходи в школі для запобігання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мобінгу</w:t>
      </w:r>
      <w:proofErr w:type="spellEnd"/>
      <w:r w:rsidRPr="00AD23E7">
        <w:rPr>
          <w:rFonts w:eastAsia="Times New Roman"/>
          <w:sz w:val="28"/>
          <w:szCs w:val="28"/>
          <w:lang w:val="uk-UA"/>
        </w:rPr>
        <w:t>:</w:t>
      </w:r>
    </w:p>
    <w:p w14:paraId="39230E53" w14:textId="77777777" w:rsidR="00557D36" w:rsidRPr="00AD23E7" w:rsidRDefault="00557D36" w:rsidP="00557D36">
      <w:pPr>
        <w:numPr>
          <w:ilvl w:val="1"/>
          <w:numId w:val="6"/>
        </w:numPr>
        <w:tabs>
          <w:tab w:val="left" w:pos="885"/>
        </w:tabs>
        <w:ind w:left="6" w:firstLine="534"/>
        <w:jc w:val="both"/>
        <w:rPr>
          <w:rFonts w:eastAsia="Times New Roman"/>
          <w:sz w:val="28"/>
          <w:szCs w:val="28"/>
          <w:lang w:val="uk-UA"/>
        </w:rPr>
      </w:pPr>
      <w:r w:rsidRPr="00AD23E7">
        <w:rPr>
          <w:rFonts w:eastAsia="Times New Roman"/>
          <w:sz w:val="28"/>
          <w:szCs w:val="28"/>
          <w:lang w:val="uk-UA"/>
        </w:rPr>
        <w:t xml:space="preserve">Контроль вчителів за поведінкою дітей, взаємостосунками між дітьми (на перервах, у дворі школи). Дорослі, які працюють у дитячих колективах, повинні вчасно визначати ознаки </w:t>
      </w:r>
      <w:proofErr w:type="spellStart"/>
      <w:r w:rsidRPr="00AD23E7">
        <w:rPr>
          <w:rFonts w:eastAsia="Times New Roman"/>
          <w:sz w:val="28"/>
          <w:szCs w:val="28"/>
          <w:lang w:val="uk-UA"/>
        </w:rPr>
        <w:t>мобінгу</w:t>
      </w:r>
      <w:proofErr w:type="spellEnd"/>
      <w:r w:rsidRPr="00AD23E7">
        <w:rPr>
          <w:rFonts w:eastAsia="Times New Roman"/>
          <w:sz w:val="28"/>
          <w:szCs w:val="28"/>
          <w:lang w:val="uk-UA"/>
        </w:rPr>
        <w:t xml:space="preserve"> і своєчасно на них реагувати. Не можна недооцінювати ситуацію, приймаючи ситуації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мобінгу</w:t>
      </w:r>
      <w:proofErr w:type="spellEnd"/>
      <w:r w:rsidRPr="00AD23E7">
        <w:rPr>
          <w:rFonts w:eastAsia="Times New Roman"/>
          <w:sz w:val="28"/>
          <w:szCs w:val="28"/>
          <w:lang w:val="uk-UA"/>
        </w:rPr>
        <w:t xml:space="preserve"> за пустощі.</w:t>
      </w:r>
    </w:p>
    <w:p w14:paraId="10E9531B" w14:textId="77777777" w:rsidR="00557D36" w:rsidRPr="00AD23E7" w:rsidRDefault="00557D36" w:rsidP="00557D36">
      <w:pPr>
        <w:numPr>
          <w:ilvl w:val="1"/>
          <w:numId w:val="6"/>
        </w:numPr>
        <w:tabs>
          <w:tab w:val="left" w:pos="1033"/>
        </w:tabs>
        <w:ind w:left="6" w:firstLine="534"/>
        <w:jc w:val="both"/>
        <w:rPr>
          <w:rFonts w:eastAsia="Times New Roman"/>
          <w:sz w:val="28"/>
          <w:szCs w:val="28"/>
          <w:lang w:val="uk-UA"/>
        </w:rPr>
      </w:pPr>
      <w:r w:rsidRPr="00AD23E7">
        <w:rPr>
          <w:rFonts w:eastAsia="Times New Roman"/>
          <w:sz w:val="28"/>
          <w:szCs w:val="28"/>
          <w:lang w:val="uk-UA"/>
        </w:rPr>
        <w:t xml:space="preserve">Робота класного керівника. Необхідно припиняти будь-які прояви глузування, насилля, цькування і просто нетолерантного ставлення у класі. Застосовувати виключно </w:t>
      </w:r>
      <w:proofErr w:type="spellStart"/>
      <w:r w:rsidRPr="00AD23E7">
        <w:rPr>
          <w:rFonts w:eastAsia="Times New Roman"/>
          <w:sz w:val="28"/>
          <w:szCs w:val="28"/>
          <w:lang w:val="uk-UA"/>
        </w:rPr>
        <w:t>безоцінкове</w:t>
      </w:r>
      <w:proofErr w:type="spellEnd"/>
      <w:r w:rsidRPr="00AD23E7">
        <w:rPr>
          <w:rFonts w:eastAsia="Times New Roman"/>
          <w:sz w:val="28"/>
          <w:szCs w:val="28"/>
          <w:lang w:val="uk-UA"/>
        </w:rPr>
        <w:t xml:space="preserve"> судження. Виконувати свої функціональні обов’язки щодо об’єднання класу, згуртування учнів. Розробити спільно з учнями правила поведінки у класі, і слідкувати за їх дотриманням. Класному керівнику необхідно проводити класні години з теми «</w:t>
      </w:r>
      <w:proofErr w:type="spellStart"/>
      <w:r w:rsidRPr="00AD23E7">
        <w:rPr>
          <w:rFonts w:eastAsia="Times New Roman"/>
          <w:sz w:val="28"/>
          <w:szCs w:val="28"/>
          <w:lang w:val="uk-UA"/>
        </w:rPr>
        <w:t>мобінг</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 можливо за участю практичного психолога, соціального педагога. Важливо говорити про цю проблему з усім колективом класу, розповідати учням про наслідки насилля, цькування, про відповідальність за такі дії, і формувати у них ефективні стратегії поведінки в таких ситуаціях, вчити, як захистити себе і допомогти іншому.</w:t>
      </w:r>
    </w:p>
    <w:p w14:paraId="6225FB30" w14:textId="77777777" w:rsidR="00557D36" w:rsidRPr="00AD23E7" w:rsidRDefault="00557D36" w:rsidP="00557D36">
      <w:pPr>
        <w:numPr>
          <w:ilvl w:val="1"/>
          <w:numId w:val="6"/>
        </w:numPr>
        <w:tabs>
          <w:tab w:val="left" w:pos="839"/>
        </w:tabs>
        <w:ind w:left="6" w:firstLine="534"/>
        <w:jc w:val="both"/>
        <w:rPr>
          <w:rFonts w:eastAsia="Times New Roman"/>
          <w:sz w:val="28"/>
          <w:szCs w:val="28"/>
          <w:lang w:val="uk-UA"/>
        </w:rPr>
      </w:pPr>
      <w:r w:rsidRPr="00AD23E7">
        <w:rPr>
          <w:rFonts w:eastAsia="Times New Roman"/>
          <w:sz w:val="28"/>
          <w:szCs w:val="28"/>
          <w:lang w:val="uk-UA"/>
        </w:rPr>
        <w:t xml:space="preserve">Допомога психологічної служби. Працівники шкільної психологічної служби мають проводити діагностику стану психологічного клімату класу, і виявити дітей, які зазнали або можуть піддаватися </w:t>
      </w:r>
      <w:proofErr w:type="spellStart"/>
      <w:r w:rsidRPr="00AD23E7">
        <w:rPr>
          <w:rFonts w:eastAsia="Times New Roman"/>
          <w:sz w:val="28"/>
          <w:szCs w:val="28"/>
          <w:lang w:val="uk-UA"/>
        </w:rPr>
        <w:t>мобінгу</w:t>
      </w:r>
      <w:proofErr w:type="spellEnd"/>
      <w:r w:rsidRPr="00AD23E7">
        <w:rPr>
          <w:rFonts w:eastAsia="Times New Roman"/>
          <w:sz w:val="28"/>
          <w:szCs w:val="28"/>
          <w:lang w:val="uk-UA"/>
        </w:rPr>
        <w:t xml:space="preserve"> зі сторони своїх однокласників. Звичайні діалоги, спостереження під час навчального процесу, анонімні анкетування, консультації з участю дітей, батьків і педагогів здатні виявити явні проблеми. За наслідками діагностичного дослідження необхідно спланувати системну або профілактично-просвітницьку, або вже корекційно-розвивальну роботу з класом, окремими учнями. З цією метою необхідно застосовувати професійний інструментарій (тренінгові програми, сучасні технології психологічного впливу, корекції та психотерапії), які пройшли експертизу та рекомендовані до використання у закладах освіти. Розпочинати цю роботу необхідно з учнями молодшого шкільного віку, опираючись на результати соціометрії, експертну оцінку стану благополуччя батьків 1-4-х класів.</w:t>
      </w:r>
    </w:p>
    <w:p w14:paraId="66224C1C" w14:textId="77777777" w:rsidR="00557D36" w:rsidRPr="00AD23E7" w:rsidRDefault="00557D36" w:rsidP="00557D36">
      <w:pPr>
        <w:numPr>
          <w:ilvl w:val="1"/>
          <w:numId w:val="6"/>
        </w:numPr>
        <w:tabs>
          <w:tab w:val="left" w:pos="883"/>
        </w:tabs>
        <w:ind w:left="6" w:firstLine="534"/>
        <w:jc w:val="both"/>
        <w:rPr>
          <w:rFonts w:eastAsia="Times New Roman"/>
          <w:sz w:val="28"/>
          <w:szCs w:val="28"/>
          <w:lang w:val="uk-UA"/>
        </w:rPr>
      </w:pPr>
      <w:r w:rsidRPr="00AD23E7">
        <w:rPr>
          <w:rFonts w:eastAsia="Times New Roman"/>
          <w:sz w:val="28"/>
          <w:szCs w:val="28"/>
          <w:lang w:val="uk-UA"/>
        </w:rPr>
        <w:t xml:space="preserve">Використання вчителями різноманітних методів роботи для профілактики: робота з художніми творами, які торкаються проблеми цькування (під час читання учні співпереживають, порівнюють себе з героями твору, які відчувають страждання). Перегляд кінострічок відповідної спрямованості та проведення спільного обговорення переглянутого (наприклад, перегляд художнього фільму «Опудало» за повістю Ст. </w:t>
      </w:r>
      <w:proofErr w:type="spellStart"/>
      <w:r w:rsidRPr="00AD23E7">
        <w:rPr>
          <w:rFonts w:eastAsia="Times New Roman"/>
          <w:sz w:val="28"/>
          <w:szCs w:val="28"/>
          <w:lang w:val="uk-UA"/>
        </w:rPr>
        <w:t>Железнякова</w:t>
      </w:r>
      <w:proofErr w:type="spellEnd"/>
      <w:r w:rsidRPr="00AD23E7">
        <w:rPr>
          <w:rFonts w:eastAsia="Times New Roman"/>
          <w:sz w:val="28"/>
          <w:szCs w:val="28"/>
          <w:lang w:val="uk-UA"/>
        </w:rPr>
        <w:t xml:space="preserve"> (автор написав повість на основі випадку з внучкою)). Написання творів (</w:t>
      </w:r>
      <w:proofErr w:type="spellStart"/>
      <w:r w:rsidRPr="00AD23E7">
        <w:rPr>
          <w:rFonts w:eastAsia="Times New Roman"/>
          <w:sz w:val="28"/>
          <w:szCs w:val="28"/>
          <w:lang w:val="uk-UA"/>
        </w:rPr>
        <w:t>ессе</w:t>
      </w:r>
      <w:proofErr w:type="spellEnd"/>
      <w:r w:rsidRPr="00AD23E7">
        <w:rPr>
          <w:rFonts w:eastAsia="Times New Roman"/>
          <w:sz w:val="28"/>
          <w:szCs w:val="28"/>
          <w:lang w:val="uk-UA"/>
        </w:rPr>
        <w:t xml:space="preserve">) на тему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моббінгу</w:t>
      </w:r>
      <w:proofErr w:type="spellEnd"/>
      <w:r w:rsidRPr="00AD23E7">
        <w:rPr>
          <w:rFonts w:eastAsia="Times New Roman"/>
          <w:sz w:val="28"/>
          <w:szCs w:val="28"/>
          <w:lang w:val="uk-UA"/>
        </w:rPr>
        <w:t xml:space="preserve"> (у процесі написання твору учень може висловити своє ставлення, відчути проблему).</w:t>
      </w:r>
    </w:p>
    <w:p w14:paraId="4CCEA8AF" w14:textId="77777777" w:rsidR="00557D36" w:rsidRPr="00AD23E7" w:rsidRDefault="00557D36" w:rsidP="00557D36">
      <w:pPr>
        <w:numPr>
          <w:ilvl w:val="1"/>
          <w:numId w:val="6"/>
        </w:numPr>
        <w:tabs>
          <w:tab w:val="left" w:pos="826"/>
        </w:tabs>
        <w:ind w:left="826" w:hanging="286"/>
        <w:rPr>
          <w:rFonts w:eastAsia="Times New Roman"/>
          <w:sz w:val="28"/>
          <w:szCs w:val="28"/>
          <w:lang w:val="uk-UA"/>
        </w:rPr>
      </w:pPr>
      <w:r w:rsidRPr="00AD23E7">
        <w:rPr>
          <w:rFonts w:eastAsia="Times New Roman"/>
          <w:sz w:val="28"/>
          <w:szCs w:val="28"/>
          <w:lang w:val="uk-UA"/>
        </w:rPr>
        <w:t>Без батьківської роботи, спрямованої на виявлення та запобігання цькування,</w:t>
      </w:r>
    </w:p>
    <w:p w14:paraId="2F2A2B99" w14:textId="77777777" w:rsidR="00557D36" w:rsidRPr="00AD23E7" w:rsidRDefault="00557D36" w:rsidP="00557D36">
      <w:pPr>
        <w:numPr>
          <w:ilvl w:val="0"/>
          <w:numId w:val="6"/>
        </w:numPr>
        <w:tabs>
          <w:tab w:val="left" w:pos="245"/>
        </w:tabs>
        <w:spacing w:line="241" w:lineRule="auto"/>
        <w:ind w:left="6" w:hanging="6"/>
        <w:jc w:val="both"/>
        <w:rPr>
          <w:rFonts w:eastAsia="Times New Roman"/>
          <w:sz w:val="28"/>
          <w:szCs w:val="28"/>
          <w:lang w:val="uk-UA"/>
        </w:rPr>
      </w:pPr>
      <w:r w:rsidRPr="00AD23E7">
        <w:rPr>
          <w:rFonts w:eastAsia="Times New Roman"/>
          <w:sz w:val="28"/>
          <w:szCs w:val="28"/>
          <w:lang w:val="uk-UA"/>
        </w:rPr>
        <w:t xml:space="preserve">також агресивних дій з боку дітей, не обійтися в сучасній школі. Батьки здатні допомогти своїй дитині і запобігти цькуванню її в школі. Діти часто не знають, як самостійно розв’язати певні проблеми. Проблема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мобінгу</w:t>
      </w:r>
      <w:proofErr w:type="spellEnd"/>
      <w:r w:rsidRPr="00AD23E7">
        <w:rPr>
          <w:rFonts w:eastAsia="Times New Roman"/>
          <w:sz w:val="28"/>
          <w:szCs w:val="28"/>
          <w:lang w:val="uk-UA"/>
        </w:rPr>
        <w:t xml:space="preserve"> – не виняток. Для батьків дуже важливо вміти попередити або належним чином відреагувати на ситуацію насилля, цькування, в які потрапляють їхні діти. Вони мають бути уважними, спілкуватися та підтримувати своїх дітей.</w:t>
      </w:r>
    </w:p>
    <w:p w14:paraId="7FD7673E" w14:textId="77777777" w:rsidR="00557D36" w:rsidRPr="00AD23E7" w:rsidRDefault="00557D36" w:rsidP="00557D36">
      <w:pPr>
        <w:rPr>
          <w:lang w:val="uk-UA"/>
        </w:rPr>
        <w:sectPr w:rsidR="00557D36" w:rsidRPr="00AD23E7">
          <w:pgSz w:w="11900" w:h="16820"/>
          <w:pgMar w:top="716" w:right="560" w:bottom="141" w:left="1134" w:header="0" w:footer="0" w:gutter="0"/>
          <w:cols w:space="720" w:equalWidth="0">
            <w:col w:w="10206"/>
          </w:cols>
        </w:sectPr>
      </w:pPr>
    </w:p>
    <w:p w14:paraId="05A0AD7D" w14:textId="77777777" w:rsidR="00557D36" w:rsidRPr="00AD23E7" w:rsidRDefault="00557D36" w:rsidP="00557D36">
      <w:pPr>
        <w:spacing w:line="271" w:lineRule="exact"/>
        <w:rPr>
          <w:sz w:val="20"/>
          <w:szCs w:val="20"/>
          <w:lang w:val="uk-UA"/>
        </w:rPr>
      </w:pPr>
    </w:p>
    <w:p w14:paraId="002C408C" w14:textId="77777777" w:rsidR="00557D36" w:rsidRPr="00AD23E7" w:rsidRDefault="00557D36" w:rsidP="00557D36">
      <w:pPr>
        <w:ind w:left="10086"/>
        <w:rPr>
          <w:sz w:val="20"/>
          <w:szCs w:val="20"/>
          <w:lang w:val="uk-UA"/>
        </w:rPr>
      </w:pPr>
      <w:r w:rsidRPr="00AD23E7">
        <w:rPr>
          <w:rFonts w:eastAsia="Times New Roman"/>
          <w:sz w:val="24"/>
          <w:szCs w:val="24"/>
          <w:lang w:val="uk-UA"/>
        </w:rPr>
        <w:t>8</w:t>
      </w:r>
    </w:p>
    <w:p w14:paraId="3CB4EDD0" w14:textId="77777777" w:rsidR="00557D36" w:rsidRPr="00AD23E7" w:rsidRDefault="00557D36" w:rsidP="00557D36">
      <w:pPr>
        <w:rPr>
          <w:lang w:val="uk-UA"/>
        </w:rPr>
        <w:sectPr w:rsidR="00557D36" w:rsidRPr="00AD23E7">
          <w:type w:val="continuous"/>
          <w:pgSz w:w="11900" w:h="16820"/>
          <w:pgMar w:top="716" w:right="560" w:bottom="141" w:left="1134" w:header="0" w:footer="0" w:gutter="0"/>
          <w:cols w:space="720" w:equalWidth="0">
            <w:col w:w="10206"/>
          </w:cols>
        </w:sectPr>
      </w:pPr>
    </w:p>
    <w:p w14:paraId="04140BD3" w14:textId="77777777" w:rsidR="00557D36" w:rsidRPr="00AD23E7" w:rsidRDefault="00557D36" w:rsidP="00557D36">
      <w:pPr>
        <w:spacing w:line="243" w:lineRule="auto"/>
        <w:ind w:firstLine="540"/>
        <w:jc w:val="both"/>
        <w:rPr>
          <w:sz w:val="20"/>
          <w:szCs w:val="20"/>
          <w:lang w:val="uk-UA"/>
        </w:rPr>
      </w:pPr>
      <w:r w:rsidRPr="00AD23E7">
        <w:rPr>
          <w:rFonts w:eastAsia="Times New Roman"/>
          <w:sz w:val="28"/>
          <w:szCs w:val="28"/>
          <w:lang w:val="uk-UA"/>
        </w:rPr>
        <w:lastRenderedPageBreak/>
        <w:t>Роль батьків полягає в тому, щоб: підтримувати у дитини адекватну самооцінку; не піддавати її постійній опіці (</w:t>
      </w:r>
      <w:proofErr w:type="spellStart"/>
      <w:r w:rsidRPr="00AD23E7">
        <w:rPr>
          <w:rFonts w:eastAsia="Times New Roman"/>
          <w:sz w:val="28"/>
          <w:szCs w:val="28"/>
          <w:lang w:val="uk-UA"/>
        </w:rPr>
        <w:t>гіперопіці</w:t>
      </w:r>
      <w:proofErr w:type="spellEnd"/>
      <w:r w:rsidRPr="00AD23E7">
        <w:rPr>
          <w:rFonts w:eastAsia="Times New Roman"/>
          <w:sz w:val="28"/>
          <w:szCs w:val="28"/>
          <w:lang w:val="uk-UA"/>
        </w:rPr>
        <w:t>); щоденно цікавитися у дитини не тільки навчальними досягненнями (оцінками), але і тим, як пройшов день (які відбувалися події протягом дня, особливо на перервах); запитувати про те, які у неї стосунки з однокласниками та вчителями; у яких заходах класу вона брала участь; чи спілкується вона зі старшими або молодшими дітьми.</w:t>
      </w:r>
    </w:p>
    <w:p w14:paraId="1016558D" w14:textId="77777777" w:rsidR="00557D36" w:rsidRPr="00AD23E7" w:rsidRDefault="00557D36" w:rsidP="00557D36">
      <w:pPr>
        <w:spacing w:line="8" w:lineRule="exact"/>
        <w:rPr>
          <w:sz w:val="20"/>
          <w:szCs w:val="20"/>
          <w:lang w:val="uk-UA"/>
        </w:rPr>
      </w:pPr>
    </w:p>
    <w:p w14:paraId="43DCC908" w14:textId="77777777" w:rsidR="00557D36" w:rsidRPr="00AD23E7" w:rsidRDefault="00557D36" w:rsidP="00557D36">
      <w:pPr>
        <w:ind w:firstLine="540"/>
        <w:jc w:val="both"/>
        <w:rPr>
          <w:sz w:val="20"/>
          <w:szCs w:val="20"/>
          <w:lang w:val="uk-UA"/>
        </w:rPr>
      </w:pPr>
      <w:r w:rsidRPr="00AD23E7">
        <w:rPr>
          <w:rFonts w:eastAsia="Times New Roman"/>
          <w:sz w:val="28"/>
          <w:szCs w:val="28"/>
          <w:lang w:val="uk-UA"/>
        </w:rPr>
        <w:t xml:space="preserve">Якщо батьки помітили будь-які проблеми, серйозно поставтеся до них, проведіть щиру бесіду з дитиною, при необхідності зверніться до вчителів/практичного психолога/соціального педагога. Якщо конфлікт не масштабний (стосується тільки двох дітей), дозвольте дитині самій вирішити його, підкажіть як краще це зробити, що і кому сказати: хай вона вчиться відстоювати свої інтереси, захищати себе самостійно (якщо це в її силах). У випадках, коли насилля, цькування вже почалося і в ваших силах усунути причини їх виникнення, допоможіть їй. Якщо, припустимо, обзивають через пишні форми, запишіть сина/дочку в спортивну секцію або купіть абонемент до спортивного залу, подбайте про її здорове і менш калорійне харчування. Якщо дитина поводиться невпевнено – допоможіть їй відчути себе впевненіше. Домовтеся з педагогом, щоб ваша дитина постійно брала участь у громадських заходах — це допоможе їй стати більш комунікабельною і впевненою, </w:t>
      </w:r>
      <w:proofErr w:type="spellStart"/>
      <w:r w:rsidRPr="00AD23E7">
        <w:rPr>
          <w:rFonts w:eastAsia="Times New Roman"/>
          <w:sz w:val="28"/>
          <w:szCs w:val="28"/>
          <w:lang w:val="uk-UA"/>
        </w:rPr>
        <w:t>додасть</w:t>
      </w:r>
      <w:proofErr w:type="spellEnd"/>
      <w:r w:rsidRPr="00AD23E7">
        <w:rPr>
          <w:rFonts w:eastAsia="Times New Roman"/>
          <w:sz w:val="28"/>
          <w:szCs w:val="28"/>
          <w:lang w:val="uk-UA"/>
        </w:rPr>
        <w:t xml:space="preserve"> соціального статусу. Поцікавтеся, які додаткові заняття відвідують її друзі, можливо їй захочеться також там бути, запишіть її на одне з таких занять. У складних випадках, коли учень стає відторгненим, ізольованим у класі – </w:t>
      </w:r>
      <w:proofErr w:type="spellStart"/>
      <w:r w:rsidRPr="00AD23E7">
        <w:rPr>
          <w:rFonts w:eastAsia="Times New Roman"/>
          <w:sz w:val="28"/>
          <w:szCs w:val="28"/>
          <w:lang w:val="uk-UA"/>
        </w:rPr>
        <w:t>повідомте</w:t>
      </w:r>
      <w:proofErr w:type="spellEnd"/>
      <w:r w:rsidRPr="00AD23E7">
        <w:rPr>
          <w:rFonts w:eastAsia="Times New Roman"/>
          <w:sz w:val="28"/>
          <w:szCs w:val="28"/>
          <w:lang w:val="uk-UA"/>
        </w:rPr>
        <w:t xml:space="preserve"> педагогів про недопустимість такої ситуації в освітньому середовищі, обговоріть стратегії допомоги. Відверто поговоріть з сином/дочкою, чи зможе він/вона самостійно впоратися з ситуацією/провокацією з боку </w:t>
      </w:r>
      <w:proofErr w:type="spellStart"/>
      <w:r w:rsidRPr="00AD23E7">
        <w:rPr>
          <w:rFonts w:eastAsia="Times New Roman"/>
          <w:sz w:val="28"/>
          <w:szCs w:val="28"/>
          <w:lang w:val="uk-UA"/>
        </w:rPr>
        <w:t>одноклассника</w:t>
      </w:r>
      <w:proofErr w:type="spellEnd"/>
      <w:r w:rsidRPr="00AD23E7">
        <w:rPr>
          <w:rFonts w:eastAsia="Times New Roman"/>
          <w:sz w:val="28"/>
          <w:szCs w:val="28"/>
          <w:lang w:val="uk-UA"/>
        </w:rPr>
        <w:t>/однокласників. Допоможіть їй відчути себе впевненіше. Пам’ятайте: дитина завжди має відчувати підтримку і любов з вашого боку [4].</w:t>
      </w:r>
    </w:p>
    <w:p w14:paraId="08190456" w14:textId="77777777" w:rsidR="00557D36" w:rsidRPr="00AD23E7" w:rsidRDefault="00557D36" w:rsidP="00557D36">
      <w:pPr>
        <w:ind w:firstLine="651"/>
        <w:jc w:val="both"/>
        <w:rPr>
          <w:sz w:val="20"/>
          <w:szCs w:val="20"/>
          <w:lang w:val="uk-UA"/>
        </w:rPr>
      </w:pPr>
      <w:r w:rsidRPr="00AD23E7">
        <w:rPr>
          <w:rFonts w:eastAsia="Times New Roman"/>
          <w:sz w:val="28"/>
          <w:szCs w:val="28"/>
          <w:lang w:val="uk-UA"/>
        </w:rPr>
        <w:t>Вчителям, соціальним педагогам, психологам важливо з 1-го класу привчати дитину до того, що ніхто не має права порушувати її особистий простір, ображати або висміювати. Нова українська школа передбачає формування вчителями безпечного освітнього простору шляхом створення позитивного мікроклімату, оволодіння учнями навичками безпечної поведінки та толерантної міжособистісної взаємодії. Якщо дитина навчиться відстоювати свою честь і гідність, захищати свої інтереси та зупиняти негативні прояви цькування за допомогою соціально прийнятних форм поведінки (словесних повідомлень, звернення за допомогою до відповідальних дорослих), то у підлітковому віці (і у майбутньому дорослому житті) вона зможе захистити себе та інших.</w:t>
      </w:r>
    </w:p>
    <w:p w14:paraId="42C81535" w14:textId="77777777" w:rsidR="00557D36" w:rsidRPr="00AD23E7" w:rsidRDefault="00557D36" w:rsidP="00557D36">
      <w:pPr>
        <w:ind w:firstLine="540"/>
        <w:jc w:val="both"/>
        <w:rPr>
          <w:sz w:val="20"/>
          <w:szCs w:val="20"/>
          <w:lang w:val="uk-UA"/>
        </w:rPr>
      </w:pPr>
      <w:r w:rsidRPr="00AD23E7">
        <w:rPr>
          <w:rFonts w:eastAsia="Times New Roman"/>
          <w:sz w:val="28"/>
          <w:szCs w:val="28"/>
          <w:lang w:val="uk-UA"/>
        </w:rPr>
        <w:t xml:space="preserve">Педагогічним працівникам рекомендуємо також веб-сайт </w:t>
      </w:r>
      <w:r w:rsidRPr="00AD23E7">
        <w:rPr>
          <w:rFonts w:eastAsia="Times New Roman"/>
          <w:color w:val="0000FF"/>
          <w:sz w:val="28"/>
          <w:szCs w:val="28"/>
          <w:u w:val="single"/>
          <w:lang w:val="uk-UA"/>
        </w:rPr>
        <w:t>www.stopbullying.com.ua</w:t>
      </w:r>
      <w:r w:rsidRPr="00AD23E7">
        <w:rPr>
          <w:rFonts w:eastAsia="Times New Roman"/>
          <w:sz w:val="28"/>
          <w:szCs w:val="28"/>
          <w:lang w:val="uk-UA"/>
        </w:rPr>
        <w:t xml:space="preserve">, на якому школярі та батьки можуть знайти інформацію про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його наслідки та можливі дії для подолання цієї проблеми. Інформація подається в інтерактивній та відповідній до віку дітей формі. Сайт містить важливу інформацію про ознаки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способи його попередження, а також варіанти реагування на нього для батьків та вчителів. На сайті пропонуються альтернативні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види поведінки, як-от </w:t>
      </w:r>
      <w:proofErr w:type="spellStart"/>
      <w:r w:rsidRPr="00AD23E7">
        <w:rPr>
          <w:rFonts w:eastAsia="Times New Roman"/>
          <w:sz w:val="28"/>
          <w:szCs w:val="28"/>
          <w:u w:val="single"/>
          <w:lang w:val="uk-UA"/>
        </w:rPr>
        <w:t>скейтбординг</w:t>
      </w:r>
      <w:proofErr w:type="spellEnd"/>
      <w:r w:rsidRPr="00AD23E7">
        <w:rPr>
          <w:rFonts w:eastAsia="Times New Roman"/>
          <w:sz w:val="28"/>
          <w:szCs w:val="28"/>
          <w:highlight w:val="white"/>
          <w:lang w:val="uk-UA"/>
        </w:rPr>
        <w:t>,</w:t>
      </w:r>
      <w:r w:rsidRPr="00AD23E7">
        <w:rPr>
          <w:rFonts w:eastAsia="Times New Roman"/>
          <w:sz w:val="28"/>
          <w:szCs w:val="28"/>
          <w:lang w:val="uk-UA"/>
        </w:rPr>
        <w:t xml:space="preserve"> </w:t>
      </w:r>
      <w:proofErr w:type="spellStart"/>
      <w:r w:rsidRPr="00AD23E7">
        <w:rPr>
          <w:rFonts w:eastAsia="Times New Roman"/>
          <w:sz w:val="28"/>
          <w:szCs w:val="28"/>
          <w:highlight w:val="white"/>
          <w:u w:val="single"/>
          <w:lang w:val="uk-UA"/>
        </w:rPr>
        <w:t>блогінг</w:t>
      </w:r>
      <w:proofErr w:type="spellEnd"/>
      <w:r w:rsidRPr="00AD23E7">
        <w:rPr>
          <w:rFonts w:eastAsia="Times New Roman"/>
          <w:sz w:val="28"/>
          <w:szCs w:val="28"/>
          <w:lang w:val="uk-UA"/>
        </w:rPr>
        <w:t xml:space="preserve"> або </w:t>
      </w:r>
      <w:proofErr w:type="spellStart"/>
      <w:r w:rsidRPr="00AD23E7">
        <w:rPr>
          <w:rFonts w:eastAsia="Times New Roman"/>
          <w:sz w:val="28"/>
          <w:szCs w:val="28"/>
          <w:u w:val="single"/>
          <w:lang w:val="uk-UA"/>
        </w:rPr>
        <w:t>діджеїнг</w:t>
      </w:r>
      <w:proofErr w:type="spellEnd"/>
      <w:r w:rsidRPr="00AD23E7">
        <w:rPr>
          <w:rFonts w:eastAsia="Times New Roman"/>
          <w:sz w:val="28"/>
          <w:szCs w:val="28"/>
          <w:highlight w:val="white"/>
          <w:lang w:val="uk-UA"/>
        </w:rPr>
        <w:t>.</w:t>
      </w:r>
    </w:p>
    <w:p w14:paraId="10E2746A" w14:textId="77777777" w:rsidR="00557D36" w:rsidRPr="00AD23E7" w:rsidRDefault="00557D36" w:rsidP="00557D36">
      <w:pPr>
        <w:spacing w:line="20" w:lineRule="exact"/>
        <w:rPr>
          <w:sz w:val="20"/>
          <w:szCs w:val="20"/>
          <w:lang w:val="uk-UA"/>
        </w:rPr>
      </w:pPr>
    </w:p>
    <w:p w14:paraId="5A98B809" w14:textId="77777777" w:rsidR="00557D36" w:rsidRPr="00AD23E7" w:rsidRDefault="00557D36" w:rsidP="00557D36">
      <w:pPr>
        <w:spacing w:line="248" w:lineRule="auto"/>
        <w:ind w:firstLine="540"/>
        <w:jc w:val="both"/>
        <w:rPr>
          <w:sz w:val="20"/>
          <w:szCs w:val="20"/>
          <w:lang w:val="uk-UA"/>
        </w:rPr>
      </w:pPr>
      <w:r w:rsidRPr="00AD23E7">
        <w:rPr>
          <w:rFonts w:eastAsia="Times New Roman"/>
          <w:sz w:val="28"/>
          <w:szCs w:val="28"/>
          <w:lang w:val="uk-UA"/>
        </w:rPr>
        <w:t xml:space="preserve">Працівникам психологічної служби рекомендуємо переглянути запис </w:t>
      </w:r>
      <w:proofErr w:type="spellStart"/>
      <w:r w:rsidRPr="00AD23E7">
        <w:rPr>
          <w:rFonts w:eastAsia="Times New Roman"/>
          <w:sz w:val="28"/>
          <w:szCs w:val="28"/>
          <w:lang w:val="uk-UA"/>
        </w:rPr>
        <w:t>вебінару</w:t>
      </w:r>
      <w:proofErr w:type="spellEnd"/>
      <w:r w:rsidRPr="00AD23E7">
        <w:rPr>
          <w:rFonts w:eastAsia="Times New Roman"/>
          <w:sz w:val="28"/>
          <w:szCs w:val="28"/>
          <w:lang w:val="uk-UA"/>
        </w:rPr>
        <w:t xml:space="preserve"> Наталії Жулі «Страшний звір по імені </w:t>
      </w:r>
      <w:proofErr w:type="spellStart"/>
      <w:r w:rsidRPr="00AD23E7">
        <w:rPr>
          <w:rFonts w:eastAsia="Times New Roman"/>
          <w:sz w:val="28"/>
          <w:szCs w:val="28"/>
          <w:lang w:val="uk-UA"/>
        </w:rPr>
        <w:t>мобінг</w:t>
      </w:r>
      <w:proofErr w:type="spellEnd"/>
      <w:r w:rsidRPr="00AD23E7">
        <w:rPr>
          <w:rFonts w:eastAsia="Times New Roman"/>
          <w:sz w:val="28"/>
          <w:szCs w:val="28"/>
          <w:lang w:val="uk-UA"/>
        </w:rPr>
        <w:t>» [3].</w:t>
      </w:r>
    </w:p>
    <w:p w14:paraId="2FD90D95" w14:textId="77777777" w:rsidR="00557D36" w:rsidRPr="00AD23E7" w:rsidRDefault="00557D36" w:rsidP="00557D36">
      <w:pPr>
        <w:rPr>
          <w:lang w:val="uk-UA"/>
        </w:rPr>
        <w:sectPr w:rsidR="00557D36" w:rsidRPr="00AD23E7">
          <w:pgSz w:w="11900" w:h="16820"/>
          <w:pgMar w:top="716" w:right="560" w:bottom="141" w:left="1140" w:header="0" w:footer="0" w:gutter="0"/>
          <w:cols w:space="720" w:equalWidth="0">
            <w:col w:w="10200"/>
          </w:cols>
        </w:sectPr>
      </w:pPr>
    </w:p>
    <w:p w14:paraId="34EADE94" w14:textId="77777777" w:rsidR="00557D36" w:rsidRPr="00AD23E7" w:rsidRDefault="00557D36" w:rsidP="00557D36">
      <w:pPr>
        <w:spacing w:line="257" w:lineRule="exact"/>
        <w:rPr>
          <w:sz w:val="20"/>
          <w:szCs w:val="20"/>
          <w:lang w:val="uk-UA"/>
        </w:rPr>
      </w:pPr>
    </w:p>
    <w:p w14:paraId="31699840" w14:textId="77777777" w:rsidR="00557D36" w:rsidRPr="00AD23E7" w:rsidRDefault="00557D36" w:rsidP="00557D36">
      <w:pPr>
        <w:ind w:left="10080"/>
        <w:rPr>
          <w:sz w:val="20"/>
          <w:szCs w:val="20"/>
          <w:lang w:val="uk-UA"/>
        </w:rPr>
      </w:pPr>
      <w:r w:rsidRPr="00AD23E7">
        <w:rPr>
          <w:rFonts w:eastAsia="Times New Roman"/>
          <w:sz w:val="24"/>
          <w:szCs w:val="24"/>
          <w:lang w:val="uk-UA"/>
        </w:rPr>
        <w:t>9</w:t>
      </w:r>
    </w:p>
    <w:p w14:paraId="3B02A9D7" w14:textId="77777777" w:rsidR="00557D36" w:rsidRPr="00AD23E7" w:rsidRDefault="00557D36" w:rsidP="00557D36">
      <w:pPr>
        <w:rPr>
          <w:lang w:val="uk-UA"/>
        </w:rPr>
        <w:sectPr w:rsidR="00557D36" w:rsidRPr="00AD23E7">
          <w:type w:val="continuous"/>
          <w:pgSz w:w="11900" w:h="16820"/>
          <w:pgMar w:top="716" w:right="560" w:bottom="141" w:left="1140" w:header="0" w:footer="0" w:gutter="0"/>
          <w:cols w:space="720" w:equalWidth="0">
            <w:col w:w="10200"/>
          </w:cols>
        </w:sectPr>
      </w:pPr>
    </w:p>
    <w:p w14:paraId="703A67BB" w14:textId="77777777" w:rsidR="00557D36" w:rsidRPr="00AD23E7" w:rsidRDefault="00557D36" w:rsidP="00557D36">
      <w:pPr>
        <w:ind w:right="-239"/>
        <w:jc w:val="center"/>
        <w:rPr>
          <w:sz w:val="20"/>
          <w:szCs w:val="20"/>
          <w:lang w:val="uk-UA"/>
        </w:rPr>
      </w:pPr>
      <w:r w:rsidRPr="00AD23E7">
        <w:rPr>
          <w:rFonts w:eastAsia="Times New Roman"/>
          <w:b/>
          <w:bCs/>
          <w:sz w:val="28"/>
          <w:szCs w:val="28"/>
          <w:lang w:val="uk-UA"/>
        </w:rPr>
        <w:lastRenderedPageBreak/>
        <w:t>Список використаних джерел</w:t>
      </w:r>
    </w:p>
    <w:p w14:paraId="0BAA6DD8" w14:textId="77777777" w:rsidR="00557D36" w:rsidRPr="00AD23E7" w:rsidRDefault="00557D36" w:rsidP="00557D36">
      <w:pPr>
        <w:spacing w:line="36" w:lineRule="exact"/>
        <w:rPr>
          <w:sz w:val="20"/>
          <w:szCs w:val="20"/>
          <w:lang w:val="uk-UA"/>
        </w:rPr>
      </w:pPr>
    </w:p>
    <w:p w14:paraId="2444A327" w14:textId="77777777" w:rsidR="00557D36" w:rsidRPr="00AD23E7" w:rsidRDefault="00557D36" w:rsidP="00557D36">
      <w:pPr>
        <w:numPr>
          <w:ilvl w:val="0"/>
          <w:numId w:val="7"/>
        </w:numPr>
        <w:tabs>
          <w:tab w:val="left" w:pos="400"/>
        </w:tabs>
        <w:ind w:left="400" w:hanging="357"/>
        <w:rPr>
          <w:rFonts w:eastAsia="Times New Roman"/>
          <w:sz w:val="28"/>
          <w:szCs w:val="28"/>
          <w:lang w:val="uk-UA"/>
        </w:rPr>
      </w:pPr>
      <w:proofErr w:type="spellStart"/>
      <w:r w:rsidRPr="00AD23E7">
        <w:rPr>
          <w:rFonts w:eastAsia="Times New Roman"/>
          <w:sz w:val="28"/>
          <w:szCs w:val="28"/>
          <w:lang w:val="uk-UA"/>
        </w:rPr>
        <w:t>Булінг</w:t>
      </w:r>
      <w:proofErr w:type="spellEnd"/>
      <w:r w:rsidRPr="00AD23E7">
        <w:rPr>
          <w:rFonts w:eastAsia="Times New Roman"/>
          <w:sz w:val="28"/>
          <w:szCs w:val="28"/>
          <w:lang w:val="uk-UA"/>
        </w:rPr>
        <w:t>, або шкільне цькування: налякати поліцією не вдається, що ж роботи?</w:t>
      </w:r>
    </w:p>
    <w:p w14:paraId="7833E508" w14:textId="77777777" w:rsidR="00557D36" w:rsidRPr="00AD23E7" w:rsidRDefault="00557D36" w:rsidP="00557D36">
      <w:pPr>
        <w:ind w:left="400"/>
        <w:rPr>
          <w:rFonts w:eastAsia="Times New Roman"/>
          <w:sz w:val="28"/>
          <w:szCs w:val="28"/>
          <w:lang w:val="uk-UA"/>
        </w:rPr>
      </w:pPr>
      <w:r w:rsidRPr="00AD23E7">
        <w:rPr>
          <w:rFonts w:eastAsia="Times New Roman"/>
          <w:sz w:val="28"/>
          <w:szCs w:val="28"/>
          <w:lang w:val="uk-UA"/>
        </w:rPr>
        <w:t xml:space="preserve">Електронний ресурс. – Режим доступу: </w:t>
      </w:r>
      <w:r w:rsidRPr="00AD23E7">
        <w:rPr>
          <w:rFonts w:eastAsia="Times New Roman"/>
          <w:color w:val="0000FF"/>
          <w:sz w:val="28"/>
          <w:szCs w:val="28"/>
          <w:u w:val="single"/>
          <w:lang w:val="uk-UA"/>
        </w:rPr>
        <w:t>https://www.radiosvoboda.org/a/28886363.html</w:t>
      </w:r>
    </w:p>
    <w:p w14:paraId="79E66A40" w14:textId="77777777" w:rsidR="00557D36" w:rsidRPr="00AD23E7" w:rsidRDefault="00557D36" w:rsidP="00557D36">
      <w:pPr>
        <w:numPr>
          <w:ilvl w:val="0"/>
          <w:numId w:val="7"/>
        </w:numPr>
        <w:tabs>
          <w:tab w:val="left" w:pos="400"/>
        </w:tabs>
        <w:ind w:left="400" w:hanging="357"/>
        <w:jc w:val="both"/>
        <w:rPr>
          <w:rFonts w:eastAsia="Times New Roman"/>
          <w:sz w:val="28"/>
          <w:szCs w:val="28"/>
          <w:lang w:val="uk-UA"/>
        </w:rPr>
      </w:pP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 важлива проблема для дітей в Україні. ЮНІСЕФ розпочинає кампанію проти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Електронний ресурс. – Режим доступу: </w:t>
      </w:r>
      <w:r w:rsidRPr="00AD23E7">
        <w:rPr>
          <w:rFonts w:eastAsia="Times New Roman"/>
          <w:color w:val="0000FF"/>
          <w:sz w:val="28"/>
          <w:szCs w:val="28"/>
          <w:u w:val="single"/>
          <w:lang w:val="uk-UA"/>
        </w:rPr>
        <w:t>https://www.unicef.org/ukraine/ukr/media_31252.html</w:t>
      </w:r>
    </w:p>
    <w:p w14:paraId="17870D51" w14:textId="77777777" w:rsidR="00557D36" w:rsidRPr="00AD23E7" w:rsidRDefault="00557D36" w:rsidP="00557D36">
      <w:pPr>
        <w:numPr>
          <w:ilvl w:val="0"/>
          <w:numId w:val="7"/>
        </w:numPr>
        <w:tabs>
          <w:tab w:val="left" w:pos="400"/>
        </w:tabs>
        <w:ind w:left="400" w:hanging="357"/>
        <w:rPr>
          <w:rFonts w:eastAsia="Times New Roman"/>
          <w:sz w:val="28"/>
          <w:szCs w:val="28"/>
          <w:lang w:val="uk-UA"/>
        </w:rPr>
      </w:pPr>
      <w:r w:rsidRPr="00AD23E7">
        <w:rPr>
          <w:rFonts w:eastAsia="Times New Roman"/>
          <w:sz w:val="28"/>
          <w:szCs w:val="28"/>
          <w:lang w:val="uk-UA"/>
        </w:rPr>
        <w:t xml:space="preserve">Жуля Н. </w:t>
      </w:r>
      <w:proofErr w:type="spellStart"/>
      <w:r w:rsidRPr="00AD23E7">
        <w:rPr>
          <w:rFonts w:eastAsia="Times New Roman"/>
          <w:sz w:val="28"/>
          <w:szCs w:val="28"/>
          <w:lang w:val="uk-UA"/>
        </w:rPr>
        <w:t>Вебинар</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Страшный</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зверь</w:t>
      </w:r>
      <w:proofErr w:type="spellEnd"/>
      <w:r w:rsidRPr="00AD23E7">
        <w:rPr>
          <w:rFonts w:eastAsia="Times New Roman"/>
          <w:sz w:val="28"/>
          <w:szCs w:val="28"/>
          <w:lang w:val="uk-UA"/>
        </w:rPr>
        <w:t xml:space="preserve"> по </w:t>
      </w:r>
      <w:proofErr w:type="spellStart"/>
      <w:r w:rsidRPr="00AD23E7">
        <w:rPr>
          <w:rFonts w:eastAsia="Times New Roman"/>
          <w:sz w:val="28"/>
          <w:szCs w:val="28"/>
          <w:lang w:val="uk-UA"/>
        </w:rPr>
        <w:t>имени</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моббинг</w:t>
      </w:r>
      <w:proofErr w:type="spellEnd"/>
      <w:r w:rsidRPr="00AD23E7">
        <w:rPr>
          <w:rFonts w:eastAsia="Times New Roman"/>
          <w:sz w:val="28"/>
          <w:szCs w:val="28"/>
          <w:lang w:val="uk-UA"/>
        </w:rPr>
        <w:t>». Електронний ресурс /</w:t>
      </w:r>
    </w:p>
    <w:p w14:paraId="33169DD7" w14:textId="77777777" w:rsidR="00557D36" w:rsidRPr="00AD23E7" w:rsidRDefault="00557D36" w:rsidP="00557D36">
      <w:pPr>
        <w:ind w:left="400"/>
        <w:rPr>
          <w:rFonts w:eastAsia="Times New Roman"/>
          <w:sz w:val="28"/>
          <w:szCs w:val="28"/>
          <w:lang w:val="uk-UA"/>
        </w:rPr>
      </w:pPr>
      <w:proofErr w:type="spellStart"/>
      <w:r w:rsidRPr="00AD23E7">
        <w:rPr>
          <w:rFonts w:eastAsia="Times New Roman"/>
          <w:sz w:val="28"/>
          <w:szCs w:val="28"/>
          <w:lang w:val="uk-UA"/>
        </w:rPr>
        <w:t>Наталия</w:t>
      </w:r>
      <w:proofErr w:type="spellEnd"/>
      <w:r w:rsidRPr="00AD23E7">
        <w:rPr>
          <w:rFonts w:eastAsia="Times New Roman"/>
          <w:sz w:val="28"/>
          <w:szCs w:val="28"/>
          <w:lang w:val="uk-UA"/>
        </w:rPr>
        <w:t xml:space="preserve"> Жуля. – Режим доступу: </w:t>
      </w:r>
      <w:r w:rsidRPr="00AD23E7">
        <w:rPr>
          <w:rFonts w:eastAsia="Times New Roman"/>
          <w:color w:val="0000FF"/>
          <w:sz w:val="28"/>
          <w:szCs w:val="28"/>
          <w:u w:val="single"/>
          <w:lang w:val="uk-UA"/>
        </w:rPr>
        <w:t>http://knowledge.org.ua/vebinar-natali-zhulja-strashnyj-zver-po-imeni-mobbing/</w:t>
      </w:r>
      <w:r w:rsidRPr="00AD23E7">
        <w:rPr>
          <w:rFonts w:eastAsia="Times New Roman"/>
          <w:noProof/>
          <w:sz w:val="1"/>
          <w:szCs w:val="1"/>
          <w:lang w:val="uk-UA" w:eastAsia="uk-UA"/>
        </w:rPr>
        <w:drawing>
          <wp:inline distT="0" distB="0" distL="0" distR="0" wp14:anchorId="56C1DF9D" wp14:editId="66AC6811">
            <wp:extent cx="50800" cy="161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0800" cy="161925"/>
                    </a:xfrm>
                    <a:prstGeom prst="rect">
                      <a:avLst/>
                    </a:prstGeom>
                    <a:noFill/>
                    <a:ln>
                      <a:noFill/>
                    </a:ln>
                  </pic:spPr>
                </pic:pic>
              </a:graphicData>
            </a:graphic>
          </wp:inline>
        </w:drawing>
      </w:r>
    </w:p>
    <w:p w14:paraId="05B20A8A" w14:textId="77777777" w:rsidR="00557D36" w:rsidRPr="00AD23E7" w:rsidRDefault="00557D36" w:rsidP="00557D36">
      <w:pPr>
        <w:numPr>
          <w:ilvl w:val="0"/>
          <w:numId w:val="7"/>
        </w:numPr>
        <w:tabs>
          <w:tab w:val="left" w:pos="400"/>
        </w:tabs>
        <w:ind w:left="400" w:hanging="357"/>
        <w:rPr>
          <w:rFonts w:eastAsia="Times New Roman"/>
          <w:sz w:val="28"/>
          <w:szCs w:val="28"/>
          <w:lang w:val="uk-UA"/>
        </w:rPr>
      </w:pPr>
      <w:proofErr w:type="spellStart"/>
      <w:r w:rsidRPr="00AD23E7">
        <w:rPr>
          <w:rFonts w:eastAsia="Times New Roman"/>
          <w:sz w:val="28"/>
          <w:szCs w:val="28"/>
          <w:lang w:val="uk-UA"/>
        </w:rPr>
        <w:t>Мобінг</w:t>
      </w:r>
      <w:proofErr w:type="spellEnd"/>
      <w:r w:rsidRPr="00AD23E7">
        <w:rPr>
          <w:rFonts w:eastAsia="Times New Roman"/>
          <w:sz w:val="28"/>
          <w:szCs w:val="28"/>
          <w:lang w:val="uk-UA"/>
        </w:rPr>
        <w:t xml:space="preserve"> в школі: як допомогти дитині подолати агресію в класі? Електронний</w:t>
      </w:r>
    </w:p>
    <w:p w14:paraId="1A4B03E9" w14:textId="77777777" w:rsidR="00557D36" w:rsidRPr="00AD23E7" w:rsidRDefault="00557D36" w:rsidP="00557D36">
      <w:pPr>
        <w:ind w:left="400" w:right="240"/>
        <w:rPr>
          <w:rFonts w:eastAsia="Times New Roman"/>
          <w:sz w:val="28"/>
          <w:szCs w:val="28"/>
          <w:lang w:val="uk-UA"/>
        </w:rPr>
      </w:pPr>
      <w:r w:rsidRPr="00AD23E7">
        <w:rPr>
          <w:rFonts w:eastAsia="Times New Roman"/>
          <w:sz w:val="28"/>
          <w:szCs w:val="28"/>
          <w:lang w:val="uk-UA"/>
        </w:rPr>
        <w:t xml:space="preserve">ресурс. – Режим доступу: </w:t>
      </w:r>
      <w:r w:rsidRPr="00AD23E7">
        <w:rPr>
          <w:rFonts w:eastAsia="Times New Roman"/>
          <w:color w:val="0000FF"/>
          <w:sz w:val="28"/>
          <w:szCs w:val="28"/>
          <w:u w:val="single"/>
          <w:lang w:val="uk-UA"/>
        </w:rPr>
        <w:t>http://kodwa.com.ua/mobing-v-shkoli-yak-dopomogti-ditini-podolati-agresiyu-v-klasi.html</w:t>
      </w:r>
    </w:p>
    <w:p w14:paraId="4AE1C8D3" w14:textId="77777777" w:rsidR="00557D36" w:rsidRPr="00AD23E7" w:rsidRDefault="00557D36" w:rsidP="00557D36">
      <w:pPr>
        <w:numPr>
          <w:ilvl w:val="0"/>
          <w:numId w:val="7"/>
        </w:numPr>
        <w:tabs>
          <w:tab w:val="left" w:pos="400"/>
        </w:tabs>
        <w:ind w:left="400" w:hanging="357"/>
        <w:jc w:val="both"/>
        <w:rPr>
          <w:rFonts w:eastAsia="Times New Roman"/>
          <w:sz w:val="28"/>
          <w:szCs w:val="28"/>
          <w:lang w:val="uk-UA"/>
        </w:rPr>
      </w:pPr>
      <w:r w:rsidRPr="00AD23E7">
        <w:rPr>
          <w:rFonts w:eastAsia="Times New Roman"/>
          <w:sz w:val="28"/>
          <w:szCs w:val="28"/>
          <w:lang w:val="uk-UA"/>
        </w:rPr>
        <w:t xml:space="preserve">Стельмах С.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у школі та його наслідки / С. Стельмах // Гуманізація навчально-виховного процесу: збірник наукових праць / За </w:t>
      </w:r>
      <w:proofErr w:type="spellStart"/>
      <w:r w:rsidRPr="00AD23E7">
        <w:rPr>
          <w:rFonts w:eastAsia="Times New Roman"/>
          <w:sz w:val="28"/>
          <w:szCs w:val="28"/>
          <w:lang w:val="uk-UA"/>
        </w:rPr>
        <w:t>заг</w:t>
      </w:r>
      <w:proofErr w:type="spellEnd"/>
      <w:r w:rsidRPr="00AD23E7">
        <w:rPr>
          <w:rFonts w:eastAsia="Times New Roman"/>
          <w:sz w:val="28"/>
          <w:szCs w:val="28"/>
          <w:lang w:val="uk-UA"/>
        </w:rPr>
        <w:t xml:space="preserve">. ред. проф. </w:t>
      </w:r>
      <w:proofErr w:type="spellStart"/>
      <w:r w:rsidRPr="00AD23E7">
        <w:rPr>
          <w:rFonts w:eastAsia="Times New Roman"/>
          <w:sz w:val="28"/>
          <w:szCs w:val="28"/>
          <w:lang w:val="uk-UA"/>
        </w:rPr>
        <w:t>В.І.Сипченка</w:t>
      </w:r>
      <w:proofErr w:type="spellEnd"/>
      <w:r w:rsidRPr="00AD23E7">
        <w:rPr>
          <w:rFonts w:eastAsia="Times New Roman"/>
          <w:sz w:val="28"/>
          <w:szCs w:val="28"/>
          <w:lang w:val="uk-UA"/>
        </w:rPr>
        <w:t xml:space="preserve">. – </w:t>
      </w:r>
      <w:proofErr w:type="spellStart"/>
      <w:r w:rsidRPr="00AD23E7">
        <w:rPr>
          <w:rFonts w:eastAsia="Times New Roman"/>
          <w:sz w:val="28"/>
          <w:szCs w:val="28"/>
          <w:lang w:val="uk-UA"/>
        </w:rPr>
        <w:t>Вип</w:t>
      </w:r>
      <w:proofErr w:type="spellEnd"/>
      <w:r w:rsidRPr="00AD23E7">
        <w:rPr>
          <w:rFonts w:eastAsia="Times New Roman"/>
          <w:sz w:val="28"/>
          <w:szCs w:val="28"/>
          <w:lang w:val="uk-UA"/>
        </w:rPr>
        <w:t xml:space="preserve"> LVІ. – Слов’янськ: СДПУ, 2011. – С. 431-440.</w:t>
      </w:r>
    </w:p>
    <w:p w14:paraId="52E235EC" w14:textId="77777777" w:rsidR="00557D36" w:rsidRPr="00AD23E7" w:rsidRDefault="00557D36" w:rsidP="00557D36">
      <w:pPr>
        <w:numPr>
          <w:ilvl w:val="0"/>
          <w:numId w:val="7"/>
        </w:numPr>
        <w:tabs>
          <w:tab w:val="left" w:pos="400"/>
        </w:tabs>
        <w:ind w:left="400" w:hanging="357"/>
        <w:rPr>
          <w:rFonts w:eastAsia="Times New Roman"/>
          <w:sz w:val="28"/>
          <w:szCs w:val="28"/>
          <w:lang w:val="uk-UA"/>
        </w:rPr>
      </w:pPr>
      <w:r w:rsidRPr="00AD23E7">
        <w:rPr>
          <w:rFonts w:eastAsia="Times New Roman"/>
          <w:sz w:val="28"/>
          <w:szCs w:val="28"/>
          <w:lang w:val="uk-UA"/>
        </w:rPr>
        <w:t xml:space="preserve">Що таке </w:t>
      </w:r>
      <w:proofErr w:type="spellStart"/>
      <w:r w:rsidRPr="00AD23E7">
        <w:rPr>
          <w:rFonts w:eastAsia="Times New Roman"/>
          <w:sz w:val="28"/>
          <w:szCs w:val="28"/>
          <w:lang w:val="uk-UA"/>
        </w:rPr>
        <w:t>булінг</w:t>
      </w:r>
      <w:proofErr w:type="spellEnd"/>
      <w:r w:rsidRPr="00AD23E7">
        <w:rPr>
          <w:rFonts w:eastAsia="Times New Roman"/>
          <w:sz w:val="28"/>
          <w:szCs w:val="28"/>
          <w:lang w:val="uk-UA"/>
        </w:rPr>
        <w:t xml:space="preserve">? Електронний ресурс. – Режим доступу: </w:t>
      </w:r>
      <w:r w:rsidRPr="00AD23E7">
        <w:rPr>
          <w:rFonts w:eastAsia="Times New Roman"/>
          <w:color w:val="0000FF"/>
          <w:sz w:val="28"/>
          <w:szCs w:val="28"/>
          <w:u w:val="single"/>
          <w:lang w:val="uk-UA"/>
        </w:rPr>
        <w:t>www.stopbullying.com.ua</w:t>
      </w:r>
    </w:p>
    <w:p w14:paraId="4B3B6E75" w14:textId="77777777" w:rsidR="00557D36" w:rsidRPr="00AD23E7" w:rsidRDefault="00557D36" w:rsidP="00557D36">
      <w:pPr>
        <w:numPr>
          <w:ilvl w:val="0"/>
          <w:numId w:val="7"/>
        </w:numPr>
        <w:tabs>
          <w:tab w:val="left" w:pos="400"/>
        </w:tabs>
        <w:ind w:left="400" w:right="40" w:hanging="357"/>
        <w:rPr>
          <w:rFonts w:eastAsia="Times New Roman"/>
          <w:sz w:val="28"/>
          <w:szCs w:val="28"/>
          <w:lang w:val="uk-UA"/>
        </w:rPr>
      </w:pPr>
      <w:r w:rsidRPr="00AD23E7">
        <w:rPr>
          <w:rFonts w:eastAsia="Times New Roman"/>
          <w:sz w:val="28"/>
          <w:szCs w:val="28"/>
          <w:lang w:val="uk-UA"/>
        </w:rPr>
        <w:t xml:space="preserve">40% дитячих самогубств – це наслідок </w:t>
      </w:r>
      <w:proofErr w:type="spellStart"/>
      <w:r w:rsidRPr="00AD23E7">
        <w:rPr>
          <w:rFonts w:eastAsia="Times New Roman"/>
          <w:sz w:val="28"/>
          <w:szCs w:val="28"/>
          <w:lang w:val="uk-UA"/>
        </w:rPr>
        <w:t>булінгу</w:t>
      </w:r>
      <w:proofErr w:type="spellEnd"/>
      <w:r w:rsidRPr="00AD23E7">
        <w:rPr>
          <w:rFonts w:eastAsia="Times New Roman"/>
          <w:sz w:val="28"/>
          <w:szCs w:val="28"/>
          <w:lang w:val="uk-UA"/>
        </w:rPr>
        <w:t xml:space="preserve"> з боку однолітків. Електронний ресурс. – Режим доступу: </w:t>
      </w:r>
      <w:r w:rsidRPr="00AD23E7">
        <w:rPr>
          <w:rFonts w:eastAsia="Times New Roman"/>
          <w:color w:val="0000FF"/>
          <w:sz w:val="28"/>
          <w:szCs w:val="28"/>
          <w:u w:val="single"/>
          <w:lang w:val="uk-UA"/>
        </w:rPr>
        <w:t>https://glavcom.ua/specprojects/press_center/40-dityachih-samogubstv-ce-naslidok-bulingu-z-boku-odnolitkiv-455021.html</w:t>
      </w:r>
    </w:p>
    <w:p w14:paraId="42096289" w14:textId="77777777" w:rsidR="00557D36" w:rsidRPr="00AD23E7" w:rsidRDefault="00557D36" w:rsidP="00557D36">
      <w:pPr>
        <w:numPr>
          <w:ilvl w:val="0"/>
          <w:numId w:val="7"/>
        </w:numPr>
        <w:tabs>
          <w:tab w:val="left" w:pos="400"/>
        </w:tabs>
        <w:ind w:left="400" w:right="520" w:hanging="357"/>
        <w:jc w:val="both"/>
        <w:rPr>
          <w:rFonts w:eastAsia="Times New Roman"/>
          <w:sz w:val="28"/>
          <w:szCs w:val="28"/>
          <w:lang w:val="uk-UA"/>
        </w:rPr>
      </w:pPr>
      <w:proofErr w:type="spellStart"/>
      <w:r w:rsidRPr="00AD23E7">
        <w:rPr>
          <w:rFonts w:eastAsia="Times New Roman"/>
          <w:sz w:val="28"/>
          <w:szCs w:val="28"/>
          <w:lang w:val="uk-UA"/>
        </w:rPr>
        <w:t>Duffy</w:t>
      </w:r>
      <w:proofErr w:type="spellEnd"/>
      <w:r w:rsidRPr="00AD23E7">
        <w:rPr>
          <w:rFonts w:eastAsia="Times New Roman"/>
          <w:sz w:val="28"/>
          <w:szCs w:val="28"/>
          <w:lang w:val="uk-UA"/>
        </w:rPr>
        <w:t xml:space="preserve"> L. A. </w:t>
      </w:r>
      <w:proofErr w:type="spellStart"/>
      <w:r w:rsidRPr="00AD23E7">
        <w:rPr>
          <w:rFonts w:eastAsia="Times New Roman"/>
          <w:sz w:val="28"/>
          <w:szCs w:val="28"/>
          <w:lang w:val="uk-UA"/>
        </w:rPr>
        <w:t>Bullying</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in</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Schools</w:t>
      </w:r>
      <w:proofErr w:type="spellEnd"/>
      <w:r w:rsidRPr="00AD23E7">
        <w:rPr>
          <w:rFonts w:eastAsia="Times New Roman"/>
          <w:sz w:val="28"/>
          <w:szCs w:val="28"/>
          <w:lang w:val="uk-UA"/>
        </w:rPr>
        <w:t xml:space="preserve">: A </w:t>
      </w:r>
      <w:proofErr w:type="spellStart"/>
      <w:r w:rsidRPr="00AD23E7">
        <w:rPr>
          <w:rFonts w:eastAsia="Times New Roman"/>
          <w:sz w:val="28"/>
          <w:szCs w:val="28"/>
          <w:lang w:val="uk-UA"/>
        </w:rPr>
        <w:t>Social</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Identity</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Perspective</w:t>
      </w:r>
      <w:proofErr w:type="spellEnd"/>
      <w:r w:rsidRPr="00AD23E7">
        <w:rPr>
          <w:rFonts w:eastAsia="Times New Roman"/>
          <w:sz w:val="28"/>
          <w:szCs w:val="28"/>
          <w:lang w:val="uk-UA"/>
        </w:rPr>
        <w:t xml:space="preserve"> / A. L. </w:t>
      </w:r>
      <w:proofErr w:type="spellStart"/>
      <w:r w:rsidRPr="00AD23E7">
        <w:rPr>
          <w:rFonts w:eastAsia="Times New Roman"/>
          <w:sz w:val="28"/>
          <w:szCs w:val="28"/>
          <w:lang w:val="uk-UA"/>
        </w:rPr>
        <w:t>Duffy</w:t>
      </w:r>
      <w:proofErr w:type="spellEnd"/>
      <w:r w:rsidRPr="00AD23E7">
        <w:rPr>
          <w:rFonts w:eastAsia="Times New Roman"/>
          <w:sz w:val="28"/>
          <w:szCs w:val="28"/>
          <w:lang w:val="uk-UA"/>
        </w:rPr>
        <w:t xml:space="preserve">, B. </w:t>
      </w:r>
      <w:proofErr w:type="spellStart"/>
      <w:r w:rsidRPr="00AD23E7">
        <w:rPr>
          <w:rFonts w:eastAsia="Times New Roman"/>
          <w:sz w:val="28"/>
          <w:szCs w:val="28"/>
          <w:lang w:val="uk-UA"/>
        </w:rPr>
        <w:t>Psych</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Hons</w:t>
      </w:r>
      <w:proofErr w:type="spellEnd"/>
      <w:r w:rsidRPr="00AD23E7">
        <w:rPr>
          <w:rFonts w:eastAsia="Times New Roman"/>
          <w:sz w:val="28"/>
          <w:szCs w:val="28"/>
          <w:lang w:val="uk-UA"/>
        </w:rPr>
        <w:t xml:space="preserve">). – </w:t>
      </w:r>
      <w:proofErr w:type="spellStart"/>
      <w:r w:rsidRPr="00AD23E7">
        <w:rPr>
          <w:rFonts w:eastAsia="Times New Roman"/>
          <w:sz w:val="28"/>
          <w:szCs w:val="28"/>
          <w:lang w:val="uk-UA"/>
        </w:rPr>
        <w:t>School</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of</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Applied</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Psychology</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Business</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School</w:t>
      </w:r>
      <w:proofErr w:type="spellEnd"/>
      <w:r w:rsidRPr="00AD23E7">
        <w:rPr>
          <w:rFonts w:eastAsia="Times New Roman"/>
          <w:sz w:val="28"/>
          <w:szCs w:val="28"/>
          <w:lang w:val="uk-UA"/>
        </w:rPr>
        <w:t>, 2004. – 376 р.</w:t>
      </w:r>
    </w:p>
    <w:p w14:paraId="7D15E80D" w14:textId="77777777" w:rsidR="00557D36" w:rsidRPr="00AD23E7" w:rsidRDefault="00557D36" w:rsidP="00557D36">
      <w:pPr>
        <w:numPr>
          <w:ilvl w:val="0"/>
          <w:numId w:val="7"/>
        </w:numPr>
        <w:tabs>
          <w:tab w:val="left" w:pos="400"/>
        </w:tabs>
        <w:ind w:left="400" w:hanging="357"/>
        <w:rPr>
          <w:rFonts w:eastAsia="Times New Roman"/>
          <w:sz w:val="28"/>
          <w:szCs w:val="28"/>
          <w:lang w:val="uk-UA"/>
        </w:rPr>
      </w:pPr>
      <w:r w:rsidRPr="00AD23E7">
        <w:rPr>
          <w:rFonts w:eastAsia="Times New Roman"/>
          <w:sz w:val="28"/>
          <w:szCs w:val="28"/>
          <w:lang w:val="uk-UA"/>
        </w:rPr>
        <w:t xml:space="preserve">PISA 2015 </w:t>
      </w:r>
      <w:proofErr w:type="spellStart"/>
      <w:r w:rsidRPr="00AD23E7">
        <w:rPr>
          <w:rFonts w:eastAsia="Times New Roman"/>
          <w:sz w:val="28"/>
          <w:szCs w:val="28"/>
          <w:lang w:val="uk-UA"/>
        </w:rPr>
        <w:t>Results</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Volume</w:t>
      </w:r>
      <w:proofErr w:type="spellEnd"/>
      <w:r w:rsidRPr="00AD23E7">
        <w:rPr>
          <w:rFonts w:eastAsia="Times New Roman"/>
          <w:sz w:val="28"/>
          <w:szCs w:val="28"/>
          <w:lang w:val="uk-UA"/>
        </w:rPr>
        <w:t xml:space="preserve"> III). Електронний ресурс. – Режим доступу: </w:t>
      </w:r>
      <w:r w:rsidRPr="00AD23E7">
        <w:rPr>
          <w:rFonts w:eastAsia="Times New Roman"/>
          <w:color w:val="0000FF"/>
          <w:sz w:val="28"/>
          <w:szCs w:val="28"/>
          <w:u w:val="single"/>
          <w:lang w:val="uk-UA"/>
        </w:rPr>
        <w:t>http://www.oecd-ilibrary.org/education/pisa-2015-results-volume-iii/bullying_9789264273856-12-en</w:t>
      </w:r>
    </w:p>
    <w:p w14:paraId="4C742319" w14:textId="77777777" w:rsidR="00557D36" w:rsidRPr="00AD23E7" w:rsidRDefault="00557D36" w:rsidP="00557D36">
      <w:pPr>
        <w:spacing w:line="244" w:lineRule="auto"/>
        <w:ind w:left="400" w:right="300" w:hanging="359"/>
        <w:rPr>
          <w:sz w:val="20"/>
          <w:szCs w:val="20"/>
          <w:lang w:val="uk-UA"/>
        </w:rPr>
      </w:pPr>
      <w:r w:rsidRPr="00AD23E7">
        <w:rPr>
          <w:rFonts w:eastAsia="Times New Roman"/>
          <w:sz w:val="28"/>
          <w:szCs w:val="28"/>
          <w:lang w:val="uk-UA"/>
        </w:rPr>
        <w:t>10.Thornberg R. "</w:t>
      </w:r>
      <w:proofErr w:type="spellStart"/>
      <w:r w:rsidRPr="00AD23E7">
        <w:rPr>
          <w:rFonts w:eastAsia="Times New Roman"/>
          <w:sz w:val="28"/>
          <w:szCs w:val="28"/>
          <w:lang w:val="uk-UA"/>
        </w:rPr>
        <w:t>She</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is</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Weird</w:t>
      </w:r>
      <w:proofErr w:type="spellEnd"/>
      <w:r w:rsidRPr="00AD23E7">
        <w:rPr>
          <w:rFonts w:eastAsia="Times New Roman"/>
          <w:sz w:val="28"/>
          <w:szCs w:val="28"/>
          <w:lang w:val="uk-UA"/>
        </w:rPr>
        <w:t xml:space="preserve">!" – </w:t>
      </w:r>
      <w:proofErr w:type="spellStart"/>
      <w:r w:rsidRPr="00AD23E7">
        <w:rPr>
          <w:rFonts w:eastAsia="Times New Roman"/>
          <w:sz w:val="28"/>
          <w:szCs w:val="28"/>
          <w:lang w:val="uk-UA"/>
        </w:rPr>
        <w:t>The</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Social</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Construction</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of</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Bullying</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in</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School</w:t>
      </w:r>
      <w:proofErr w:type="spellEnd"/>
      <w:r w:rsidRPr="00AD23E7">
        <w:rPr>
          <w:rFonts w:eastAsia="Times New Roman"/>
          <w:sz w:val="28"/>
          <w:szCs w:val="28"/>
          <w:lang w:val="uk-UA"/>
        </w:rPr>
        <w:t xml:space="preserve">: A </w:t>
      </w:r>
      <w:proofErr w:type="spellStart"/>
      <w:r w:rsidRPr="00AD23E7">
        <w:rPr>
          <w:rFonts w:eastAsia="Times New Roman"/>
          <w:sz w:val="28"/>
          <w:szCs w:val="28"/>
          <w:lang w:val="uk-UA"/>
        </w:rPr>
        <w:t>Review</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of</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Qualitative</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Research</w:t>
      </w:r>
      <w:proofErr w:type="spellEnd"/>
      <w:r w:rsidRPr="00AD23E7">
        <w:rPr>
          <w:rFonts w:eastAsia="Times New Roman"/>
          <w:sz w:val="28"/>
          <w:szCs w:val="28"/>
          <w:lang w:val="uk-UA"/>
        </w:rPr>
        <w:t xml:space="preserve"> / R. </w:t>
      </w:r>
      <w:proofErr w:type="spellStart"/>
      <w:r w:rsidRPr="00AD23E7">
        <w:rPr>
          <w:rFonts w:eastAsia="Times New Roman"/>
          <w:sz w:val="28"/>
          <w:szCs w:val="28"/>
          <w:lang w:val="uk-UA"/>
        </w:rPr>
        <w:t>Thornberg</w:t>
      </w:r>
      <w:proofErr w:type="spellEnd"/>
      <w:r w:rsidRPr="00AD23E7">
        <w:rPr>
          <w:rFonts w:eastAsia="Times New Roman"/>
          <w:sz w:val="28"/>
          <w:szCs w:val="28"/>
          <w:lang w:val="uk-UA"/>
        </w:rPr>
        <w:t xml:space="preserve"> // </w:t>
      </w:r>
      <w:proofErr w:type="spellStart"/>
      <w:r w:rsidRPr="00AD23E7">
        <w:rPr>
          <w:rFonts w:eastAsia="Times New Roman"/>
          <w:sz w:val="28"/>
          <w:szCs w:val="28"/>
          <w:lang w:val="uk-UA"/>
        </w:rPr>
        <w:t>Сhildren</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and</w:t>
      </w:r>
      <w:proofErr w:type="spellEnd"/>
      <w:r w:rsidRPr="00AD23E7">
        <w:rPr>
          <w:rFonts w:eastAsia="Times New Roman"/>
          <w:sz w:val="28"/>
          <w:szCs w:val="28"/>
          <w:lang w:val="uk-UA"/>
        </w:rPr>
        <w:t xml:space="preserve"> </w:t>
      </w:r>
      <w:proofErr w:type="spellStart"/>
      <w:r w:rsidRPr="00AD23E7">
        <w:rPr>
          <w:rFonts w:eastAsia="Times New Roman"/>
          <w:sz w:val="28"/>
          <w:szCs w:val="28"/>
          <w:lang w:val="uk-UA"/>
        </w:rPr>
        <w:t>society</w:t>
      </w:r>
      <w:proofErr w:type="spellEnd"/>
      <w:r w:rsidRPr="00AD23E7">
        <w:rPr>
          <w:rFonts w:eastAsia="Times New Roman"/>
          <w:sz w:val="28"/>
          <w:szCs w:val="28"/>
          <w:lang w:val="uk-UA"/>
        </w:rPr>
        <w:t xml:space="preserve"> – 2011. – </w:t>
      </w:r>
      <w:proofErr w:type="spellStart"/>
      <w:r w:rsidRPr="00AD23E7">
        <w:rPr>
          <w:rFonts w:eastAsia="Times New Roman"/>
          <w:sz w:val="28"/>
          <w:szCs w:val="28"/>
          <w:lang w:val="uk-UA"/>
        </w:rPr>
        <w:t>Vol</w:t>
      </w:r>
      <w:proofErr w:type="spellEnd"/>
      <w:r w:rsidRPr="00AD23E7">
        <w:rPr>
          <w:rFonts w:eastAsia="Times New Roman"/>
          <w:sz w:val="28"/>
          <w:szCs w:val="28"/>
          <w:lang w:val="uk-UA"/>
        </w:rPr>
        <w:t xml:space="preserve">. 25. – </w:t>
      </w:r>
      <w:proofErr w:type="spellStart"/>
      <w:r w:rsidRPr="00AD23E7">
        <w:rPr>
          <w:rFonts w:eastAsia="Times New Roman"/>
          <w:sz w:val="28"/>
          <w:szCs w:val="28"/>
          <w:lang w:val="uk-UA"/>
        </w:rPr>
        <w:t>pp</w:t>
      </w:r>
      <w:proofErr w:type="spellEnd"/>
      <w:r w:rsidRPr="00AD23E7">
        <w:rPr>
          <w:rFonts w:eastAsia="Times New Roman"/>
          <w:sz w:val="28"/>
          <w:szCs w:val="28"/>
          <w:lang w:val="uk-UA"/>
        </w:rPr>
        <w:t>. 258-267</w:t>
      </w:r>
    </w:p>
    <w:p w14:paraId="1E7350F9" w14:textId="77777777" w:rsidR="00557D36" w:rsidRPr="00AD23E7" w:rsidRDefault="00557D36" w:rsidP="00557D36">
      <w:pPr>
        <w:rPr>
          <w:lang w:val="uk-UA"/>
        </w:rPr>
        <w:sectPr w:rsidR="00557D36" w:rsidRPr="00AD23E7">
          <w:pgSz w:w="11900" w:h="16820"/>
          <w:pgMar w:top="1034" w:right="560" w:bottom="141" w:left="1440" w:header="0" w:footer="0" w:gutter="0"/>
          <w:cols w:space="720" w:equalWidth="0">
            <w:col w:w="9900"/>
          </w:cols>
        </w:sectPr>
      </w:pPr>
    </w:p>
    <w:p w14:paraId="48F62098" w14:textId="77777777" w:rsidR="00557D36" w:rsidRPr="00AD23E7" w:rsidRDefault="00557D36" w:rsidP="00557D36">
      <w:pPr>
        <w:spacing w:line="200" w:lineRule="exact"/>
        <w:rPr>
          <w:sz w:val="20"/>
          <w:szCs w:val="20"/>
          <w:lang w:val="uk-UA"/>
        </w:rPr>
      </w:pPr>
    </w:p>
    <w:p w14:paraId="254D53A4" w14:textId="77777777" w:rsidR="00557D36" w:rsidRPr="00AD23E7" w:rsidRDefault="00557D36" w:rsidP="00557D36">
      <w:pPr>
        <w:spacing w:line="200" w:lineRule="exact"/>
        <w:rPr>
          <w:sz w:val="20"/>
          <w:szCs w:val="20"/>
          <w:lang w:val="uk-UA"/>
        </w:rPr>
      </w:pPr>
    </w:p>
    <w:p w14:paraId="228E8E0D" w14:textId="77777777" w:rsidR="00557D36" w:rsidRPr="00AD23E7" w:rsidRDefault="00557D36" w:rsidP="00557D36">
      <w:pPr>
        <w:spacing w:line="200" w:lineRule="exact"/>
        <w:rPr>
          <w:sz w:val="20"/>
          <w:szCs w:val="20"/>
          <w:lang w:val="uk-UA"/>
        </w:rPr>
      </w:pPr>
    </w:p>
    <w:p w14:paraId="51EC4989" w14:textId="77777777" w:rsidR="00557D36" w:rsidRPr="00AD23E7" w:rsidRDefault="00557D36" w:rsidP="00557D36">
      <w:pPr>
        <w:spacing w:line="200" w:lineRule="exact"/>
        <w:rPr>
          <w:sz w:val="20"/>
          <w:szCs w:val="20"/>
          <w:lang w:val="uk-UA"/>
        </w:rPr>
      </w:pPr>
    </w:p>
    <w:p w14:paraId="70CDEB2D" w14:textId="77777777" w:rsidR="00557D36" w:rsidRPr="00AD23E7" w:rsidRDefault="00557D36" w:rsidP="00557D36">
      <w:pPr>
        <w:spacing w:line="200" w:lineRule="exact"/>
        <w:rPr>
          <w:sz w:val="20"/>
          <w:szCs w:val="20"/>
          <w:lang w:val="uk-UA"/>
        </w:rPr>
      </w:pPr>
    </w:p>
    <w:p w14:paraId="26C41875" w14:textId="77777777" w:rsidR="00557D36" w:rsidRPr="00AD23E7" w:rsidRDefault="00557D36" w:rsidP="00557D36">
      <w:pPr>
        <w:spacing w:line="200" w:lineRule="exact"/>
        <w:rPr>
          <w:sz w:val="20"/>
          <w:szCs w:val="20"/>
          <w:lang w:val="uk-UA"/>
        </w:rPr>
      </w:pPr>
    </w:p>
    <w:p w14:paraId="4BEB04C3" w14:textId="77777777" w:rsidR="00557D36" w:rsidRPr="00AD23E7" w:rsidRDefault="00557D36" w:rsidP="00557D36">
      <w:pPr>
        <w:spacing w:line="200" w:lineRule="exact"/>
        <w:rPr>
          <w:sz w:val="20"/>
          <w:szCs w:val="20"/>
          <w:lang w:val="uk-UA"/>
        </w:rPr>
      </w:pPr>
    </w:p>
    <w:p w14:paraId="122298E4" w14:textId="77777777" w:rsidR="00557D36" w:rsidRPr="00AD23E7" w:rsidRDefault="00557D36" w:rsidP="00557D36">
      <w:pPr>
        <w:spacing w:line="200" w:lineRule="exact"/>
        <w:rPr>
          <w:sz w:val="20"/>
          <w:szCs w:val="20"/>
          <w:lang w:val="uk-UA"/>
        </w:rPr>
      </w:pPr>
    </w:p>
    <w:p w14:paraId="54501375" w14:textId="77777777" w:rsidR="00557D36" w:rsidRPr="00AD23E7" w:rsidRDefault="00557D36" w:rsidP="00557D36">
      <w:pPr>
        <w:spacing w:line="200" w:lineRule="exact"/>
        <w:rPr>
          <w:sz w:val="20"/>
          <w:szCs w:val="20"/>
          <w:lang w:val="uk-UA"/>
        </w:rPr>
      </w:pPr>
    </w:p>
    <w:p w14:paraId="1F0744ED" w14:textId="77777777" w:rsidR="00557D36" w:rsidRPr="00AD23E7" w:rsidRDefault="00557D36" w:rsidP="00557D36">
      <w:pPr>
        <w:spacing w:line="200" w:lineRule="exact"/>
        <w:rPr>
          <w:sz w:val="20"/>
          <w:szCs w:val="20"/>
          <w:lang w:val="uk-UA"/>
        </w:rPr>
      </w:pPr>
    </w:p>
    <w:p w14:paraId="74EBEE45" w14:textId="77777777" w:rsidR="00557D36" w:rsidRPr="00AD23E7" w:rsidRDefault="00557D36" w:rsidP="00557D36">
      <w:pPr>
        <w:spacing w:line="200" w:lineRule="exact"/>
        <w:rPr>
          <w:sz w:val="20"/>
          <w:szCs w:val="20"/>
          <w:lang w:val="uk-UA"/>
        </w:rPr>
      </w:pPr>
    </w:p>
    <w:p w14:paraId="1A20B36C" w14:textId="77777777" w:rsidR="00557D36" w:rsidRPr="00AD23E7" w:rsidRDefault="00557D36" w:rsidP="00557D36">
      <w:pPr>
        <w:spacing w:line="200" w:lineRule="exact"/>
        <w:rPr>
          <w:sz w:val="20"/>
          <w:szCs w:val="20"/>
          <w:lang w:val="uk-UA"/>
        </w:rPr>
      </w:pPr>
    </w:p>
    <w:p w14:paraId="738FEE81" w14:textId="77777777" w:rsidR="00557D36" w:rsidRPr="00AD23E7" w:rsidRDefault="00557D36" w:rsidP="00557D36">
      <w:pPr>
        <w:spacing w:line="200" w:lineRule="exact"/>
        <w:rPr>
          <w:sz w:val="20"/>
          <w:szCs w:val="20"/>
          <w:lang w:val="uk-UA"/>
        </w:rPr>
      </w:pPr>
    </w:p>
    <w:p w14:paraId="73BDB482" w14:textId="77777777" w:rsidR="00557D36" w:rsidRPr="00AD23E7" w:rsidRDefault="00557D36" w:rsidP="00557D36">
      <w:pPr>
        <w:spacing w:line="200" w:lineRule="exact"/>
        <w:rPr>
          <w:sz w:val="20"/>
          <w:szCs w:val="20"/>
          <w:lang w:val="uk-UA"/>
        </w:rPr>
      </w:pPr>
    </w:p>
    <w:p w14:paraId="4FC2E3ED" w14:textId="77777777" w:rsidR="00557D36" w:rsidRPr="00AD23E7" w:rsidRDefault="00557D36" w:rsidP="00557D36">
      <w:pPr>
        <w:spacing w:line="200" w:lineRule="exact"/>
        <w:rPr>
          <w:sz w:val="20"/>
          <w:szCs w:val="20"/>
          <w:lang w:val="uk-UA"/>
        </w:rPr>
      </w:pPr>
    </w:p>
    <w:p w14:paraId="02AEC8F4" w14:textId="77777777" w:rsidR="00557D36" w:rsidRPr="00AD23E7" w:rsidRDefault="00557D36" w:rsidP="00557D36">
      <w:pPr>
        <w:spacing w:line="200" w:lineRule="exact"/>
        <w:rPr>
          <w:sz w:val="20"/>
          <w:szCs w:val="20"/>
          <w:lang w:val="uk-UA"/>
        </w:rPr>
      </w:pPr>
    </w:p>
    <w:p w14:paraId="065FE18E" w14:textId="77777777" w:rsidR="00557D36" w:rsidRPr="00AD23E7" w:rsidRDefault="00557D36" w:rsidP="00557D36">
      <w:pPr>
        <w:spacing w:line="200" w:lineRule="exact"/>
        <w:rPr>
          <w:sz w:val="20"/>
          <w:szCs w:val="20"/>
          <w:lang w:val="uk-UA"/>
        </w:rPr>
      </w:pPr>
    </w:p>
    <w:p w14:paraId="275CBECF" w14:textId="77777777" w:rsidR="00557D36" w:rsidRPr="00AD23E7" w:rsidRDefault="00557D36" w:rsidP="00557D36">
      <w:pPr>
        <w:spacing w:line="200" w:lineRule="exact"/>
        <w:rPr>
          <w:sz w:val="20"/>
          <w:szCs w:val="20"/>
          <w:lang w:val="uk-UA"/>
        </w:rPr>
      </w:pPr>
    </w:p>
    <w:p w14:paraId="2C10DAD7" w14:textId="77777777" w:rsidR="00557D36" w:rsidRPr="00AD23E7" w:rsidRDefault="00557D36" w:rsidP="00557D36">
      <w:pPr>
        <w:spacing w:line="200" w:lineRule="exact"/>
        <w:rPr>
          <w:sz w:val="20"/>
          <w:szCs w:val="20"/>
          <w:lang w:val="uk-UA"/>
        </w:rPr>
      </w:pPr>
    </w:p>
    <w:p w14:paraId="1DA837EC" w14:textId="77777777" w:rsidR="00557D36" w:rsidRPr="00AD23E7" w:rsidRDefault="00557D36" w:rsidP="00557D36">
      <w:pPr>
        <w:spacing w:line="200" w:lineRule="exact"/>
        <w:rPr>
          <w:sz w:val="20"/>
          <w:szCs w:val="20"/>
          <w:lang w:val="uk-UA"/>
        </w:rPr>
      </w:pPr>
    </w:p>
    <w:p w14:paraId="59761157" w14:textId="77777777" w:rsidR="00557D36" w:rsidRPr="00AD23E7" w:rsidRDefault="00557D36" w:rsidP="00557D36">
      <w:pPr>
        <w:spacing w:line="200" w:lineRule="exact"/>
        <w:rPr>
          <w:sz w:val="20"/>
          <w:szCs w:val="20"/>
          <w:lang w:val="uk-UA"/>
        </w:rPr>
      </w:pPr>
    </w:p>
    <w:p w14:paraId="21842C6F" w14:textId="77777777" w:rsidR="00557D36" w:rsidRPr="00AD23E7" w:rsidRDefault="00557D36" w:rsidP="00557D36">
      <w:pPr>
        <w:spacing w:line="200" w:lineRule="exact"/>
        <w:rPr>
          <w:sz w:val="20"/>
          <w:szCs w:val="20"/>
          <w:lang w:val="uk-UA"/>
        </w:rPr>
      </w:pPr>
    </w:p>
    <w:p w14:paraId="66A956D1" w14:textId="77777777" w:rsidR="00557D36" w:rsidRPr="00AD23E7" w:rsidRDefault="00557D36" w:rsidP="00557D36">
      <w:pPr>
        <w:spacing w:line="200" w:lineRule="exact"/>
        <w:rPr>
          <w:sz w:val="20"/>
          <w:szCs w:val="20"/>
          <w:lang w:val="uk-UA"/>
        </w:rPr>
      </w:pPr>
    </w:p>
    <w:p w14:paraId="09748E7C" w14:textId="77777777" w:rsidR="00557D36" w:rsidRPr="00AD23E7" w:rsidRDefault="00557D36" w:rsidP="00557D36">
      <w:pPr>
        <w:spacing w:line="200" w:lineRule="exact"/>
        <w:rPr>
          <w:sz w:val="20"/>
          <w:szCs w:val="20"/>
          <w:lang w:val="uk-UA"/>
        </w:rPr>
      </w:pPr>
    </w:p>
    <w:p w14:paraId="578AD681" w14:textId="77777777" w:rsidR="00557D36" w:rsidRPr="00AD23E7" w:rsidRDefault="00557D36" w:rsidP="00557D36">
      <w:pPr>
        <w:ind w:left="9660"/>
        <w:rPr>
          <w:sz w:val="20"/>
          <w:szCs w:val="20"/>
          <w:lang w:val="uk-UA"/>
        </w:rPr>
      </w:pPr>
      <w:r w:rsidRPr="00AD23E7">
        <w:rPr>
          <w:rFonts w:eastAsia="Times New Roman"/>
          <w:sz w:val="24"/>
          <w:szCs w:val="24"/>
          <w:lang w:val="uk-UA"/>
        </w:rPr>
        <w:t>10</w:t>
      </w:r>
    </w:p>
    <w:p w14:paraId="0453FA32" w14:textId="77777777" w:rsidR="00557D36" w:rsidRPr="00AD23E7" w:rsidRDefault="00557D36" w:rsidP="00557D36">
      <w:pPr>
        <w:rPr>
          <w:lang w:val="uk-UA"/>
        </w:rPr>
        <w:sectPr w:rsidR="00557D36" w:rsidRPr="00AD23E7">
          <w:type w:val="continuous"/>
          <w:pgSz w:w="11900" w:h="16820"/>
          <w:pgMar w:top="1034" w:right="560" w:bottom="141" w:left="1440" w:header="0" w:footer="0" w:gutter="0"/>
          <w:cols w:space="720" w:equalWidth="0">
            <w:col w:w="9900"/>
          </w:cols>
        </w:sectPr>
      </w:pPr>
    </w:p>
    <w:p w14:paraId="24B1EFC9" w14:textId="77777777" w:rsidR="00557D36" w:rsidRPr="00AD23E7" w:rsidRDefault="00557D36" w:rsidP="00557D36">
      <w:pPr>
        <w:rPr>
          <w:lang w:val="uk-UA"/>
        </w:rPr>
      </w:pPr>
    </w:p>
    <w:p w14:paraId="5948BE85" w14:textId="77777777" w:rsidR="003A6472" w:rsidRDefault="003A6472"/>
    <w:sectPr w:rsidR="003A64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688647DA"/>
    <w:lvl w:ilvl="0" w:tplc="EF3EB704">
      <w:start w:val="1"/>
      <w:numFmt w:val="decimal"/>
      <w:lvlText w:val="%1."/>
      <w:lvlJc w:val="left"/>
    </w:lvl>
    <w:lvl w:ilvl="1" w:tplc="B00E7FCA">
      <w:numFmt w:val="decimal"/>
      <w:lvlText w:val=""/>
      <w:lvlJc w:val="left"/>
    </w:lvl>
    <w:lvl w:ilvl="2" w:tplc="DA3250D8">
      <w:numFmt w:val="decimal"/>
      <w:lvlText w:val=""/>
      <w:lvlJc w:val="left"/>
    </w:lvl>
    <w:lvl w:ilvl="3" w:tplc="EC26F840">
      <w:numFmt w:val="decimal"/>
      <w:lvlText w:val=""/>
      <w:lvlJc w:val="left"/>
    </w:lvl>
    <w:lvl w:ilvl="4" w:tplc="5078A042">
      <w:numFmt w:val="decimal"/>
      <w:lvlText w:val=""/>
      <w:lvlJc w:val="left"/>
    </w:lvl>
    <w:lvl w:ilvl="5" w:tplc="A2B80790">
      <w:numFmt w:val="decimal"/>
      <w:lvlText w:val=""/>
      <w:lvlJc w:val="left"/>
    </w:lvl>
    <w:lvl w:ilvl="6" w:tplc="7B3E7610">
      <w:numFmt w:val="decimal"/>
      <w:lvlText w:val=""/>
      <w:lvlJc w:val="left"/>
    </w:lvl>
    <w:lvl w:ilvl="7" w:tplc="AA8C3B76">
      <w:numFmt w:val="decimal"/>
      <w:lvlText w:val=""/>
      <w:lvlJc w:val="left"/>
    </w:lvl>
    <w:lvl w:ilvl="8" w:tplc="69EA9CA2">
      <w:numFmt w:val="decimal"/>
      <w:lvlText w:val=""/>
      <w:lvlJc w:val="left"/>
    </w:lvl>
  </w:abstractNum>
  <w:abstractNum w:abstractNumId="1" w15:restartNumberingAfterBreak="0">
    <w:nsid w:val="00001649"/>
    <w:multiLevelType w:val="hybridMultilevel"/>
    <w:tmpl w:val="35FC7F2A"/>
    <w:lvl w:ilvl="0" w:tplc="038A3DCE">
      <w:start w:val="1"/>
      <w:numFmt w:val="bullet"/>
      <w:lvlText w:val="у"/>
      <w:lvlJc w:val="left"/>
    </w:lvl>
    <w:lvl w:ilvl="1" w:tplc="7C682E4C">
      <w:start w:val="1"/>
      <w:numFmt w:val="bullet"/>
      <w:lvlText w:val="В"/>
      <w:lvlJc w:val="left"/>
    </w:lvl>
    <w:lvl w:ilvl="2" w:tplc="989AE116">
      <w:numFmt w:val="decimal"/>
      <w:lvlText w:val=""/>
      <w:lvlJc w:val="left"/>
    </w:lvl>
    <w:lvl w:ilvl="3" w:tplc="90AEFC9C">
      <w:numFmt w:val="decimal"/>
      <w:lvlText w:val=""/>
      <w:lvlJc w:val="left"/>
    </w:lvl>
    <w:lvl w:ilvl="4" w:tplc="A4086118">
      <w:numFmt w:val="decimal"/>
      <w:lvlText w:val=""/>
      <w:lvlJc w:val="left"/>
    </w:lvl>
    <w:lvl w:ilvl="5" w:tplc="2A08F46E">
      <w:numFmt w:val="decimal"/>
      <w:lvlText w:val=""/>
      <w:lvlJc w:val="left"/>
    </w:lvl>
    <w:lvl w:ilvl="6" w:tplc="E8C0D64C">
      <w:numFmt w:val="decimal"/>
      <w:lvlText w:val=""/>
      <w:lvlJc w:val="left"/>
    </w:lvl>
    <w:lvl w:ilvl="7" w:tplc="B058A976">
      <w:numFmt w:val="decimal"/>
      <w:lvlText w:val=""/>
      <w:lvlJc w:val="left"/>
    </w:lvl>
    <w:lvl w:ilvl="8" w:tplc="9C141A44">
      <w:numFmt w:val="decimal"/>
      <w:lvlText w:val=""/>
      <w:lvlJc w:val="left"/>
    </w:lvl>
  </w:abstractNum>
  <w:abstractNum w:abstractNumId="2" w15:restartNumberingAfterBreak="0">
    <w:nsid w:val="000026E9"/>
    <w:multiLevelType w:val="hybridMultilevel"/>
    <w:tmpl w:val="4A04D58E"/>
    <w:lvl w:ilvl="0" w:tplc="27BEFD42">
      <w:start w:val="1"/>
      <w:numFmt w:val="bullet"/>
      <w:lvlText w:val="а"/>
      <w:lvlJc w:val="left"/>
    </w:lvl>
    <w:lvl w:ilvl="1" w:tplc="52E8EBF8">
      <w:start w:val="1"/>
      <w:numFmt w:val="decimal"/>
      <w:lvlText w:val="%2."/>
      <w:lvlJc w:val="left"/>
    </w:lvl>
    <w:lvl w:ilvl="2" w:tplc="3C0609C4">
      <w:numFmt w:val="decimal"/>
      <w:lvlText w:val=""/>
      <w:lvlJc w:val="left"/>
    </w:lvl>
    <w:lvl w:ilvl="3" w:tplc="1640FD16">
      <w:numFmt w:val="decimal"/>
      <w:lvlText w:val=""/>
      <w:lvlJc w:val="left"/>
    </w:lvl>
    <w:lvl w:ilvl="4" w:tplc="E288FD70">
      <w:numFmt w:val="decimal"/>
      <w:lvlText w:val=""/>
      <w:lvlJc w:val="left"/>
    </w:lvl>
    <w:lvl w:ilvl="5" w:tplc="48B4A304">
      <w:numFmt w:val="decimal"/>
      <w:lvlText w:val=""/>
      <w:lvlJc w:val="left"/>
    </w:lvl>
    <w:lvl w:ilvl="6" w:tplc="4ED600D0">
      <w:numFmt w:val="decimal"/>
      <w:lvlText w:val=""/>
      <w:lvlJc w:val="left"/>
    </w:lvl>
    <w:lvl w:ilvl="7" w:tplc="8FE8337E">
      <w:numFmt w:val="decimal"/>
      <w:lvlText w:val=""/>
      <w:lvlJc w:val="left"/>
    </w:lvl>
    <w:lvl w:ilvl="8" w:tplc="D7FA2BD8">
      <w:numFmt w:val="decimal"/>
      <w:lvlText w:val=""/>
      <w:lvlJc w:val="left"/>
    </w:lvl>
  </w:abstractNum>
  <w:abstractNum w:abstractNumId="3" w15:restartNumberingAfterBreak="0">
    <w:nsid w:val="000041BB"/>
    <w:multiLevelType w:val="hybridMultilevel"/>
    <w:tmpl w:val="2FF2BF5C"/>
    <w:lvl w:ilvl="0" w:tplc="CF86BEC0">
      <w:start w:val="1"/>
      <w:numFmt w:val="bullet"/>
      <w:lvlText w:val="і"/>
      <w:lvlJc w:val="left"/>
    </w:lvl>
    <w:lvl w:ilvl="1" w:tplc="83781AC8">
      <w:start w:val="1"/>
      <w:numFmt w:val="decimal"/>
      <w:lvlText w:val="%2)"/>
      <w:lvlJc w:val="left"/>
    </w:lvl>
    <w:lvl w:ilvl="2" w:tplc="AC7ED27A">
      <w:numFmt w:val="decimal"/>
      <w:lvlText w:val=""/>
      <w:lvlJc w:val="left"/>
    </w:lvl>
    <w:lvl w:ilvl="3" w:tplc="0C48A40C">
      <w:numFmt w:val="decimal"/>
      <w:lvlText w:val=""/>
      <w:lvlJc w:val="left"/>
    </w:lvl>
    <w:lvl w:ilvl="4" w:tplc="D9C84AE8">
      <w:numFmt w:val="decimal"/>
      <w:lvlText w:val=""/>
      <w:lvlJc w:val="left"/>
    </w:lvl>
    <w:lvl w:ilvl="5" w:tplc="14D2153C">
      <w:numFmt w:val="decimal"/>
      <w:lvlText w:val=""/>
      <w:lvlJc w:val="left"/>
    </w:lvl>
    <w:lvl w:ilvl="6" w:tplc="FA648740">
      <w:numFmt w:val="decimal"/>
      <w:lvlText w:val=""/>
      <w:lvlJc w:val="left"/>
    </w:lvl>
    <w:lvl w:ilvl="7" w:tplc="07CC7048">
      <w:numFmt w:val="decimal"/>
      <w:lvlText w:val=""/>
      <w:lvlJc w:val="left"/>
    </w:lvl>
    <w:lvl w:ilvl="8" w:tplc="E8F80AA8">
      <w:numFmt w:val="decimal"/>
      <w:lvlText w:val=""/>
      <w:lvlJc w:val="left"/>
    </w:lvl>
  </w:abstractNum>
  <w:abstractNum w:abstractNumId="4" w15:restartNumberingAfterBreak="0">
    <w:nsid w:val="00005AF1"/>
    <w:multiLevelType w:val="hybridMultilevel"/>
    <w:tmpl w:val="54CECA1C"/>
    <w:lvl w:ilvl="0" w:tplc="4E627D04">
      <w:start w:val="1"/>
      <w:numFmt w:val="bullet"/>
      <w:lvlText w:val="у"/>
      <w:lvlJc w:val="left"/>
    </w:lvl>
    <w:lvl w:ilvl="1" w:tplc="9D428E9A">
      <w:start w:val="1"/>
      <w:numFmt w:val="bullet"/>
      <w:lvlText w:val=""/>
      <w:lvlJc w:val="left"/>
    </w:lvl>
    <w:lvl w:ilvl="2" w:tplc="0F2ECB7C">
      <w:numFmt w:val="decimal"/>
      <w:lvlText w:val=""/>
      <w:lvlJc w:val="left"/>
    </w:lvl>
    <w:lvl w:ilvl="3" w:tplc="00BA5410">
      <w:numFmt w:val="decimal"/>
      <w:lvlText w:val=""/>
      <w:lvlJc w:val="left"/>
    </w:lvl>
    <w:lvl w:ilvl="4" w:tplc="70A6F632">
      <w:numFmt w:val="decimal"/>
      <w:lvlText w:val=""/>
      <w:lvlJc w:val="left"/>
    </w:lvl>
    <w:lvl w:ilvl="5" w:tplc="A4AA7FC8">
      <w:numFmt w:val="decimal"/>
      <w:lvlText w:val=""/>
      <w:lvlJc w:val="left"/>
    </w:lvl>
    <w:lvl w:ilvl="6" w:tplc="B8785022">
      <w:numFmt w:val="decimal"/>
      <w:lvlText w:val=""/>
      <w:lvlJc w:val="left"/>
    </w:lvl>
    <w:lvl w:ilvl="7" w:tplc="AA9EF804">
      <w:numFmt w:val="decimal"/>
      <w:lvlText w:val=""/>
      <w:lvlJc w:val="left"/>
    </w:lvl>
    <w:lvl w:ilvl="8" w:tplc="53345FE4">
      <w:numFmt w:val="decimal"/>
      <w:lvlText w:val=""/>
      <w:lvlJc w:val="left"/>
    </w:lvl>
  </w:abstractNum>
  <w:abstractNum w:abstractNumId="5" w15:restartNumberingAfterBreak="0">
    <w:nsid w:val="00005F90"/>
    <w:multiLevelType w:val="hybridMultilevel"/>
    <w:tmpl w:val="9C1A34FA"/>
    <w:lvl w:ilvl="0" w:tplc="ABBE10B8">
      <w:start w:val="1"/>
      <w:numFmt w:val="bullet"/>
      <w:lvlText w:val="в"/>
      <w:lvlJc w:val="left"/>
    </w:lvl>
    <w:lvl w:ilvl="1" w:tplc="D43A5FCA">
      <w:start w:val="1"/>
      <w:numFmt w:val="bullet"/>
      <w:lvlText w:val="У"/>
      <w:lvlJc w:val="left"/>
    </w:lvl>
    <w:lvl w:ilvl="2" w:tplc="4288B9C8">
      <w:numFmt w:val="decimal"/>
      <w:lvlText w:val=""/>
      <w:lvlJc w:val="left"/>
    </w:lvl>
    <w:lvl w:ilvl="3" w:tplc="A02E7DC4">
      <w:numFmt w:val="decimal"/>
      <w:lvlText w:val=""/>
      <w:lvlJc w:val="left"/>
    </w:lvl>
    <w:lvl w:ilvl="4" w:tplc="255816BA">
      <w:numFmt w:val="decimal"/>
      <w:lvlText w:val=""/>
      <w:lvlJc w:val="left"/>
    </w:lvl>
    <w:lvl w:ilvl="5" w:tplc="30FE1002">
      <w:numFmt w:val="decimal"/>
      <w:lvlText w:val=""/>
      <w:lvlJc w:val="left"/>
    </w:lvl>
    <w:lvl w:ilvl="6" w:tplc="8774133A">
      <w:numFmt w:val="decimal"/>
      <w:lvlText w:val=""/>
      <w:lvlJc w:val="left"/>
    </w:lvl>
    <w:lvl w:ilvl="7" w:tplc="E45A1292">
      <w:numFmt w:val="decimal"/>
      <w:lvlText w:val=""/>
      <w:lvlJc w:val="left"/>
    </w:lvl>
    <w:lvl w:ilvl="8" w:tplc="D088A548">
      <w:numFmt w:val="decimal"/>
      <w:lvlText w:val=""/>
      <w:lvlJc w:val="left"/>
    </w:lvl>
  </w:abstractNum>
  <w:abstractNum w:abstractNumId="6" w15:restartNumberingAfterBreak="0">
    <w:nsid w:val="00006DF1"/>
    <w:multiLevelType w:val="hybridMultilevel"/>
    <w:tmpl w:val="254C2EA2"/>
    <w:lvl w:ilvl="0" w:tplc="4308031C">
      <w:start w:val="1"/>
      <w:numFmt w:val="bullet"/>
      <w:lvlText w:val="У"/>
      <w:lvlJc w:val="left"/>
    </w:lvl>
    <w:lvl w:ilvl="1" w:tplc="9C6C551A">
      <w:numFmt w:val="decimal"/>
      <w:lvlText w:val=""/>
      <w:lvlJc w:val="left"/>
    </w:lvl>
    <w:lvl w:ilvl="2" w:tplc="24D0ACC6">
      <w:numFmt w:val="decimal"/>
      <w:lvlText w:val=""/>
      <w:lvlJc w:val="left"/>
    </w:lvl>
    <w:lvl w:ilvl="3" w:tplc="C512ECA0">
      <w:numFmt w:val="decimal"/>
      <w:lvlText w:val=""/>
      <w:lvlJc w:val="left"/>
    </w:lvl>
    <w:lvl w:ilvl="4" w:tplc="55A06AD0">
      <w:numFmt w:val="decimal"/>
      <w:lvlText w:val=""/>
      <w:lvlJc w:val="left"/>
    </w:lvl>
    <w:lvl w:ilvl="5" w:tplc="05CE1478">
      <w:numFmt w:val="decimal"/>
      <w:lvlText w:val=""/>
      <w:lvlJc w:val="left"/>
    </w:lvl>
    <w:lvl w:ilvl="6" w:tplc="8FE4C6A6">
      <w:numFmt w:val="decimal"/>
      <w:lvlText w:val=""/>
      <w:lvlJc w:val="left"/>
    </w:lvl>
    <w:lvl w:ilvl="7" w:tplc="4FF2731E">
      <w:numFmt w:val="decimal"/>
      <w:lvlText w:val=""/>
      <w:lvlJc w:val="left"/>
    </w:lvl>
    <w:lvl w:ilvl="8" w:tplc="C00E5076">
      <w:numFmt w:val="decimal"/>
      <w:lvlText w:val=""/>
      <w:lvlJc w:val="left"/>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3D6"/>
    <w:rsid w:val="001873D6"/>
    <w:rsid w:val="001C36CB"/>
    <w:rsid w:val="003A6472"/>
    <w:rsid w:val="00557D36"/>
    <w:rsid w:val="0061598A"/>
    <w:rsid w:val="007275BE"/>
    <w:rsid w:val="009851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81A0"/>
  <w15:chartTrackingRefBased/>
  <w15:docId w15:val="{8C260C1B-B31A-4F17-8BEC-26B81803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D36"/>
    <w:pPr>
      <w:spacing w:after="0" w:line="240" w:lineRule="auto"/>
    </w:pPr>
    <w:rPr>
      <w:rFonts w:ascii="Times New Roman" w:eastAsiaTheme="minorEastAsia" w:hAnsi="Times New Roman"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4254</Words>
  <Characters>24252</Characters>
  <Application>Microsoft Office Word</Application>
  <DocSecurity>0</DocSecurity>
  <Lines>202</Lines>
  <Paragraphs>56</Paragraphs>
  <ScaleCrop>false</ScaleCrop>
  <Company/>
  <LinksUpToDate>false</LinksUpToDate>
  <CharactersWithSpaces>28450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Liuda</cp:lastModifiedBy>
  <cp:revision>6</cp:revision>
  <dcterms:created xsi:type="dcterms:W3CDTF">2020-05-10T12:17:00Z</dcterms:created>
  <dcterms:modified xsi:type="dcterms:W3CDTF">2020-05-11T11:55:00Z</dcterms:modified>
</cp:coreProperties>
</file>