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CD75" w14:textId="77777777" w:rsidR="00814CC9" w:rsidRPr="00814CC9" w:rsidRDefault="00814CC9" w:rsidP="00814CC9">
      <w:pPr>
        <w:shd w:val="clear" w:color="auto" w:fill="FFFFFF"/>
        <w:spacing w:before="100" w:beforeAutospacing="1" w:after="100" w:afterAutospacing="1" w:line="240" w:lineRule="auto"/>
        <w:ind w:right="10" w:firstLine="298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b/>
          <w:bCs/>
          <w:color w:val="000000"/>
          <w:spacing w:val="3"/>
          <w:sz w:val="28"/>
          <w:szCs w:val="28"/>
          <w:lang w:eastAsia="uk-UA"/>
        </w:rPr>
        <w:t>ПОРАДИ  БАТЬКАМ</w:t>
      </w:r>
    </w:p>
    <w:p w14:paraId="4DCED400" w14:textId="77777777" w:rsidR="00814CC9" w:rsidRPr="00814CC9" w:rsidRDefault="00814CC9" w:rsidP="00814CC9">
      <w:pPr>
        <w:shd w:val="clear" w:color="auto" w:fill="FFFFFF"/>
        <w:spacing w:before="100" w:beforeAutospacing="1" w:after="100" w:afterAutospacing="1" w:line="240" w:lineRule="auto"/>
        <w:ind w:left="19" w:firstLine="278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 </w:t>
      </w:r>
    </w:p>
    <w:p w14:paraId="12A7DD51" w14:textId="77777777" w:rsidR="00814CC9" w:rsidRPr="00814CC9" w:rsidRDefault="00814CC9" w:rsidP="00814CC9">
      <w:pPr>
        <w:shd w:val="clear" w:color="auto" w:fill="FFFFFF"/>
        <w:spacing w:before="100" w:beforeAutospacing="1" w:after="100" w:afterAutospacing="1" w:line="240" w:lineRule="auto"/>
        <w:ind w:left="19" w:firstLine="278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У батьків відносини зі школою часто бувають </w:t>
      </w:r>
      <w:r w:rsidRPr="00814CC9">
        <w:rPr>
          <w:rFonts w:ascii="Tahoma" w:eastAsia="Times New Roman" w:hAnsi="Tahoma" w:cs="Tahoma"/>
          <w:color w:val="000000"/>
          <w:spacing w:val="5"/>
          <w:sz w:val="28"/>
          <w:szCs w:val="28"/>
          <w:lang w:eastAsia="uk-UA"/>
        </w:rPr>
        <w:t>складні. За десять років багато з них так і не мо</w:t>
      </w:r>
      <w:r w:rsidRPr="00814CC9">
        <w:rPr>
          <w:rFonts w:ascii="Tahoma" w:eastAsia="Times New Roman" w:hAnsi="Tahoma" w:cs="Tahoma"/>
          <w:color w:val="000000"/>
          <w:spacing w:val="5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9"/>
          <w:sz w:val="28"/>
          <w:szCs w:val="28"/>
          <w:lang w:eastAsia="uk-UA"/>
        </w:rPr>
        <w:t>жуть переступити через страх відвідування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батьківських зборів, «індивідуальної консультації»,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на яку періодично запрошують вчителі... Але всі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батьки розуміють — роздільність зі школою тягне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за собою непривабливі наслідки для обох сторін, не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говорячи про дитину, яка є яблуком розбрату цих двох соціальних інститутів — школи та сім'ї.</w:t>
      </w:r>
    </w:p>
    <w:p w14:paraId="4CE233AF" w14:textId="77777777" w:rsidR="00814CC9" w:rsidRPr="00814CC9" w:rsidRDefault="00814CC9" w:rsidP="00814CC9">
      <w:pPr>
        <w:shd w:val="clear" w:color="auto" w:fill="FFFFFF"/>
        <w:spacing w:after="0" w:line="240" w:lineRule="auto"/>
        <w:ind w:left="10" w:right="10" w:firstLine="288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Школа не завжди може задовольнити всі запити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батьків. Зрозуміло також, що умови в ній залиша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8"/>
          <w:sz w:val="28"/>
          <w:szCs w:val="28"/>
          <w:lang w:eastAsia="uk-UA"/>
        </w:rPr>
        <w:t>ють бажати кращого, а рівень оплати праці, що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існує зараз у системі освіти, не дозволяє батькам 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наполягати на багатьох своїх вимогах. І все ж. Якщо </w:t>
      </w:r>
      <w:r w:rsidRPr="00814CC9">
        <w:rPr>
          <w:rFonts w:ascii="Tahoma" w:eastAsia="Times New Roman" w:hAnsi="Tahoma" w:cs="Tahoma"/>
          <w:color w:val="000000"/>
          <w:spacing w:val="5"/>
          <w:sz w:val="28"/>
          <w:szCs w:val="28"/>
          <w:lang w:eastAsia="uk-UA"/>
        </w:rPr>
        <w:t>подивитися на ситуацію інакше: що залежить від 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нас, батьків? Як ми будуємо свої відносини зі шко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5"/>
          <w:sz w:val="28"/>
          <w:szCs w:val="28"/>
          <w:lang w:eastAsia="uk-UA"/>
        </w:rPr>
        <w:t>лою? Не секрет, що школа — це широкий простір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для конфліктів, що іноді провокуємо ми, батьки.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Змінити устрій шкільної системи ми не спроможні,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але, можливо, щось змінити в собі?      </w:t>
      </w:r>
    </w:p>
    <w:p w14:paraId="1CE59073" w14:textId="77777777" w:rsidR="00814CC9" w:rsidRPr="00814CC9" w:rsidRDefault="00814CC9" w:rsidP="00814CC9">
      <w:pPr>
        <w:shd w:val="clear" w:color="auto" w:fill="FFFFFF"/>
        <w:spacing w:after="0" w:line="240" w:lineRule="auto"/>
        <w:ind w:left="10" w:right="10" w:firstLine="288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Не вимагайте від школи більше, ніж вона мо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же вам дати. Школа — це частина життя дитини. У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першокласників — велика, у випускників — мен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ша... Потурбуйтеся про те, щоб ваша дитина жила 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цікавим життям і після школи, тоді можливі шкільні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невдачі не будуть такі руйнівні для її особистості.</w:t>
      </w:r>
    </w:p>
    <w:p w14:paraId="2DE35762" w14:textId="77777777" w:rsidR="00814CC9" w:rsidRPr="00814CC9" w:rsidRDefault="00814CC9" w:rsidP="00814CC9">
      <w:pPr>
        <w:shd w:val="clear" w:color="auto" w:fill="FFFFFF"/>
        <w:spacing w:after="0" w:line="240" w:lineRule="auto"/>
        <w:ind w:right="19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Вчителі — як і всі люди — різні. Не узагаль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 xml:space="preserve">нюйте і не </w:t>
      </w:r>
      <w:proofErr w:type="spellStart"/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переносьте</w:t>
      </w:r>
      <w:proofErr w:type="spellEnd"/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 xml:space="preserve"> свої незадоволення на весь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колектив школи. Напевне серед педагогів є ті, з ким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ви обов'язково знайдете спільну мову.</w:t>
      </w:r>
    </w:p>
    <w:p w14:paraId="059C08A5" w14:textId="77777777" w:rsidR="00814CC9" w:rsidRPr="00814CC9" w:rsidRDefault="00814CC9" w:rsidP="00814CC9">
      <w:pPr>
        <w:shd w:val="clear" w:color="auto" w:fill="FFFFFF"/>
        <w:spacing w:after="0" w:line="240" w:lineRule="auto"/>
        <w:ind w:right="38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Під час виникнення неприємної ситуації,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пов'язаної з вашою дитиною, запам'ятайте, будь ла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softHyphen/>
        <w:t>ска, що ви - єдина людина, яка здатна виявити мо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-1"/>
          <w:sz w:val="28"/>
          <w:szCs w:val="28"/>
          <w:lang w:eastAsia="uk-UA"/>
        </w:rPr>
        <w:t>ральну підтримку. Ваше завдання — у школі прояс</w:t>
      </w:r>
      <w:r w:rsidRPr="00814CC9">
        <w:rPr>
          <w:rFonts w:ascii="Tahoma" w:eastAsia="Times New Roman" w:hAnsi="Tahoma" w:cs="Tahoma"/>
          <w:color w:val="000000"/>
          <w:spacing w:val="-1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нити ситуацію. А ось інші заходи краще вживати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вдома, після спільного обговорення з дитиною.</w:t>
      </w:r>
    </w:p>
    <w:p w14:paraId="4E0464B4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right="38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 Приходячи до школи, обов'язково просіть ве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сти діалог на основі конкретних фактів, а не особи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стих вражень учителів. Враження можуть бути ду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же суб'єктивні, не варто покладатися лише на них. Постарайтеся отримати різнобічну інформацію про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життя дитини й аналізуйте її самі.</w:t>
      </w:r>
    </w:p>
    <w:p w14:paraId="1998212A" w14:textId="77777777" w:rsidR="00814CC9" w:rsidRPr="00814CC9" w:rsidRDefault="00814CC9" w:rsidP="00814CC9">
      <w:pPr>
        <w:shd w:val="clear" w:color="auto" w:fill="FFFFFF"/>
        <w:spacing w:after="0" w:line="240" w:lineRule="auto"/>
        <w:ind w:right="48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Спробуйте також зрозуміти не тільки особ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softHyphen/>
        <w:t>ливості поведінки вашої дитини у класі (у школі), але й загальну атмосферу навчального закладу. Будь-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які вчинки дітей обов'язково пов'язані з соціальним </w:t>
      </w:r>
      <w:r w:rsidRPr="00814CC9">
        <w:rPr>
          <w:rFonts w:ascii="Tahoma" w:eastAsia="Times New Roman" w:hAnsi="Tahoma" w:cs="Tahoma"/>
          <w:color w:val="000000"/>
          <w:spacing w:val="11"/>
          <w:sz w:val="28"/>
          <w:szCs w:val="28"/>
          <w:lang w:eastAsia="uk-UA"/>
        </w:rPr>
        <w:t>контекстом, у якому вона розвивається. Не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поспішайте робити висновки похапцем, не зро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зумівши причини її поведінки.</w:t>
      </w:r>
    </w:p>
    <w:p w14:paraId="7C3CFE94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Не приймайте вчительську правоту апріорі.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Зрозуміло, не потрібно обговорювати з дитиною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 xml:space="preserve">тільки негативні якості (вчинки) вчителів, 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lastRenderedPageBreak/>
        <w:t>спробуй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softHyphen/>
        <w:t>те в кожному явищі знаходити цю крупинку корис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ного, яка обов'язково присутня в ньому. Вчіть цьо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му дитину.</w:t>
      </w:r>
    </w:p>
    <w:p w14:paraId="4AFF680E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right="10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-1"/>
          <w:sz w:val="28"/>
          <w:szCs w:val="28"/>
          <w:lang w:eastAsia="uk-UA"/>
        </w:rPr>
        <w:t>Намагайтеся регулярно відвідувати батьківські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збори. Якщо є можливість, попросіть класного 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керівника повідомити план зборів і їхню тривалість.</w:t>
      </w:r>
    </w:p>
    <w:p w14:paraId="4347B754" w14:textId="77777777" w:rsidR="00814CC9" w:rsidRPr="00814CC9" w:rsidRDefault="00814CC9" w:rsidP="00814CC9">
      <w:pPr>
        <w:shd w:val="clear" w:color="auto" w:fill="FFFFFF"/>
        <w:spacing w:after="0" w:line="240" w:lineRule="auto"/>
        <w:ind w:right="10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На самих зборах піднімайте питання загаль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ного характеру, важливі для всіх. Усі проблеми,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пов'язані з вашою дитиною, найкраще обговорюва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-1"/>
          <w:sz w:val="28"/>
          <w:szCs w:val="28"/>
          <w:lang w:eastAsia="uk-UA"/>
        </w:rPr>
        <w:t>ти під час індивідуальної бесіди з учителем. Правиль</w:t>
      </w:r>
      <w:r w:rsidRPr="00814CC9">
        <w:rPr>
          <w:rFonts w:ascii="Tahoma" w:eastAsia="Times New Roman" w:hAnsi="Tahoma" w:cs="Tahoma"/>
          <w:color w:val="000000"/>
          <w:spacing w:val="-1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но буде вибрати для цієї бесіди спеціальний час, оскільки після зборів повноцінна розмова може не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вийти, якісь нюанси залишаться нез'ясованими.</w:t>
      </w:r>
    </w:p>
    <w:p w14:paraId="3150EDFA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right="19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 Подумайте, чим би ви могли допомогти школі 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або конкретному учителеві? Не завжди ця допомо</w:t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га мусить виражатися у матеріальній підтримці. </w:t>
      </w:r>
      <w:r w:rsidRPr="00814CC9">
        <w:rPr>
          <w:rFonts w:ascii="Tahoma" w:eastAsia="Times New Roman" w:hAnsi="Tahoma" w:cs="Tahoma"/>
          <w:color w:val="000000"/>
          <w:spacing w:val="8"/>
          <w:sz w:val="28"/>
          <w:szCs w:val="28"/>
          <w:lang w:eastAsia="uk-UA"/>
        </w:rPr>
        <w:t>Можливо, ви володієте якоюсь цінною інфор</w:t>
      </w:r>
      <w:r w:rsidRPr="00814CC9">
        <w:rPr>
          <w:rFonts w:ascii="Tahoma" w:eastAsia="Times New Roman" w:hAnsi="Tahoma" w:cs="Tahoma"/>
          <w:color w:val="000000"/>
          <w:spacing w:val="8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мацією, чи маєте можливість працевлаштування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школярів влітку, чи ви могли б дати консультацію з </w:t>
      </w:r>
      <w:r w:rsidRPr="00814CC9">
        <w:rPr>
          <w:rFonts w:ascii="Tahoma" w:eastAsia="Times New Roman" w:hAnsi="Tahoma" w:cs="Tahoma"/>
          <w:color w:val="000000"/>
          <w:spacing w:val="14"/>
          <w:sz w:val="28"/>
          <w:szCs w:val="28"/>
          <w:lang w:eastAsia="uk-UA"/>
        </w:rPr>
        <w:t>питань, пов'язаних із вашою професійною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діяльністю, а можливо, ви можете допомогти школі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в тиражуванні навчальних матеріалів, забезпеченні </w:t>
      </w:r>
      <w:r w:rsidRPr="00814CC9">
        <w:rPr>
          <w:rFonts w:ascii="Tahoma" w:eastAsia="Times New Roman" w:hAnsi="Tahoma" w:cs="Tahoma"/>
          <w:color w:val="000000"/>
          <w:spacing w:val="3"/>
          <w:sz w:val="28"/>
          <w:szCs w:val="28"/>
          <w:lang w:eastAsia="uk-UA"/>
        </w:rPr>
        <w:t>комп'ютерними програмами?</w:t>
      </w:r>
    </w:p>
    <w:p w14:paraId="08C66F35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right="29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Ваша участь в житті школи обов'язково буде сприятливою не лише для дитини, але й для того се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редовища, в якому вона знаходиться.</w:t>
      </w:r>
    </w:p>
    <w:p w14:paraId="3FA5007F" w14:textId="77777777" w:rsidR="00814CC9" w:rsidRPr="00814CC9" w:rsidRDefault="00814CC9" w:rsidP="00814CC9">
      <w:pPr>
        <w:shd w:val="clear" w:color="auto" w:fill="FFFFFF"/>
        <w:spacing w:before="10" w:after="0" w:line="240" w:lineRule="auto"/>
        <w:ind w:right="29" w:firstLine="426"/>
        <w:jc w:val="both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І останнє. Для того, щоб навчити дитину не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обхідним соціальним навичкам, батьки повинні не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тільки розповідати про них, але й демонструвати на 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t>практиці. Подумайте, будь ласка, як бачить ваша ди</w:t>
      </w:r>
      <w:r w:rsidRPr="00814CC9">
        <w:rPr>
          <w:rFonts w:ascii="Tahoma" w:eastAsia="Times New Roman" w:hAnsi="Tahoma" w:cs="Tahoma"/>
          <w:color w:val="000000"/>
          <w:sz w:val="28"/>
          <w:szCs w:val="28"/>
          <w:lang w:eastAsia="uk-UA"/>
        </w:rPr>
        <w:softHyphen/>
      </w:r>
      <w:r w:rsidRPr="00814CC9">
        <w:rPr>
          <w:rFonts w:ascii="Tahoma" w:eastAsia="Times New Roman" w:hAnsi="Tahoma" w:cs="Tahoma"/>
          <w:color w:val="000000"/>
          <w:spacing w:val="4"/>
          <w:sz w:val="28"/>
          <w:szCs w:val="28"/>
          <w:lang w:eastAsia="uk-UA"/>
        </w:rPr>
        <w:t>тина ваші ділові і особисті стосунки з учителями?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Чи погодилися б ви, щоб вона будувала стосунки з </w:t>
      </w:r>
      <w:r w:rsidRPr="00814CC9">
        <w:rPr>
          <w:rFonts w:ascii="Tahoma" w:eastAsia="Times New Roman" w:hAnsi="Tahoma" w:cs="Tahoma"/>
          <w:color w:val="000000"/>
          <w:spacing w:val="2"/>
          <w:sz w:val="28"/>
          <w:szCs w:val="28"/>
          <w:lang w:eastAsia="uk-UA"/>
        </w:rPr>
        <w:t>іншими людьми, користуючись вашою моделлю? </w:t>
      </w:r>
      <w:r w:rsidRPr="00814CC9">
        <w:rPr>
          <w:rFonts w:ascii="Tahoma" w:eastAsia="Times New Roman" w:hAnsi="Tahoma" w:cs="Tahoma"/>
          <w:color w:val="000000"/>
          <w:spacing w:val="1"/>
          <w:sz w:val="28"/>
          <w:szCs w:val="28"/>
          <w:lang w:eastAsia="uk-UA"/>
        </w:rPr>
        <w:t>Якщо так — то вас можна тільки привітати. Якщо ні  </w:t>
      </w:r>
      <w:r w:rsidRPr="00814CC9">
        <w:rPr>
          <w:rFonts w:ascii="Tahoma" w:eastAsia="Times New Roman" w:hAnsi="Tahoma" w:cs="Tahoma"/>
          <w:color w:val="000000"/>
          <w:spacing w:val="5"/>
          <w:sz w:val="28"/>
          <w:szCs w:val="28"/>
          <w:lang w:eastAsia="uk-UA"/>
        </w:rPr>
        <w:t>— у вас ще є час, щоб щось змінити.</w:t>
      </w:r>
    </w:p>
    <w:p w14:paraId="20D10510" w14:textId="58987853" w:rsidR="00BB7F7E" w:rsidRDefault="00BB7F7E"/>
    <w:sectPr w:rsidR="00BB7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7E"/>
    <w:rsid w:val="006A3EAB"/>
    <w:rsid w:val="00814CC9"/>
    <w:rsid w:val="00B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6A8A"/>
  <w15:chartTrackingRefBased/>
  <w15:docId w15:val="{3AB867AB-922D-45C7-9E24-75940A4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2560</Words>
  <Characters>1460</Characters>
  <Application>Microsoft Office Word</Application>
  <DocSecurity>0</DocSecurity>
  <Lines>12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2021-05-26T11:54:00Z</dcterms:created>
  <dcterms:modified xsi:type="dcterms:W3CDTF">2021-05-26T11:54:00Z</dcterms:modified>
</cp:coreProperties>
</file>