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247" w:rsidRPr="00A04D2C" w:rsidRDefault="00EE0247" w:rsidP="00EE024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04D2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03666" wp14:editId="64B3A937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47" w:rsidRPr="00A04D2C" w:rsidRDefault="00EE0247" w:rsidP="00EE0247">
      <w:pPr>
        <w:tabs>
          <w:tab w:val="left" w:pos="3735"/>
          <w:tab w:val="center" w:pos="4677"/>
        </w:tabs>
        <w:spacing w:after="20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04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EE0247" w:rsidRPr="00A04D2C" w:rsidRDefault="00EE0247" w:rsidP="00EE02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EE0247" w:rsidRPr="00A04D2C" w:rsidRDefault="00EE0247" w:rsidP="00EE02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EE0247" w:rsidRPr="00A04D2C" w:rsidRDefault="00EE0247" w:rsidP="00EE0247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EE0247" w:rsidRPr="00A04D2C" w:rsidRDefault="00EE0247" w:rsidP="00EE0247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A04D2C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5" w:history="1">
        <w:r w:rsidRPr="00A04D2C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A04D2C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EE0247" w:rsidRPr="002E53F1" w:rsidRDefault="00EE0247" w:rsidP="00EE0247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A04D2C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A04D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04D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04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EE0247" w:rsidRPr="00A04D2C" w:rsidRDefault="00EE0247" w:rsidP="00EE0247">
      <w:pPr>
        <w:shd w:val="clear" w:color="auto" w:fill="FFFFFF"/>
        <w:spacing w:after="0" w:line="276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E0247" w:rsidRPr="004F2BBB" w:rsidRDefault="00EE0247" w:rsidP="00EE0247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04D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EE0247" w:rsidRDefault="00EE0247" w:rsidP="00EE0247">
      <w:pPr>
        <w:spacing w:after="0" w:line="276" w:lineRule="auto"/>
        <w:ind w:left="-14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31 серп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року</w:t>
      </w:r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с. Старі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A971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</w:t>
      </w:r>
      <w:r w:rsidR="00A04E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№ 68-о/д</w:t>
      </w:r>
      <w:bookmarkStart w:id="0" w:name="_GoBack"/>
      <w:bookmarkEnd w:id="0"/>
    </w:p>
    <w:p w:rsidR="00EE0247" w:rsidRDefault="00EE0247" w:rsidP="00EE0247">
      <w:pPr>
        <w:spacing w:after="0" w:line="276" w:lineRule="auto"/>
        <w:ind w:left="-142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0247" w:rsidRDefault="00EE0247" w:rsidP="00EE0247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затвердження Плану заходів щодо </w:t>
      </w:r>
    </w:p>
    <w:p w:rsidR="00EE0247" w:rsidRDefault="00EE0247" w:rsidP="00EE0247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переходу до нової системи здорового </w:t>
      </w:r>
    </w:p>
    <w:p w:rsidR="00EE0247" w:rsidRDefault="00EE0247" w:rsidP="00EE0247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харчування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Старобросковецького</w:t>
      </w:r>
      <w:proofErr w:type="spellEnd"/>
    </w:p>
    <w:p w:rsidR="00EE0247" w:rsidRDefault="00EE0247" w:rsidP="00EE0247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ЗЗСО І-ІІІ ступенів  </w:t>
      </w:r>
    </w:p>
    <w:p w:rsidR="00EE0247" w:rsidRDefault="00EE0247" w:rsidP="00EE0247">
      <w:pPr>
        <w:pStyle w:val="ListParagraph"/>
        <w:ind w:left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0247" w:rsidRDefault="00EE0247" w:rsidP="00EE0247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</w:pPr>
      <w:r w:rsidRPr="00146E3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 xml:space="preserve">        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Керуючись пунктом 5 статті 22,частиною 1 статті 41 Зак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ону України «Про місцеві держав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ні адміністрації»,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відповідно до статей 18,20,22 Закону України «Про забезпечення санітарного та епідемічного благополуччя населення»,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статей 15,16,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Закону України «Про захист населення від </w:t>
      </w:r>
      <w:r w:rsidRPr="00146E30">
        <w:rPr>
          <w:rFonts w:ascii="Times New Roman" w:eastAsia="Times New Roman" w:hAnsi="Times New Roman" w:cs="Times New Roman"/>
          <w:bCs/>
          <w:sz w:val="32"/>
          <w:szCs w:val="24"/>
          <w:lang w:val="uk-UA" w:eastAsia="uk-UA"/>
        </w:rPr>
        <w:t xml:space="preserve">інфекційних </w:t>
      </w:r>
      <w:proofErr w:type="spellStart"/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хвороб</w:t>
      </w:r>
      <w:proofErr w:type="spellEnd"/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Закону України «Про державний контроль за дотриманням законодавства про харчові продукти,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корми,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побічні продукти тваринного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походження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здоров’я та благополуччя тварин»,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Закону України «Про основні принципи та вимоги до безпечності та якості харчових продуктів»,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розпорядження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Чернівецької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обласної державної адміністрації від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28.07.2021 року № 870-р  та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 метою забезпечення дотримання вимог за організацією безпечного та якісного харчування,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 </w:t>
      </w:r>
      <w:r w:rsidRPr="00146E30"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 xml:space="preserve">а також запобігання виникнення харчових отруєнь в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uk-UA"/>
        </w:rPr>
        <w:t>закладі</w:t>
      </w:r>
    </w:p>
    <w:p w:rsidR="00EE0247" w:rsidRDefault="00EE0247" w:rsidP="00EE0247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  <w:r w:rsidRPr="00E2222C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НАКАЗУЮ</w:t>
      </w:r>
    </w:p>
    <w:p w:rsidR="00EE0247" w:rsidRPr="00077873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4B2B1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.Затвердити П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лан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заходів 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щодо переходу до нової системи здорового харчування  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на 202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1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-2022 роки</w:t>
      </w:r>
      <w:r w:rsidRPr="00985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 розпорядження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</w:t>
      </w:r>
      <w:r w:rsidRPr="004B2B1A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 w:rsidRPr="00077873">
        <w:rPr>
          <w:rFonts w:ascii="Times New Roman" w:eastAsia="Times New Roman" w:hAnsi="Times New Roman" w:cs="Times New Roman"/>
          <w:i/>
          <w:sz w:val="28"/>
          <w:szCs w:val="24"/>
          <w:lang w:val="uk-UA" w:eastAsia="uk-UA"/>
        </w:rPr>
        <w:t xml:space="preserve">що </w:t>
      </w:r>
      <w:r w:rsidRPr="0007787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додається.</w:t>
      </w:r>
    </w:p>
    <w:p w:rsidR="00EE0247" w:rsidRPr="00146E30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2. Заступнику директора з виховної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Пергул</w:t>
      </w:r>
      <w:proofErr w:type="spellEnd"/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О.Д.:</w:t>
      </w:r>
    </w:p>
    <w:p w:rsidR="00EE0247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2</w:t>
      </w:r>
      <w:r w:rsidRPr="0014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 вересня-жовтня  забезпечити впровадження реформи шкільного харчування в закладі.</w:t>
      </w:r>
    </w:p>
    <w:p w:rsidR="00EE0247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2.2. </w:t>
      </w: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</w:t>
      </w:r>
      <w:r w:rsidRPr="0014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контроль за виконанням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П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лан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у заходів </w:t>
      </w:r>
      <w:r w:rsidRPr="00146E3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щодо переходу до нової системи здорового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харчування.</w:t>
      </w:r>
    </w:p>
    <w:p w:rsidR="00EE0247" w:rsidRPr="004B2B1A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2.3. До 06.08.2021 року</w:t>
      </w:r>
      <w:r w:rsidRPr="0014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</w:t>
      </w: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озробити й затвердити відповідний  План</w:t>
      </w:r>
      <w:r w:rsidRPr="00146E3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щодо переходу до нової системи здорового харчування у закладі.</w:t>
      </w:r>
      <w:r w:rsidRPr="004B2B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E0247" w:rsidRDefault="00EE0247" w:rsidP="00EE0247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2.4</w:t>
      </w:r>
      <w:r w:rsidRPr="006961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Інформувати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Департамент освіти і науки обласної державної адміністрації про виконання Плану заходів щоквартально до 25 числа останнього квартального місяця. </w:t>
      </w:r>
    </w:p>
    <w:p w:rsidR="00EE0247" w:rsidRPr="0098502A" w:rsidRDefault="00EE0247" w:rsidP="00EE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85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Контроль за виконанням наказу покласти на заступника директора з виховної роботи </w:t>
      </w:r>
      <w:proofErr w:type="spellStart"/>
      <w:r w:rsidRPr="00985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Пергул</w:t>
      </w:r>
      <w:proofErr w:type="spellEnd"/>
      <w:r w:rsidRPr="009850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О.Д.</w:t>
      </w:r>
    </w:p>
    <w:p w:rsidR="00EE0247" w:rsidRDefault="00EE0247" w:rsidP="00EE0247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EE0247" w:rsidRPr="00637577" w:rsidRDefault="00EE0247" w:rsidP="00EE0247">
      <w:pPr>
        <w:pStyle w:val="ListParagraph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637577">
        <w:rPr>
          <w:rFonts w:ascii="Times New Roman" w:hAnsi="Times New Roman" w:cs="Times New Roman"/>
          <w:b/>
          <w:sz w:val="28"/>
          <w:lang w:val="uk-UA"/>
        </w:rPr>
        <w:t xml:space="preserve">Директор  </w:t>
      </w:r>
      <w:proofErr w:type="spellStart"/>
      <w:r w:rsidRPr="00637577">
        <w:rPr>
          <w:rFonts w:ascii="Times New Roman" w:hAnsi="Times New Roman" w:cs="Times New Roman"/>
          <w:b/>
          <w:sz w:val="28"/>
          <w:lang w:val="uk-UA"/>
        </w:rPr>
        <w:t>Старобросковецького</w:t>
      </w:r>
      <w:proofErr w:type="spellEnd"/>
    </w:p>
    <w:p w:rsidR="00EE0247" w:rsidRDefault="00EE0247" w:rsidP="00EE0247">
      <w:pPr>
        <w:pStyle w:val="ListParagraph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637577">
        <w:rPr>
          <w:rFonts w:ascii="Times New Roman" w:hAnsi="Times New Roman" w:cs="Times New Roman"/>
          <w:b/>
          <w:sz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         ЗЗСО І-ІІІ ступенів  </w:t>
      </w:r>
      <w:r w:rsidRPr="00637577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ВАЛЕНТИНА ІЛІКА</w:t>
      </w:r>
    </w:p>
    <w:p w:rsidR="00EE0247" w:rsidRPr="00637577" w:rsidRDefault="00EE0247" w:rsidP="00EE0247">
      <w:pPr>
        <w:pStyle w:val="ListParagraph"/>
        <w:ind w:left="0"/>
        <w:rPr>
          <w:rFonts w:ascii="Times New Roman" w:hAnsi="Times New Roman" w:cs="Times New Roman"/>
          <w:b/>
          <w:sz w:val="28"/>
          <w:lang w:val="uk-UA"/>
        </w:rPr>
      </w:pPr>
    </w:p>
    <w:p w:rsidR="00EE0247" w:rsidRDefault="00EE0247" w:rsidP="00EE0247">
      <w:pPr>
        <w:pStyle w:val="ListParagraph"/>
        <w:ind w:left="0"/>
        <w:rPr>
          <w:rFonts w:ascii="Times New Roman" w:hAnsi="Times New Roman" w:cs="Times New Roman"/>
          <w:sz w:val="28"/>
          <w:lang w:val="uk-UA"/>
        </w:rPr>
      </w:pPr>
      <w:r w:rsidRPr="00637577">
        <w:rPr>
          <w:rFonts w:ascii="Times New Roman" w:hAnsi="Times New Roman" w:cs="Times New Roman"/>
          <w:sz w:val="28"/>
          <w:lang w:val="uk-UA"/>
        </w:rPr>
        <w:t>З наказом ознайомлені:</w:t>
      </w:r>
    </w:p>
    <w:p w:rsidR="00EE0247" w:rsidRPr="00637577" w:rsidRDefault="00EE0247" w:rsidP="00EE0247">
      <w:pPr>
        <w:pStyle w:val="ListParagraph"/>
        <w:ind w:left="0"/>
        <w:rPr>
          <w:rFonts w:ascii="Times New Roman" w:hAnsi="Times New Roman" w:cs="Times New Roman"/>
          <w:sz w:val="28"/>
          <w:lang w:val="uk-UA"/>
        </w:rPr>
      </w:pPr>
    </w:p>
    <w:p w:rsidR="00EE0247" w:rsidRDefault="00EE0247" w:rsidP="00EE0247">
      <w:pPr>
        <w:pStyle w:val="ListParagraph"/>
        <w:ind w:left="0"/>
        <w:rPr>
          <w:rFonts w:ascii="Times New Roman" w:hAnsi="Times New Roman" w:cs="Times New Roman"/>
          <w:sz w:val="28"/>
          <w:lang w:val="uk-UA"/>
        </w:rPr>
      </w:pPr>
      <w:proofErr w:type="spellStart"/>
      <w:r w:rsidRPr="00637577"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r w:rsidRPr="00637577">
        <w:rPr>
          <w:rFonts w:ascii="Times New Roman" w:hAnsi="Times New Roman" w:cs="Times New Roman"/>
          <w:sz w:val="28"/>
          <w:lang w:val="uk-UA"/>
        </w:rPr>
        <w:t xml:space="preserve"> О.Д.                                                        </w:t>
      </w:r>
    </w:p>
    <w:p w:rsidR="00EE0247" w:rsidRDefault="00EE0247" w:rsidP="00EE0247">
      <w:pPr>
        <w:pStyle w:val="ListParagraph"/>
        <w:ind w:left="0"/>
        <w:rPr>
          <w:rFonts w:ascii="Times New Roman" w:hAnsi="Times New Roman" w:cs="Times New Roman"/>
          <w:sz w:val="28"/>
          <w:lang w:val="uk-UA"/>
        </w:rPr>
      </w:pPr>
    </w:p>
    <w:p w:rsidR="00B32ED4" w:rsidRDefault="00A04EF5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Pr="006D5E9C" w:rsidRDefault="00EE0247" w:rsidP="00EE0247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5E9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</w:t>
      </w:r>
      <w:r w:rsidRPr="006D5E9C">
        <w:rPr>
          <w:rFonts w:ascii="Times New Roman" w:eastAsia="Calibri" w:hAnsi="Times New Roman" w:cs="Times New Roman"/>
          <w:b/>
          <w:sz w:val="28"/>
          <w:szCs w:val="28"/>
        </w:rPr>
        <w:t>ЗАТВЕРДЖЕНО</w:t>
      </w:r>
    </w:p>
    <w:p w:rsidR="00EE0247" w:rsidRPr="006D5E9C" w:rsidRDefault="00EE0247" w:rsidP="00EE0247">
      <w:pPr>
        <w:widowControl w:val="0"/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E9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наказ по </w:t>
      </w:r>
      <w:proofErr w:type="spellStart"/>
      <w:r w:rsidRPr="006D5E9C">
        <w:rPr>
          <w:rFonts w:ascii="Times New Roman" w:eastAsia="Calibri" w:hAnsi="Times New Roman" w:cs="Times New Roman"/>
          <w:b/>
          <w:sz w:val="28"/>
          <w:szCs w:val="28"/>
        </w:rPr>
        <w:t>Староброск</w:t>
      </w:r>
      <w:proofErr w:type="spellEnd"/>
      <w:r w:rsidRPr="006D5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proofErr w:type="spellStart"/>
      <w:r w:rsidRPr="006D5E9C">
        <w:rPr>
          <w:rFonts w:ascii="Times New Roman" w:eastAsia="Calibri" w:hAnsi="Times New Roman" w:cs="Times New Roman"/>
          <w:b/>
          <w:sz w:val="28"/>
          <w:szCs w:val="28"/>
        </w:rPr>
        <w:t>вецькому</w:t>
      </w:r>
      <w:proofErr w:type="spellEnd"/>
      <w:r w:rsidRPr="006D5E9C">
        <w:rPr>
          <w:rFonts w:ascii="Times New Roman" w:eastAsia="Calibri" w:hAnsi="Times New Roman" w:cs="Times New Roman"/>
          <w:b/>
          <w:sz w:val="28"/>
          <w:szCs w:val="28"/>
        </w:rPr>
        <w:t xml:space="preserve"> ЗЗСО</w:t>
      </w:r>
      <w:r w:rsidRPr="006D5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E0247" w:rsidRPr="006D5E9C" w:rsidRDefault="00EE0247" w:rsidP="00EE0247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6D5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І-ІІІ ступенів від </w:t>
      </w:r>
      <w:r w:rsidR="00414E43">
        <w:rPr>
          <w:rFonts w:ascii="Times New Roman" w:eastAsia="Calibri" w:hAnsi="Times New Roman" w:cs="Times New Roman"/>
          <w:b/>
          <w:sz w:val="28"/>
          <w:szCs w:val="28"/>
          <w:lang w:val="uk-UA"/>
        </w:rPr>
        <w:t>31.08</w:t>
      </w:r>
      <w:r w:rsidRPr="006D5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.2021 р. №____</w:t>
      </w:r>
    </w:p>
    <w:p w:rsidR="00EE0247" w:rsidRDefault="00EE0247" w:rsidP="00EE0247">
      <w:pPr>
        <w:pStyle w:val="ListParagraph"/>
        <w:ind w:left="0"/>
        <w:jc w:val="center"/>
        <w:rPr>
          <w:rFonts w:ascii="Times New Roman" w:hAnsi="Times New Roman" w:cs="Times New Roman"/>
          <w:sz w:val="28"/>
          <w:lang w:val="uk-UA"/>
        </w:rPr>
      </w:pPr>
    </w:p>
    <w:p w:rsidR="00EE0247" w:rsidRDefault="00EE0247" w:rsidP="00EE0247">
      <w:pPr>
        <w:pStyle w:val="ListParagraph"/>
        <w:ind w:left="0"/>
        <w:rPr>
          <w:rFonts w:ascii="Times New Roman" w:hAnsi="Times New Roman" w:cs="Times New Roman"/>
          <w:sz w:val="28"/>
          <w:lang w:val="uk-UA"/>
        </w:rPr>
      </w:pPr>
    </w:p>
    <w:p w:rsidR="00EE0247" w:rsidRDefault="00EE0247" w:rsidP="00EE024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План заходів </w:t>
      </w:r>
    </w:p>
    <w:p w:rsidR="00EE0247" w:rsidRDefault="00EE0247" w:rsidP="00EE024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щодо  переходу до нової системи здорового харчування</w:t>
      </w:r>
    </w:p>
    <w:p w:rsidR="00EE0247" w:rsidRDefault="00EE0247" w:rsidP="00EE024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Старобросковецького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ЗЗСО І-ІІІ ступенів </w:t>
      </w:r>
    </w:p>
    <w:p w:rsidR="00EE0247" w:rsidRDefault="00EE0247" w:rsidP="00EE024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на 2021/2022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4585"/>
        <w:gridCol w:w="2093"/>
        <w:gridCol w:w="1975"/>
      </w:tblGrid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72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72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126" w:type="dxa"/>
          </w:tcPr>
          <w:p w:rsidR="00EE0247" w:rsidRPr="00237248" w:rsidRDefault="00EE0247" w:rsidP="00B874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72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Виконавець</w:t>
            </w:r>
          </w:p>
        </w:tc>
        <w:tc>
          <w:tcPr>
            <w:tcW w:w="1838" w:type="dxa"/>
          </w:tcPr>
          <w:p w:rsidR="00EE0247" w:rsidRPr="00237248" w:rsidRDefault="00EE0247" w:rsidP="00B874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3724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7248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4820" w:type="dxa"/>
          </w:tcPr>
          <w:p w:rsidR="00EE0247" w:rsidRPr="0003095A" w:rsidRDefault="00EE0247" w:rsidP="00B8740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30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Провести оцінку фактичного стану матеріально-технічн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ого забезпечення закладу.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ЗВР,</w:t>
            </w:r>
          </w:p>
          <w:p w:rsidR="00EE0247" w:rsidRDefault="00EE0247" w:rsidP="00B8740D">
            <w:pPr>
              <w:pStyle w:val="ListParagraph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завгосп,</w:t>
            </w:r>
          </w:p>
          <w:p w:rsidR="00EE0247" w:rsidRPr="00237248" w:rsidRDefault="00EE0247" w:rsidP="00B8740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медична сестра</w:t>
            </w:r>
          </w:p>
        </w:tc>
        <w:tc>
          <w:tcPr>
            <w:tcW w:w="1838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Проаналізувати наявні угоди з організації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продуктів.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Комірник</w:t>
            </w:r>
          </w:p>
        </w:tc>
        <w:tc>
          <w:tcPr>
            <w:tcW w:w="1838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 03.09.</w:t>
            </w: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2021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Продовжити інформаційно-роз’яснювальну роботу щодо сучасних підходів до організації шкільного харчування, формування культури здорового харчування учасників освітнього процесу закладу.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</w:t>
            </w:r>
          </w:p>
        </w:tc>
        <w:tc>
          <w:tcPr>
            <w:tcW w:w="1838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Серпень-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2021р.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tabs>
                <w:tab w:val="left" w:pos="393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Завершити впровадження у харчоблоці закладу постійно діючих процедур, заснованих на принципах НАССР, та забезпечити їх дієвість. 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ЗДВР,</w:t>
            </w: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робоча група </w:t>
            </w:r>
          </w:p>
        </w:tc>
        <w:tc>
          <w:tcPr>
            <w:tcW w:w="1838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Проводити аналіз стану впровадження небезпечних факторів та контролю у критичних точках (НАССР) на харчоблоці закладу. </w:t>
            </w:r>
          </w:p>
        </w:tc>
        <w:tc>
          <w:tcPr>
            <w:tcW w:w="2126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</w:t>
            </w:r>
          </w:p>
        </w:tc>
        <w:tc>
          <w:tcPr>
            <w:tcW w:w="1838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Щоквартально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Оновити санітарно-технічний стан приміщення харчоблоку,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роздільним інвентарем, посудом тощо, відповідно до потреб існуючих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потужностей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Завгосп</w:t>
            </w:r>
          </w:p>
        </w:tc>
        <w:tc>
          <w:tcPr>
            <w:tcW w:w="1838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Упродовж</w:t>
            </w: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EE0247" w:rsidTr="00B8740D">
        <w:tc>
          <w:tcPr>
            <w:tcW w:w="704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7.</w:t>
            </w:r>
          </w:p>
        </w:tc>
        <w:tc>
          <w:tcPr>
            <w:tcW w:w="4820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Забезпечити дотримання вимог додатків 9, 10, 11 до Санітарного регламенту для закладів загальної середньої освіти, затвердженого наказом Міністерства охорони здоров’я України  від 25.09.2020 №2205.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ЗДВР,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медична сестра,</w:t>
            </w:r>
          </w:p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кухарі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, комірник</w:t>
            </w:r>
          </w:p>
        </w:tc>
        <w:tc>
          <w:tcPr>
            <w:tcW w:w="1838" w:type="dxa"/>
          </w:tcPr>
          <w:p w:rsidR="00EE0247" w:rsidRPr="00237248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року</w:t>
            </w:r>
          </w:p>
        </w:tc>
      </w:tr>
      <w:tr w:rsidR="00EE0247" w:rsidTr="00B8740D">
        <w:tc>
          <w:tcPr>
            <w:tcW w:w="704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8.</w:t>
            </w:r>
          </w:p>
        </w:tc>
        <w:tc>
          <w:tcPr>
            <w:tcW w:w="4820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Брати участь у тренінгах, семінарах для відповідальних осіб з питань організації харчування щодо сучасних підходів до організації шкільного харчування, формування культури здорового харчування, популяризації кращого досвіду.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</w:t>
            </w:r>
          </w:p>
        </w:tc>
        <w:tc>
          <w:tcPr>
            <w:tcW w:w="1838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Жовтень,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грудень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2021 року,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серпень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2022 року</w:t>
            </w:r>
          </w:p>
        </w:tc>
      </w:tr>
      <w:tr w:rsidR="00EE0247" w:rsidTr="00B8740D">
        <w:tc>
          <w:tcPr>
            <w:tcW w:w="704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</w:t>
            </w:r>
          </w:p>
        </w:tc>
        <w:tc>
          <w:tcPr>
            <w:tcW w:w="4820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Інформувати про хід впровадження реформи шкільного харчування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дашборд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126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ЗДВР</w:t>
            </w:r>
          </w:p>
        </w:tc>
        <w:tc>
          <w:tcPr>
            <w:tcW w:w="1838" w:type="dxa"/>
          </w:tcPr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Протягом </w:t>
            </w:r>
          </w:p>
          <w:p w:rsidR="00EE0247" w:rsidRDefault="00EE0247" w:rsidP="00B8740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року</w:t>
            </w:r>
          </w:p>
        </w:tc>
      </w:tr>
    </w:tbl>
    <w:p w:rsidR="00EE0247" w:rsidRDefault="00EE0247" w:rsidP="00EE0247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Default="00EE0247">
      <w:pPr>
        <w:rPr>
          <w:lang w:val="uk-UA"/>
        </w:rPr>
      </w:pPr>
    </w:p>
    <w:p w:rsidR="00EE0247" w:rsidRPr="00EE0247" w:rsidRDefault="00EE0247">
      <w:pPr>
        <w:rPr>
          <w:lang w:val="uk-UA"/>
        </w:rPr>
      </w:pPr>
    </w:p>
    <w:sectPr w:rsidR="00EE0247" w:rsidRPr="00EE0247" w:rsidSect="00EE02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4F"/>
    <w:rsid w:val="00414E43"/>
    <w:rsid w:val="00495818"/>
    <w:rsid w:val="00552891"/>
    <w:rsid w:val="006E614F"/>
    <w:rsid w:val="00A04EF5"/>
    <w:rsid w:val="00E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1961"/>
  <w15:chartTrackingRefBased/>
  <w15:docId w15:val="{AA44AE67-F7D4-40D0-90AB-C7EB9E9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47"/>
    <w:pPr>
      <w:ind w:left="720"/>
      <w:contextualSpacing/>
    </w:pPr>
  </w:style>
  <w:style w:type="table" w:styleId="TableGrid">
    <w:name w:val="Table Grid"/>
    <w:basedOn w:val="TableNormal"/>
    <w:uiPriority w:val="39"/>
    <w:rsid w:val="00EE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broskovnvk@ukr.net" TargetMode="External"/><Relationship Id="rId5" Type="http://schemas.openxmlformats.org/officeDocument/2006/relationships/hyperlink" Target="tel:+3803735752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</cp:revision>
  <cp:lastPrinted>2021-09-25T08:50:00Z</cp:lastPrinted>
  <dcterms:created xsi:type="dcterms:W3CDTF">2021-09-23T19:14:00Z</dcterms:created>
  <dcterms:modified xsi:type="dcterms:W3CDTF">2022-02-04T10:00:00Z</dcterms:modified>
</cp:coreProperties>
</file>