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11" w:rsidRDefault="00A65711" w:rsidP="00A65711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3060" cy="4641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11" w:rsidRDefault="00A65711" w:rsidP="00A6571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A65711" w:rsidRDefault="00A65711" w:rsidP="00A6571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A65711" w:rsidRDefault="00A65711" w:rsidP="00A6571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A65711" w:rsidRDefault="00A65711" w:rsidP="00A65711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A65711" w:rsidRDefault="00A65711" w:rsidP="00A65711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A65711" w:rsidRDefault="00A65711" w:rsidP="00A65711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A65711" w:rsidRDefault="00A65711" w:rsidP="00A65711">
      <w:pPr>
        <w:spacing w:line="360" w:lineRule="auto"/>
      </w:pPr>
    </w:p>
    <w:p w:rsidR="00A65711" w:rsidRDefault="00A65711" w:rsidP="00A657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A65711" w:rsidRPr="00A65711" w:rsidRDefault="00A65711" w:rsidP="00A65711">
      <w:pPr>
        <w:rPr>
          <w:sz w:val="28"/>
          <w:szCs w:val="28"/>
        </w:rPr>
      </w:pPr>
      <w:r>
        <w:rPr>
          <w:sz w:val="28"/>
          <w:szCs w:val="28"/>
        </w:rPr>
        <w:t>12  серпня</w:t>
      </w:r>
      <w:r w:rsidR="00246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 року                     с. Старі </w:t>
      </w:r>
      <w:proofErr w:type="spellStart"/>
      <w:r>
        <w:rPr>
          <w:sz w:val="28"/>
          <w:szCs w:val="28"/>
        </w:rPr>
        <w:t>Бросківці</w:t>
      </w:r>
      <w:proofErr w:type="spellEnd"/>
      <w:r>
        <w:rPr>
          <w:sz w:val="28"/>
          <w:szCs w:val="28"/>
        </w:rPr>
        <w:t xml:space="preserve">   </w:t>
      </w:r>
      <w:r w:rsidR="004D73DC">
        <w:rPr>
          <w:sz w:val="28"/>
          <w:szCs w:val="28"/>
        </w:rPr>
        <w:t xml:space="preserve">                          № 88-о/д</w:t>
      </w:r>
      <w:bookmarkStart w:id="0" w:name="_GoBack"/>
      <w:bookmarkEnd w:id="0"/>
    </w:p>
    <w:p w:rsidR="00A65711" w:rsidRDefault="00A65711" w:rsidP="00A6571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Про підсумки підготовки з цивільного</w:t>
      </w:r>
      <w:r>
        <w:rPr>
          <w:b/>
          <w:sz w:val="28"/>
          <w:szCs w:val="28"/>
        </w:rPr>
        <w:br/>
        <w:t xml:space="preserve">захисту </w:t>
      </w:r>
      <w:r w:rsidR="0024697B">
        <w:rPr>
          <w:b/>
          <w:sz w:val="28"/>
          <w:szCs w:val="28"/>
        </w:rPr>
        <w:t>в 2022/2023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 і завдання</w:t>
      </w:r>
    </w:p>
    <w:p w:rsidR="00A65711" w:rsidRDefault="0024697B" w:rsidP="00A6571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на 2023/2024</w:t>
      </w:r>
      <w:r w:rsidR="00A65711">
        <w:rPr>
          <w:b/>
          <w:sz w:val="28"/>
          <w:szCs w:val="28"/>
        </w:rPr>
        <w:t xml:space="preserve"> </w:t>
      </w:r>
      <w:proofErr w:type="spellStart"/>
      <w:r w:rsidR="00A65711">
        <w:rPr>
          <w:b/>
          <w:sz w:val="28"/>
          <w:szCs w:val="28"/>
        </w:rPr>
        <w:t>н.р</w:t>
      </w:r>
      <w:proofErr w:type="spellEnd"/>
      <w:r w:rsidR="00A65711">
        <w:rPr>
          <w:b/>
          <w:sz w:val="28"/>
          <w:szCs w:val="28"/>
        </w:rPr>
        <w:t>.</w:t>
      </w:r>
    </w:p>
    <w:p w:rsidR="00A65711" w:rsidRDefault="00A65711" w:rsidP="00A65711">
      <w:pPr>
        <w:spacing w:line="360" w:lineRule="auto"/>
        <w:rPr>
          <w:b/>
          <w:sz w:val="28"/>
          <w:szCs w:val="28"/>
        </w:rPr>
      </w:pPr>
    </w:p>
    <w:p w:rsidR="00A65711" w:rsidRDefault="00A65711" w:rsidP="00A65711">
      <w:pPr>
        <w:pStyle w:val="a3"/>
        <w:tabs>
          <w:tab w:val="left" w:pos="2524"/>
          <w:tab w:val="left" w:pos="3693"/>
        </w:tabs>
        <w:spacing w:line="360" w:lineRule="auto"/>
        <w:ind w:left="0" w:firstLine="709"/>
      </w:pPr>
      <w:r>
        <w:t>Відповідно до</w:t>
      </w:r>
      <w:r>
        <w:rPr>
          <w:spacing w:val="1"/>
        </w:rPr>
        <w:t xml:space="preserve"> </w:t>
      </w:r>
      <w:hyperlink r:id="rId6" w:anchor="n158" w:history="1">
        <w:r>
          <w:rPr>
            <w:rStyle w:val="a6"/>
          </w:rPr>
          <w:t>статті 9</w:t>
        </w:r>
      </w:hyperlink>
      <w:r>
        <w:t xml:space="preserve"> Кодексу цивільного захисту України,</w:t>
      </w:r>
      <w:r>
        <w:rPr>
          <w:spacing w:val="1"/>
        </w:rPr>
        <w:t xml:space="preserve"> </w:t>
      </w:r>
      <w:hyperlink r:id="rId7" w:anchor="n25" w:history="1">
        <w:r>
          <w:rPr>
            <w:rStyle w:val="a6"/>
          </w:rPr>
          <w:t>пункту 7</w:t>
        </w:r>
      </w:hyperlink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єдину державну систему цивільного</w:t>
      </w:r>
      <w:r>
        <w:rPr>
          <w:spacing w:val="1"/>
        </w:rPr>
        <w:t xml:space="preserve"> </w:t>
      </w:r>
      <w:r>
        <w:t>захисту, затвердженого</w:t>
      </w:r>
      <w:r>
        <w:rPr>
          <w:spacing w:val="1"/>
        </w:rPr>
        <w:t xml:space="preserve"> </w:t>
      </w:r>
      <w:r>
        <w:t>постановою Кабінету Міністрів України від 09 січня 2014 року № 11, та на</w:t>
      </w:r>
      <w:r>
        <w:rPr>
          <w:spacing w:val="1"/>
        </w:rPr>
        <w:t xml:space="preserve"> </w:t>
      </w:r>
      <w:r>
        <w:t>виконання від 26 червня 2013 р. № 443 «Про затвердження Порядку підготовки</w:t>
      </w:r>
      <w:r>
        <w:rPr>
          <w:spacing w:val="1"/>
        </w:rPr>
        <w:t xml:space="preserve"> </w:t>
      </w:r>
      <w:r>
        <w:t>до дій за призначенням органів управління та сил цивільного захисту», від 9 жовтня 2013 р. № 787 «Про</w:t>
      </w:r>
      <w:r>
        <w:rPr>
          <w:spacing w:val="1"/>
        </w:rPr>
        <w:t xml:space="preserve"> </w:t>
      </w:r>
      <w:r>
        <w:t>затвердження Порядку утворення, завдання та функції формувань цивільного</w:t>
      </w:r>
      <w:r>
        <w:rPr>
          <w:spacing w:val="1"/>
        </w:rPr>
        <w:t xml:space="preserve"> </w:t>
      </w:r>
      <w:r>
        <w:t>захисту», від 23 жовтня 2013 р. № 819 «Про затвердження Порядку проведення</w:t>
      </w:r>
      <w:r>
        <w:rPr>
          <w:spacing w:val="1"/>
        </w:rPr>
        <w:t xml:space="preserve"> </w:t>
      </w:r>
      <w:r>
        <w:t>навчання керівного складу та фахівців, діяльність яких пов’язана з організацією</w:t>
      </w:r>
      <w:r>
        <w:rPr>
          <w:spacing w:val="-67"/>
        </w:rPr>
        <w:t xml:space="preserve"> </w:t>
      </w:r>
      <w:r>
        <w:t>і</w:t>
      </w:r>
      <w:r>
        <w:rPr>
          <w:spacing w:val="36"/>
        </w:rPr>
        <w:t xml:space="preserve"> </w:t>
      </w:r>
      <w:r>
        <w:t>здійсненням</w:t>
      </w:r>
      <w:r>
        <w:rPr>
          <w:spacing w:val="36"/>
        </w:rPr>
        <w:t xml:space="preserve"> </w:t>
      </w:r>
      <w:r>
        <w:t>заходів</w:t>
      </w:r>
      <w:r>
        <w:rPr>
          <w:spacing w:val="35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питань</w:t>
      </w:r>
      <w:r>
        <w:rPr>
          <w:spacing w:val="34"/>
        </w:rPr>
        <w:t xml:space="preserve"> </w:t>
      </w:r>
      <w:r>
        <w:t>цивільного</w:t>
      </w:r>
      <w:r>
        <w:rPr>
          <w:spacing w:val="35"/>
        </w:rPr>
        <w:t xml:space="preserve"> </w:t>
      </w:r>
      <w:r>
        <w:t>захисту»,</w:t>
      </w:r>
      <w:r>
        <w:rPr>
          <w:spacing w:val="34"/>
        </w:rPr>
        <w:t xml:space="preserve"> </w:t>
      </w:r>
      <w:r>
        <w:t>від</w:t>
      </w:r>
      <w:r>
        <w:rPr>
          <w:spacing w:val="37"/>
        </w:rPr>
        <w:t xml:space="preserve"> </w:t>
      </w:r>
      <w:r>
        <w:t>9</w:t>
      </w:r>
      <w:r>
        <w:rPr>
          <w:spacing w:val="34"/>
        </w:rPr>
        <w:t xml:space="preserve"> </w:t>
      </w:r>
      <w:r>
        <w:t>січня</w:t>
      </w:r>
      <w:r>
        <w:rPr>
          <w:spacing w:val="33"/>
        </w:rPr>
        <w:t xml:space="preserve"> </w:t>
      </w:r>
      <w:r>
        <w:t>2014</w:t>
      </w:r>
      <w:r>
        <w:rPr>
          <w:spacing w:val="35"/>
        </w:rPr>
        <w:t xml:space="preserve"> </w:t>
      </w:r>
      <w:r>
        <w:t>р.</w:t>
      </w:r>
      <w:r>
        <w:rPr>
          <w:spacing w:val="34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11 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єдину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захисту», від 11 березня 2015 р. № 101 «Про затвердження типових положень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функціональну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територіальну</w:t>
      </w:r>
      <w:r>
        <w:rPr>
          <w:spacing w:val="1"/>
        </w:rPr>
        <w:t xml:space="preserve"> </w:t>
      </w:r>
      <w:r>
        <w:t>підсистеми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цивільного захисту</w:t>
      </w:r>
      <w:r w:rsidR="0033529E">
        <w:t>», керуючись</w:t>
      </w:r>
      <w:r w:rsidR="0033529E" w:rsidRPr="0033529E">
        <w:t xml:space="preserve"> </w:t>
      </w:r>
      <w:r w:rsidR="0033529E">
        <w:t>наказом</w:t>
      </w:r>
      <w:r w:rsidR="0033529E" w:rsidRPr="0033529E">
        <w:t xml:space="preserve"> Департаменту освіти і науки Чернівецької обласної адміністрації (обласної військової адміністрації) від 21 червня 2023 року №32 «Про підготовку закладів освіти Чернівецької області до нового 2023/2024 навчального року та опалювального сезону», наказом відділу освіти, сім’ї, молоді, спорту, культури </w:t>
      </w:r>
      <w:r w:rsidR="0033529E" w:rsidRPr="0033529E">
        <w:lastRenderedPageBreak/>
        <w:t xml:space="preserve">та туризму </w:t>
      </w:r>
      <w:proofErr w:type="spellStart"/>
      <w:r w:rsidR="0033529E" w:rsidRPr="0033529E">
        <w:t>Кам’янської</w:t>
      </w:r>
      <w:proofErr w:type="spellEnd"/>
      <w:r w:rsidR="0033529E" w:rsidRPr="0033529E">
        <w:t xml:space="preserve"> сільської ради від 03 липня 2023 року №32 «Про підготовку закладів освіти  </w:t>
      </w:r>
      <w:proofErr w:type="spellStart"/>
      <w:r w:rsidR="0033529E" w:rsidRPr="0033529E">
        <w:t>Кам’янської</w:t>
      </w:r>
      <w:proofErr w:type="spellEnd"/>
      <w:r w:rsidR="0033529E" w:rsidRPr="0033529E">
        <w:t xml:space="preserve"> сільської ради до нового 2023/2024 навчального року та опалювального сезону»</w:t>
      </w:r>
      <w:r w:rsidR="002762FB">
        <w:t xml:space="preserve"> наказом </w:t>
      </w:r>
      <w:r>
        <w:t xml:space="preserve">Департаменту освіти і науки Чернівецької обласної адміністрації </w:t>
      </w:r>
      <w:r w:rsidR="0033529E">
        <w:t>(обласної військової адміністрації) від 31 липня  2023</w:t>
      </w:r>
      <w:r w:rsidR="0033529E" w:rsidRPr="008B70CF">
        <w:t xml:space="preserve"> року № </w:t>
      </w:r>
      <w:r w:rsidR="0033529E">
        <w:t xml:space="preserve">212 </w:t>
      </w:r>
      <w:r w:rsidR="0033529E" w:rsidRPr="008B70CF">
        <w:t>«</w:t>
      </w:r>
      <w:r w:rsidR="0033529E" w:rsidRPr="00C37C80">
        <w:rPr>
          <w:rStyle w:val="docdata"/>
          <w:bCs/>
          <w:color w:val="000000"/>
        </w:rPr>
        <w:t xml:space="preserve">Про затвердження Плану заходів </w:t>
      </w:r>
      <w:r w:rsidR="0033529E" w:rsidRPr="00C37C80">
        <w:rPr>
          <w:bCs/>
          <w:color w:val="000000"/>
        </w:rPr>
        <w:t xml:space="preserve">щодо забезпечення техногенної та пожежної безпеки, цивільного захисту у закладах освіти в умовах воєнного стану на період 2023/2024 </w:t>
      </w:r>
      <w:proofErr w:type="spellStart"/>
      <w:r w:rsidR="0033529E" w:rsidRPr="00C37C80">
        <w:rPr>
          <w:bCs/>
          <w:color w:val="000000"/>
        </w:rPr>
        <w:t>н.р</w:t>
      </w:r>
      <w:proofErr w:type="spellEnd"/>
      <w:r w:rsidR="0033529E" w:rsidRPr="00C37C80">
        <w:rPr>
          <w:bCs/>
          <w:color w:val="000000"/>
        </w:rPr>
        <w:t>.</w:t>
      </w:r>
      <w:r w:rsidR="0033529E" w:rsidRPr="00C37C80">
        <w:t>»</w:t>
      </w:r>
      <w:r>
        <w:rPr>
          <w:spacing w:val="1"/>
        </w:rPr>
        <w:t xml:space="preserve">, з </w:t>
      </w:r>
      <w:r>
        <w:t>метою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досягнутих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підготовки учнів та педагогічних</w:t>
      </w:r>
      <w:r>
        <w:rPr>
          <w:spacing w:val="1"/>
        </w:rPr>
        <w:t xml:space="preserve"> </w:t>
      </w:r>
      <w:r>
        <w:t>працівників до дій при</w:t>
      </w:r>
      <w:r>
        <w:rPr>
          <w:spacing w:val="1"/>
        </w:rPr>
        <w:t xml:space="preserve"> </w:t>
      </w:r>
      <w:r>
        <w:t>виникненні</w:t>
      </w:r>
      <w:r>
        <w:rPr>
          <w:spacing w:val="-3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ситуацій в умовах воєнного стану в</w:t>
      </w:r>
      <w:r>
        <w:rPr>
          <w:spacing w:val="1"/>
        </w:rPr>
        <w:t xml:space="preserve"> </w:t>
      </w:r>
      <w:r>
        <w:t>системі роботи</w:t>
      </w:r>
      <w:r>
        <w:rPr>
          <w:spacing w:val="1"/>
        </w:rPr>
        <w:t xml:space="preserve"> </w:t>
      </w:r>
      <w:r w:rsidR="002762FB">
        <w:t>закладу освіти в упродовж 2022/2023 навчального</w:t>
      </w:r>
      <w:r>
        <w:t xml:space="preserve"> року здійснювалась робота з</w:t>
      </w:r>
      <w:r>
        <w:rPr>
          <w:spacing w:val="1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підготовки</w:t>
      </w:r>
      <w:r>
        <w:rPr>
          <w:spacing w:val="-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-5"/>
        </w:rPr>
        <w:t xml:space="preserve"> </w:t>
      </w:r>
      <w:r>
        <w:t>(цивільної оборони).</w:t>
      </w:r>
    </w:p>
    <w:p w:rsidR="00A65711" w:rsidRDefault="00A65711" w:rsidP="00A65711">
      <w:pPr>
        <w:pStyle w:val="a3"/>
        <w:tabs>
          <w:tab w:val="left" w:pos="2524"/>
          <w:tab w:val="left" w:pos="3693"/>
        </w:tabs>
        <w:spacing w:line="360" w:lineRule="auto"/>
        <w:ind w:left="0" w:firstLine="709"/>
      </w:pPr>
      <w:r>
        <w:t>Основні</w:t>
      </w:r>
      <w:r>
        <w:rPr>
          <w:spacing w:val="33"/>
        </w:rPr>
        <w:t xml:space="preserve"> </w:t>
      </w:r>
      <w:r>
        <w:t>завдання</w:t>
      </w:r>
      <w:r>
        <w:rPr>
          <w:spacing w:val="32"/>
        </w:rPr>
        <w:t xml:space="preserve"> </w:t>
      </w:r>
      <w:r>
        <w:t>підготовки</w:t>
      </w:r>
      <w:r>
        <w:rPr>
          <w:spacing w:val="31"/>
        </w:rPr>
        <w:t xml:space="preserve"> </w:t>
      </w:r>
      <w:r>
        <w:t>цивільного</w:t>
      </w:r>
      <w:r>
        <w:rPr>
          <w:spacing w:val="33"/>
        </w:rPr>
        <w:t xml:space="preserve"> </w:t>
      </w:r>
      <w:r>
        <w:t>захисту</w:t>
      </w:r>
      <w:r>
        <w:rPr>
          <w:spacing w:val="28"/>
        </w:rPr>
        <w:t xml:space="preserve"> </w:t>
      </w:r>
      <w:r>
        <w:t>(цивільної</w:t>
      </w:r>
      <w:r>
        <w:rPr>
          <w:spacing w:val="34"/>
        </w:rPr>
        <w:t xml:space="preserve"> </w:t>
      </w:r>
      <w:r>
        <w:t>оборони)</w:t>
      </w:r>
      <w:r>
        <w:rPr>
          <w:spacing w:val="32"/>
        </w:rPr>
        <w:t xml:space="preserve"> </w:t>
      </w:r>
      <w:r>
        <w:t>на</w:t>
      </w:r>
      <w:r>
        <w:rPr>
          <w:spacing w:val="-67"/>
        </w:rPr>
        <w:t xml:space="preserve"> </w:t>
      </w:r>
      <w:r w:rsidR="002762FB">
        <w:t>2022/2023</w:t>
      </w:r>
      <w:r>
        <w:rPr>
          <w:spacing w:val="-1"/>
        </w:rPr>
        <w:t xml:space="preserve"> </w:t>
      </w:r>
      <w:r>
        <w:t xml:space="preserve">рік </w:t>
      </w:r>
      <w:proofErr w:type="spellStart"/>
      <w:r>
        <w:t>Старобросковецьким</w:t>
      </w:r>
      <w:proofErr w:type="spellEnd"/>
      <w:r>
        <w:t xml:space="preserve"> ЗЗСО І-ІІІ ступенів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основному</w:t>
      </w:r>
      <w:r>
        <w:rPr>
          <w:spacing w:val="-4"/>
        </w:rPr>
        <w:t xml:space="preserve"> </w:t>
      </w:r>
      <w:r>
        <w:t>виконані.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>На виконання вимог законодавчих і нормативних державних актів України з питань цивільного захисту, завдань, визначених наказом Міністра охорони здоров’я України, з метою забезпечення сил та засобів цивільного захисту закладу освіти до виконання заходів захисту учасників навчального процесу та працівників у вірогідн</w:t>
      </w:r>
      <w:r w:rsidR="002762FB">
        <w:rPr>
          <w:color w:val="323232"/>
          <w:sz w:val="28"/>
          <w:szCs w:val="28"/>
          <w:lang w:eastAsia="uk-UA"/>
        </w:rPr>
        <w:t>их надзвичайн</w:t>
      </w:r>
      <w:r w:rsidR="00FB1E48">
        <w:rPr>
          <w:color w:val="323232"/>
          <w:sz w:val="28"/>
          <w:szCs w:val="28"/>
          <w:lang w:eastAsia="uk-UA"/>
        </w:rPr>
        <w:t>их ситуаціях у 2022/2023 навчаль</w:t>
      </w:r>
      <w:r w:rsidR="002762FB">
        <w:rPr>
          <w:color w:val="323232"/>
          <w:sz w:val="28"/>
          <w:szCs w:val="28"/>
          <w:lang w:eastAsia="uk-UA"/>
        </w:rPr>
        <w:t>ному</w:t>
      </w:r>
      <w:r>
        <w:rPr>
          <w:color w:val="323232"/>
          <w:sz w:val="28"/>
          <w:szCs w:val="28"/>
          <w:lang w:eastAsia="uk-UA"/>
        </w:rPr>
        <w:t xml:space="preserve"> році продовжувалась робота, спрямована на запобігання виникнення НС в закладі освіти та підвищення ефективності запобіжних заходів: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>- план основних заходів цивільного захисту школи загалом виконано;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 xml:space="preserve">- проведено уточнення і корегування плану дій при загрозі або виникненні надзвичайної ситуації; 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>- проведені позачергові інструктажі з питань пожежної безпеки з підпорядкованим складом у всіх підрозділах закладу освіти під розпис у журналі проведення інструктажу;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>- перевірені евакуаційні виходи, всі евакуаційні виходи вільні;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>- керівним складом цивільного захисту закладу освіти було  уточнено плани евакуацій учасників освітнього процесу, матеріальних цінностей, розділів з планування заходів евакуації у планах цивільного захисту;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lastRenderedPageBreak/>
        <w:t>- проведено збори керівного складу цивільного захисту з питань проведення під</w:t>
      </w:r>
      <w:r w:rsidR="002762FB">
        <w:rPr>
          <w:color w:val="323232"/>
          <w:sz w:val="28"/>
          <w:szCs w:val="28"/>
          <w:lang w:eastAsia="uk-UA"/>
        </w:rPr>
        <w:t>сумків роботи у сфері ЦЗ за 2022</w:t>
      </w:r>
      <w:r>
        <w:rPr>
          <w:color w:val="323232"/>
          <w:sz w:val="28"/>
          <w:szCs w:val="28"/>
          <w:lang w:eastAsia="uk-UA"/>
        </w:rPr>
        <w:t xml:space="preserve"> рік та ви</w:t>
      </w:r>
      <w:r w:rsidR="002762FB">
        <w:rPr>
          <w:color w:val="323232"/>
          <w:sz w:val="28"/>
          <w:szCs w:val="28"/>
          <w:lang w:eastAsia="uk-UA"/>
        </w:rPr>
        <w:t>значено основні завдання на 2023</w:t>
      </w:r>
      <w:r>
        <w:rPr>
          <w:color w:val="323232"/>
          <w:sz w:val="28"/>
          <w:szCs w:val="28"/>
          <w:lang w:eastAsia="uk-UA"/>
        </w:rPr>
        <w:t xml:space="preserve"> рік;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>- організовано та проведено просвітницькі роботи із запобігання виникнення надзвичайних ситуацій, пов’язаних з небезпечними інфекційними захворюваннями, масовими неінфекційними захворюваннями (отруєннями);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>- медичною сестрою та вчителем з предмету «Основи здоров’я» було надано методичну допомогу в організації та проведенні заходів та Дня ЦЗ, Тижня знань з основ безпеки життєдіяльності;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>- керівним складом цивільного захисту закладу освіти було організовано участь учнів та колективу закладу у громадських акціях «Запобігти. Врятувати. Допомогти.», «Герой-рятувальник року» та ін.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 xml:space="preserve">- проведено навчання керівного складу, вчителів предметів «Захисту України», «Основи здоров’я» з питань ЦЗ; 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 w:rsidRPr="00FB1E48">
        <w:rPr>
          <w:color w:val="323232"/>
          <w:sz w:val="28"/>
          <w:szCs w:val="28"/>
          <w:lang w:eastAsia="uk-UA"/>
        </w:rPr>
        <w:t xml:space="preserve">- згідно з планом основних заходів цивільного захисту </w:t>
      </w:r>
      <w:proofErr w:type="spellStart"/>
      <w:r w:rsidRPr="00FB1E48">
        <w:rPr>
          <w:color w:val="323232"/>
          <w:sz w:val="28"/>
          <w:szCs w:val="28"/>
          <w:lang w:eastAsia="uk-UA"/>
        </w:rPr>
        <w:t>Староброск</w:t>
      </w:r>
      <w:r w:rsidR="00FB1E48" w:rsidRPr="00FB1E48">
        <w:rPr>
          <w:color w:val="323232"/>
          <w:sz w:val="28"/>
          <w:szCs w:val="28"/>
          <w:lang w:eastAsia="uk-UA"/>
        </w:rPr>
        <w:t>овецького</w:t>
      </w:r>
      <w:proofErr w:type="spellEnd"/>
      <w:r w:rsidR="00FB1E48" w:rsidRPr="00FB1E48">
        <w:rPr>
          <w:color w:val="323232"/>
          <w:sz w:val="28"/>
          <w:szCs w:val="28"/>
          <w:lang w:eastAsia="uk-UA"/>
        </w:rPr>
        <w:t xml:space="preserve"> ЗЗСО І-ІІІ ст. на 2022/2023 рік з 24 по 28</w:t>
      </w:r>
      <w:r w:rsidRPr="00FB1E48">
        <w:rPr>
          <w:color w:val="323232"/>
          <w:sz w:val="28"/>
          <w:szCs w:val="28"/>
          <w:lang w:eastAsia="uk-UA"/>
        </w:rPr>
        <w:t xml:space="preserve"> квітня було проведено Тиждень знань з основ безпеки життєдіяльності та Тиждень безпеки дитини у дошкільній групі;</w:t>
      </w:r>
    </w:p>
    <w:p w:rsidR="00A65711" w:rsidRDefault="00A65711" w:rsidP="00A65711">
      <w:pPr>
        <w:shd w:val="clear" w:color="auto" w:fill="FFFFFF"/>
        <w:spacing w:line="360" w:lineRule="auto"/>
        <w:ind w:firstLine="709"/>
        <w:jc w:val="both"/>
        <w:rPr>
          <w:color w:val="323232"/>
          <w:sz w:val="28"/>
          <w:szCs w:val="28"/>
          <w:lang w:eastAsia="uk-UA"/>
        </w:rPr>
      </w:pPr>
      <w:r>
        <w:rPr>
          <w:color w:val="323232"/>
          <w:sz w:val="28"/>
          <w:szCs w:val="28"/>
          <w:lang w:eastAsia="uk-UA"/>
        </w:rPr>
        <w:t xml:space="preserve">- з метою практичної перевірки здатності учнів </w:t>
      </w:r>
      <w:proofErr w:type="spellStart"/>
      <w:r>
        <w:rPr>
          <w:color w:val="323232"/>
          <w:sz w:val="28"/>
          <w:szCs w:val="28"/>
          <w:lang w:eastAsia="uk-UA"/>
        </w:rPr>
        <w:t>грамотно</w:t>
      </w:r>
      <w:proofErr w:type="spellEnd"/>
      <w:r>
        <w:rPr>
          <w:color w:val="323232"/>
          <w:sz w:val="28"/>
          <w:szCs w:val="28"/>
          <w:lang w:eastAsia="uk-UA"/>
        </w:rPr>
        <w:t xml:space="preserve"> і чітко діяти для захисту свого здоров’я та життя у надзвичайних ситуаціях у закладі освіти було проведено День цивільного захисту (цивільної оборони). </w:t>
      </w:r>
    </w:p>
    <w:p w:rsidR="00A65711" w:rsidRDefault="00A65711" w:rsidP="00A65711">
      <w:pPr>
        <w:pStyle w:val="a3"/>
        <w:spacing w:line="360" w:lineRule="auto"/>
        <w:ind w:left="0" w:firstLine="709"/>
      </w:pPr>
      <w:r>
        <w:t xml:space="preserve">Підготовка  </w:t>
      </w:r>
      <w:r>
        <w:rPr>
          <w:spacing w:val="1"/>
        </w:rPr>
        <w:t xml:space="preserve"> </w:t>
      </w:r>
      <w:r>
        <w:t xml:space="preserve">учнів  </w:t>
      </w:r>
      <w:r>
        <w:rPr>
          <w:spacing w:val="1"/>
        </w:rPr>
        <w:t xml:space="preserve"> </w:t>
      </w:r>
      <w:r>
        <w:t xml:space="preserve">здійснюється  </w:t>
      </w:r>
      <w:r>
        <w:rPr>
          <w:spacing w:val="1"/>
        </w:rPr>
        <w:t xml:space="preserve"> </w:t>
      </w:r>
      <w:r>
        <w:t xml:space="preserve">згідно   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програмою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«Основи</w:t>
      </w:r>
      <w:r>
        <w:rPr>
          <w:spacing w:val="-1"/>
        </w:rPr>
        <w:t xml:space="preserve"> </w:t>
      </w:r>
      <w:r>
        <w:t>здоров’я» 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годинах спілкування.</w:t>
      </w:r>
    </w:p>
    <w:p w:rsidR="00A65711" w:rsidRDefault="00A65711" w:rsidP="00A65711">
      <w:pPr>
        <w:pStyle w:val="a3"/>
        <w:spacing w:line="360" w:lineRule="auto"/>
        <w:ind w:left="0" w:firstLine="709"/>
      </w:pPr>
      <w:r>
        <w:t>Підготовка до проведення заходу «День цивільного захисту (цивільної</w:t>
      </w:r>
      <w:r>
        <w:rPr>
          <w:spacing w:val="1"/>
        </w:rPr>
        <w:t xml:space="preserve"> </w:t>
      </w:r>
      <w:r>
        <w:t xml:space="preserve">оборони)» </w:t>
      </w:r>
      <w:proofErr w:type="spellStart"/>
      <w:r>
        <w:t>Старобросковецького</w:t>
      </w:r>
      <w:proofErr w:type="spellEnd"/>
      <w:r>
        <w:t xml:space="preserve"> ЗЗСО І-ІІІ ступенів включала вивчення документів з питань ЦЗ (ЦО),</w:t>
      </w:r>
      <w:r>
        <w:rPr>
          <w:spacing w:val="1"/>
        </w:rPr>
        <w:t xml:space="preserve"> </w:t>
      </w:r>
      <w:r>
        <w:t>проведення класних годин, бесід.</w:t>
      </w:r>
    </w:p>
    <w:p w:rsidR="00A65711" w:rsidRDefault="00A65711" w:rsidP="00A65711">
      <w:pPr>
        <w:pStyle w:val="a3"/>
        <w:spacing w:line="360" w:lineRule="auto"/>
        <w:ind w:left="0" w:firstLine="709"/>
      </w:pPr>
      <w:r>
        <w:t>У закладі освіти</w:t>
      </w:r>
      <w:r>
        <w:rPr>
          <w:spacing w:val="1"/>
        </w:rPr>
        <w:t xml:space="preserve"> </w:t>
      </w:r>
      <w:r>
        <w:t>протягом навчального року належним чином вирішувались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процесу.</w:t>
      </w:r>
    </w:p>
    <w:p w:rsidR="00A65711" w:rsidRDefault="00A65711" w:rsidP="00A65711">
      <w:pPr>
        <w:pStyle w:val="a3"/>
        <w:spacing w:line="360" w:lineRule="auto"/>
        <w:ind w:left="0" w:firstLine="709"/>
      </w:pPr>
      <w:r>
        <w:rPr>
          <w:spacing w:val="1"/>
        </w:rPr>
        <w:t xml:space="preserve">З </w:t>
      </w:r>
      <w:r>
        <w:t>метою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досягнутих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підготовки учнів та педагогічних</w:t>
      </w:r>
      <w:r>
        <w:rPr>
          <w:spacing w:val="1"/>
        </w:rPr>
        <w:t xml:space="preserve"> </w:t>
      </w:r>
      <w:r>
        <w:t>працівників до дій при</w:t>
      </w:r>
      <w:r>
        <w:rPr>
          <w:spacing w:val="1"/>
        </w:rPr>
        <w:t xml:space="preserve"> </w:t>
      </w:r>
      <w:r>
        <w:t>виникненні</w:t>
      </w:r>
      <w:r>
        <w:rPr>
          <w:spacing w:val="-3"/>
        </w:rPr>
        <w:t xml:space="preserve"> </w:t>
      </w:r>
      <w:r>
        <w:lastRenderedPageBreak/>
        <w:t>надзвичайних</w:t>
      </w:r>
      <w:r>
        <w:rPr>
          <w:spacing w:val="1"/>
        </w:rPr>
        <w:t xml:space="preserve"> </w:t>
      </w:r>
      <w:r>
        <w:t>ситуацій в умовах воєнного стану,</w:t>
      </w:r>
    </w:p>
    <w:p w:rsidR="00A65711" w:rsidRDefault="00A65711" w:rsidP="00A65711">
      <w:pPr>
        <w:pStyle w:val="a3"/>
        <w:spacing w:line="360" w:lineRule="auto"/>
        <w:ind w:left="0" w:firstLine="709"/>
        <w:rPr>
          <w:b/>
        </w:rPr>
      </w:pPr>
      <w:r>
        <w:rPr>
          <w:b/>
        </w:rPr>
        <w:t>НАКАЗУЮ:</w:t>
      </w:r>
    </w:p>
    <w:p w:rsidR="00A65711" w:rsidRDefault="00A65711" w:rsidP="00A65711">
      <w:pPr>
        <w:pStyle w:val="a3"/>
        <w:spacing w:line="360" w:lineRule="auto"/>
        <w:ind w:left="0" w:firstLine="709"/>
      </w:pPr>
      <w:r>
        <w:t>1.Заплановані заходи з питань цивільного захисту (цивільної оборони)</w:t>
      </w:r>
      <w:r>
        <w:rPr>
          <w:spacing w:val="1"/>
        </w:rPr>
        <w:t xml:space="preserve"> </w:t>
      </w:r>
      <w:r>
        <w:t>вважати виконаними.</w:t>
      </w:r>
    </w:p>
    <w:p w:rsidR="00A65711" w:rsidRDefault="00A65711" w:rsidP="00A65711">
      <w:pPr>
        <w:pStyle w:val="a5"/>
        <w:numPr>
          <w:ilvl w:val="0"/>
          <w:numId w:val="1"/>
        </w:numPr>
        <w:tabs>
          <w:tab w:val="left" w:pos="1465"/>
        </w:tabs>
        <w:spacing w:line="360" w:lineRule="auto"/>
        <w:ind w:right="108"/>
        <w:rPr>
          <w:sz w:val="28"/>
        </w:rPr>
      </w:pP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(цивільної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FB1E48">
        <w:rPr>
          <w:sz w:val="28"/>
        </w:rPr>
        <w:t>2023/2024</w:t>
      </w:r>
      <w:r>
        <w:rPr>
          <w:sz w:val="28"/>
        </w:rPr>
        <w:t xml:space="preserve">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рік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, </w:t>
      </w:r>
      <w:r>
        <w:rPr>
          <w:sz w:val="28"/>
        </w:rPr>
        <w:t>спрямованих на забезпечення безпеки та 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довкілля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період воєнного стану.</w:t>
      </w:r>
    </w:p>
    <w:p w:rsidR="00A65711" w:rsidRDefault="00A65711" w:rsidP="00A65711">
      <w:pPr>
        <w:pStyle w:val="a5"/>
        <w:numPr>
          <w:ilvl w:val="0"/>
          <w:numId w:val="1"/>
        </w:numPr>
        <w:tabs>
          <w:tab w:val="left" w:pos="1465"/>
        </w:tabs>
        <w:spacing w:line="360" w:lineRule="auto"/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зусилля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ході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зосередити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:rsidR="00A65711" w:rsidRDefault="00A65711" w:rsidP="00A65711">
      <w:pPr>
        <w:pStyle w:val="a5"/>
        <w:tabs>
          <w:tab w:val="left" w:pos="1465"/>
        </w:tabs>
        <w:spacing w:line="360" w:lineRule="auto"/>
        <w:ind w:left="1464" w:right="0"/>
        <w:rPr>
          <w:sz w:val="28"/>
        </w:rPr>
      </w:pPr>
      <w:r>
        <w:rPr>
          <w:sz w:val="28"/>
        </w:rPr>
        <w:t xml:space="preserve">3.1. Підготовці </w:t>
      </w:r>
      <w:proofErr w:type="spellStart"/>
      <w:r>
        <w:rPr>
          <w:sz w:val="28"/>
        </w:rPr>
        <w:t>укриттів</w:t>
      </w:r>
      <w:proofErr w:type="spellEnd"/>
      <w:r>
        <w:rPr>
          <w:sz w:val="28"/>
        </w:rPr>
        <w:t>:</w:t>
      </w:r>
    </w:p>
    <w:p w:rsidR="00A65711" w:rsidRDefault="00A65711" w:rsidP="00A65711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Розташовуються у складі основної будівлі закладу освіти або на відстані не більше 500 м до неї (рекомендується до 100 м).</w:t>
      </w:r>
    </w:p>
    <w:p w:rsidR="00A65711" w:rsidRDefault="00A65711" w:rsidP="00A65711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Забезпечені електроживленням, штучним освітленням, системами водопроводу та каналізації. За відсутності в об’єктах будівництва водопостачання і каналізації вони повинні мати запас </w:t>
      </w:r>
      <w:proofErr w:type="spellStart"/>
      <w:r>
        <w:rPr>
          <w:color w:val="000000"/>
          <w:sz w:val="28"/>
          <w:szCs w:val="28"/>
        </w:rPr>
        <w:t>бутильованої</w:t>
      </w:r>
      <w:proofErr w:type="spellEnd"/>
      <w:r>
        <w:rPr>
          <w:color w:val="000000"/>
          <w:sz w:val="28"/>
          <w:szCs w:val="28"/>
        </w:rPr>
        <w:t xml:space="preserve"> води та окремі приміщення для встановлення виносних </w:t>
      </w:r>
      <w:proofErr w:type="spellStart"/>
      <w:r>
        <w:rPr>
          <w:color w:val="000000"/>
          <w:sz w:val="28"/>
          <w:szCs w:val="28"/>
        </w:rPr>
        <w:t>ємностей</w:t>
      </w:r>
      <w:proofErr w:type="spellEnd"/>
      <w:r>
        <w:rPr>
          <w:color w:val="000000"/>
          <w:sz w:val="28"/>
          <w:szCs w:val="28"/>
        </w:rPr>
        <w:t xml:space="preserve"> для нечистот.</w:t>
      </w:r>
    </w:p>
    <w:p w:rsidR="00A65711" w:rsidRDefault="00A65711" w:rsidP="00A65711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 xml:space="preserve"> Не мають великих отворів у зовнішніх огороджувальних конструкціях, а наявні отвори (крім дверних) забезпечують можливість їх закладки (мішками з піском або ґрунтом, бетонними блоками, цегляною кладкою тощо).</w:t>
      </w:r>
    </w:p>
    <w:p w:rsidR="00A65711" w:rsidRDefault="00A65711" w:rsidP="00A65711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Забезпечені не менше ніж двома евакуаційними виходами, один з яких може бути аварійним (у разі планування укриття менше 50 осіб нормами допускається наявність одного евакуаційного виходу).</w:t>
      </w:r>
    </w:p>
    <w:p w:rsidR="00A65711" w:rsidRDefault="00A65711" w:rsidP="00A65711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Через приміщення, призначені для перебування населення не проходять водопровідні та каналізаційні магістралі, інші магістральні інженерні комунікації (за винятком внутрішньо-будинкових інженерних мереж)</w:t>
      </w:r>
    </w:p>
    <w:p w:rsidR="00A65711" w:rsidRDefault="00A65711" w:rsidP="00A65711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Висота приміщень об’єктів, зокрема дверних отворів, становить не менше 2 м (в окремих випадках не менше 1,8 м). Ширина дверних отворів становить не менше ніж 0,9 м (в окремих випадках не менше 0,8 м). </w:t>
      </w:r>
      <w:r>
        <w:rPr>
          <w:color w:val="000000"/>
          <w:sz w:val="28"/>
          <w:szCs w:val="28"/>
        </w:rPr>
        <w:lastRenderedPageBreak/>
        <w:t>Перетинання дверних отворів будівельними конструкціями або інженерними комунікаціями не допускається.</w:t>
      </w:r>
    </w:p>
    <w:p w:rsidR="00A65711" w:rsidRDefault="00A65711" w:rsidP="00A65711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Отвори при входах (виходах) закриваються посиленими дверми із негорючих матеріалів (металевими або дерев’яними, оббитими залізом) або захисними екранами (кам’яними, цегляними або залізобетонними) на висоту не менше 1,7 м;</w:t>
      </w:r>
    </w:p>
    <w:p w:rsidR="00A65711" w:rsidRDefault="00A65711" w:rsidP="00A65711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Об’єкт перебуває у задовільному санітарному та протипожежному стані (відповідно до норм протипожежних та санітарних правил).</w:t>
      </w:r>
    </w:p>
    <w:p w:rsidR="00A65711" w:rsidRDefault="00A65711" w:rsidP="00A65711">
      <w:pPr>
        <w:pStyle w:val="a5"/>
        <w:numPr>
          <w:ilvl w:val="0"/>
          <w:numId w:val="2"/>
        </w:numPr>
        <w:tabs>
          <w:tab w:val="left" w:pos="1465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Місткість вираховується з розрахунку: 0,6 м2 площі основних приміщень  на одну особу. За можливості розміщення двоярусних нар площу можу бути зменшено до 0,5 м2 на одну особу, при триярусному – до 0,4 м2 на одну особу.</w:t>
      </w:r>
    </w:p>
    <w:p w:rsidR="00A65711" w:rsidRDefault="00A65711" w:rsidP="00A65711">
      <w:pPr>
        <w:pStyle w:val="a5"/>
        <w:tabs>
          <w:tab w:val="left" w:pos="1465"/>
        </w:tabs>
        <w:spacing w:line="360" w:lineRule="auto"/>
        <w:ind w:left="1464" w:right="0"/>
        <w:rPr>
          <w:sz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sz w:val="28"/>
        </w:rPr>
        <w:t>Навчанні</w:t>
      </w:r>
      <w:r>
        <w:rPr>
          <w:spacing w:val="75"/>
          <w:sz w:val="28"/>
        </w:rPr>
        <w:t xml:space="preserve"> </w:t>
      </w:r>
      <w:r>
        <w:rPr>
          <w:sz w:val="28"/>
        </w:rPr>
        <w:t>керівного</w:t>
      </w:r>
      <w:r>
        <w:rPr>
          <w:spacing w:val="73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72"/>
          <w:sz w:val="28"/>
        </w:rPr>
        <w:t xml:space="preserve"> </w:t>
      </w:r>
      <w:r>
        <w:rPr>
          <w:sz w:val="28"/>
        </w:rPr>
        <w:t>та</w:t>
      </w:r>
      <w:r>
        <w:rPr>
          <w:sz w:val="28"/>
        </w:rPr>
        <w:tab/>
        <w:t>працівників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5"/>
          <w:sz w:val="28"/>
        </w:rPr>
        <w:t xml:space="preserve"> </w:t>
      </w:r>
      <w:r>
        <w:rPr>
          <w:sz w:val="28"/>
        </w:rPr>
        <w:t>дій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загрози та виникнення можливих надзвичайних ситуацій техногенного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і природного характеру, воєнного та надзвичайного стану на основі законодавства у зазначеній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сфері.</w:t>
      </w:r>
    </w:p>
    <w:p w:rsidR="00A65711" w:rsidRDefault="00FB1E48" w:rsidP="00A65711">
      <w:pPr>
        <w:pStyle w:val="a5"/>
        <w:tabs>
          <w:tab w:val="left" w:pos="1465"/>
        </w:tabs>
        <w:spacing w:line="360" w:lineRule="auto"/>
        <w:ind w:left="1464" w:right="0"/>
        <w:jc w:val="right"/>
        <w:rPr>
          <w:sz w:val="28"/>
        </w:rPr>
      </w:pPr>
      <w:r>
        <w:rPr>
          <w:color w:val="000000"/>
          <w:sz w:val="28"/>
          <w:szCs w:val="28"/>
        </w:rPr>
        <w:t>Серпень 2023</w:t>
      </w:r>
      <w:r w:rsidR="00A65711">
        <w:rPr>
          <w:color w:val="000000"/>
          <w:sz w:val="28"/>
          <w:szCs w:val="28"/>
        </w:rPr>
        <w:t xml:space="preserve"> р.</w:t>
      </w:r>
    </w:p>
    <w:p w:rsidR="00A65711" w:rsidRDefault="00A65711" w:rsidP="00A65711">
      <w:pPr>
        <w:pStyle w:val="a5"/>
        <w:numPr>
          <w:ilvl w:val="1"/>
          <w:numId w:val="1"/>
        </w:numPr>
        <w:tabs>
          <w:tab w:val="left" w:pos="1465"/>
        </w:tabs>
        <w:spacing w:line="360" w:lineRule="auto"/>
        <w:ind w:right="0"/>
        <w:rPr>
          <w:sz w:val="28"/>
        </w:rPr>
      </w:pP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ЦЗ</w:t>
      </w:r>
      <w:r>
        <w:rPr>
          <w:spacing w:val="1"/>
          <w:sz w:val="28"/>
        </w:rPr>
        <w:t xml:space="preserve"> </w:t>
      </w:r>
      <w:r>
        <w:rPr>
          <w:sz w:val="28"/>
        </w:rPr>
        <w:t>(ЦО)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 на надзвичайні ситуації та ліквідації їх наслідків в умовах воєнного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періоду;</w:t>
      </w:r>
    </w:p>
    <w:p w:rsidR="00A65711" w:rsidRDefault="00FB1E48" w:rsidP="00A65711">
      <w:pPr>
        <w:pStyle w:val="a5"/>
        <w:tabs>
          <w:tab w:val="left" w:pos="1465"/>
        </w:tabs>
        <w:spacing w:line="360" w:lineRule="auto"/>
        <w:ind w:left="2184" w:right="0"/>
        <w:jc w:val="right"/>
        <w:rPr>
          <w:sz w:val="28"/>
        </w:rPr>
      </w:pPr>
      <w:r>
        <w:rPr>
          <w:sz w:val="28"/>
        </w:rPr>
        <w:t>Серпень 2023</w:t>
      </w:r>
      <w:r w:rsidR="00A65711">
        <w:rPr>
          <w:sz w:val="28"/>
        </w:rPr>
        <w:t xml:space="preserve"> р.</w:t>
      </w:r>
    </w:p>
    <w:p w:rsidR="00A65711" w:rsidRDefault="00A65711" w:rsidP="00A65711">
      <w:pPr>
        <w:pStyle w:val="a5"/>
        <w:tabs>
          <w:tab w:val="left" w:pos="1390"/>
        </w:tabs>
        <w:spacing w:line="360" w:lineRule="auto"/>
        <w:ind w:left="1464" w:right="114"/>
        <w:rPr>
          <w:sz w:val="28"/>
        </w:rPr>
      </w:pPr>
      <w:r>
        <w:rPr>
          <w:color w:val="000000"/>
          <w:sz w:val="28"/>
          <w:szCs w:val="28"/>
        </w:rPr>
        <w:t xml:space="preserve">3.4. </w:t>
      </w:r>
      <w:r>
        <w:rPr>
          <w:sz w:val="28"/>
        </w:rPr>
        <w:t>Практичну підготовку і відпрацювання дій за планами реагування на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надзвичайні ситуації, повітряні тривоги здійснювати під час підготовки та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тренувань,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протипожежних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тренувань. Протипожежні тренування проводити як тренування з евакуації людей з</w:t>
      </w:r>
      <w:r>
        <w:rPr>
          <w:spacing w:val="-67"/>
          <w:sz w:val="28"/>
        </w:rPr>
        <w:t xml:space="preserve">   </w:t>
      </w:r>
      <w:r>
        <w:rPr>
          <w:sz w:val="28"/>
        </w:rPr>
        <w:t>елементами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пожежогасіння;</w:t>
      </w:r>
    </w:p>
    <w:p w:rsidR="00A65711" w:rsidRDefault="00FB1E48" w:rsidP="00A65711">
      <w:pPr>
        <w:pStyle w:val="a5"/>
        <w:tabs>
          <w:tab w:val="left" w:pos="1390"/>
        </w:tabs>
        <w:spacing w:line="360" w:lineRule="auto"/>
        <w:ind w:left="1464" w:right="114"/>
        <w:jc w:val="right"/>
        <w:rPr>
          <w:sz w:val="28"/>
        </w:rPr>
      </w:pPr>
      <w:r>
        <w:rPr>
          <w:color w:val="000000"/>
          <w:sz w:val="28"/>
          <w:szCs w:val="28"/>
        </w:rPr>
        <w:t>Серпень, вересень 2023</w:t>
      </w:r>
      <w:r w:rsidR="00A65711">
        <w:rPr>
          <w:color w:val="000000"/>
          <w:sz w:val="28"/>
          <w:szCs w:val="28"/>
        </w:rPr>
        <w:t xml:space="preserve"> р.</w:t>
      </w:r>
    </w:p>
    <w:p w:rsidR="00A65711" w:rsidRDefault="00A65711" w:rsidP="00A65711">
      <w:pPr>
        <w:pStyle w:val="a5"/>
        <w:numPr>
          <w:ilvl w:val="0"/>
          <w:numId w:val="1"/>
        </w:numPr>
        <w:tabs>
          <w:tab w:val="left" w:pos="757"/>
        </w:tabs>
        <w:spacing w:line="360" w:lineRule="auto"/>
        <w:jc w:val="left"/>
        <w:rPr>
          <w:sz w:val="28"/>
        </w:rPr>
      </w:pPr>
      <w:r>
        <w:rPr>
          <w:sz w:val="28"/>
        </w:rPr>
        <w:t>Пріоритетними напрямками з підготовки учасників</w:t>
      </w:r>
      <w:r>
        <w:rPr>
          <w:spacing w:val="70"/>
          <w:sz w:val="28"/>
        </w:rPr>
        <w:t xml:space="preserve"> </w:t>
      </w:r>
      <w:r>
        <w:rPr>
          <w:sz w:val="28"/>
        </w:rPr>
        <w:t>освітнього процес до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ситуаціях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вважати:</w:t>
      </w:r>
    </w:p>
    <w:p w:rsidR="00A65711" w:rsidRDefault="00A65711" w:rsidP="00A65711">
      <w:pPr>
        <w:pStyle w:val="a5"/>
        <w:numPr>
          <w:ilvl w:val="1"/>
          <w:numId w:val="3"/>
        </w:numPr>
        <w:tabs>
          <w:tab w:val="left" w:pos="1448"/>
        </w:tabs>
        <w:spacing w:line="360" w:lineRule="auto"/>
        <w:ind w:right="108"/>
        <w:rPr>
          <w:sz w:val="28"/>
        </w:rPr>
      </w:pPr>
      <w:r>
        <w:rPr>
          <w:sz w:val="28"/>
        </w:rPr>
        <w:t>Посилення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викладання предмету «Основи здоров’я», захисту України та проведенням тематичних бесід та</w:t>
      </w:r>
      <w:r>
        <w:rPr>
          <w:spacing w:val="1"/>
          <w:sz w:val="28"/>
        </w:rPr>
        <w:t xml:space="preserve"> </w:t>
      </w:r>
      <w:r>
        <w:rPr>
          <w:sz w:val="28"/>
        </w:rPr>
        <w:t>годин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навчання </w:t>
      </w:r>
      <w:r>
        <w:rPr>
          <w:spacing w:val="-67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 безпеки життєдіяльності.</w:t>
      </w:r>
    </w:p>
    <w:p w:rsidR="00A65711" w:rsidRDefault="00A65711" w:rsidP="00A65711">
      <w:pPr>
        <w:pStyle w:val="a5"/>
        <w:tabs>
          <w:tab w:val="left" w:pos="1448"/>
        </w:tabs>
        <w:spacing w:line="360" w:lineRule="auto"/>
        <w:ind w:left="1440" w:right="108"/>
        <w:jc w:val="right"/>
        <w:rPr>
          <w:sz w:val="28"/>
        </w:rPr>
      </w:pPr>
      <w:r>
        <w:rPr>
          <w:sz w:val="28"/>
        </w:rPr>
        <w:t>Постійно</w:t>
      </w:r>
    </w:p>
    <w:p w:rsidR="00A65711" w:rsidRDefault="00A65711" w:rsidP="00A65711">
      <w:pPr>
        <w:pStyle w:val="a5"/>
        <w:numPr>
          <w:ilvl w:val="1"/>
          <w:numId w:val="3"/>
        </w:numPr>
        <w:tabs>
          <w:tab w:val="left" w:pos="1292"/>
        </w:tabs>
        <w:spacing w:line="360" w:lineRule="auto"/>
        <w:rPr>
          <w:sz w:val="28"/>
        </w:rPr>
      </w:pPr>
      <w:r>
        <w:rPr>
          <w:sz w:val="28"/>
        </w:rPr>
        <w:t>Практичне закріплення знань, отриманих учнями протягом 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ситуаціях,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відпрацьовувати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ході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цивільного захисту</w:t>
      </w:r>
      <w:r>
        <w:rPr>
          <w:spacing w:val="-3"/>
          <w:sz w:val="28"/>
        </w:rPr>
        <w:t xml:space="preserve"> </w:t>
      </w:r>
      <w:r>
        <w:rPr>
          <w:sz w:val="28"/>
        </w:rPr>
        <w:t>(цивільної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оборони)»</w:t>
      </w:r>
      <w:r>
        <w:rPr>
          <w:spacing w:val="2"/>
          <w:sz w:val="28"/>
        </w:rPr>
        <w:t xml:space="preserve"> </w:t>
      </w:r>
      <w:r>
        <w:rPr>
          <w:sz w:val="28"/>
        </w:rPr>
        <w:t>та Тижня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-2"/>
          <w:sz w:val="28"/>
        </w:rPr>
        <w:t xml:space="preserve"> </w:t>
      </w:r>
      <w:r>
        <w:rPr>
          <w:sz w:val="28"/>
        </w:rPr>
        <w:t>дитини.</w:t>
      </w:r>
    </w:p>
    <w:p w:rsidR="00FB1E48" w:rsidRDefault="00A65711" w:rsidP="00FB1E48">
      <w:pPr>
        <w:pStyle w:val="a5"/>
        <w:tabs>
          <w:tab w:val="left" w:pos="1292"/>
        </w:tabs>
        <w:spacing w:line="360" w:lineRule="auto"/>
        <w:ind w:left="720"/>
        <w:jc w:val="right"/>
        <w:rPr>
          <w:sz w:val="28"/>
        </w:rPr>
      </w:pPr>
      <w:r>
        <w:rPr>
          <w:sz w:val="28"/>
        </w:rPr>
        <w:t>Постійно</w:t>
      </w:r>
    </w:p>
    <w:p w:rsidR="00A65711" w:rsidRPr="00FB1E48" w:rsidRDefault="00A65711" w:rsidP="00FB1E48">
      <w:pPr>
        <w:pStyle w:val="a5"/>
        <w:numPr>
          <w:ilvl w:val="0"/>
          <w:numId w:val="3"/>
        </w:numPr>
        <w:tabs>
          <w:tab w:val="left" w:pos="1292"/>
        </w:tabs>
        <w:spacing w:line="360" w:lineRule="auto"/>
        <w:rPr>
          <w:sz w:val="28"/>
        </w:rPr>
      </w:pPr>
      <w:r w:rsidRPr="00FB1E48">
        <w:rPr>
          <w:sz w:val="28"/>
        </w:rPr>
        <w:t>Основні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зусилля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зосередити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на роз’ясненні</w:t>
      </w:r>
      <w:r w:rsidRPr="00FB1E48">
        <w:rPr>
          <w:spacing w:val="71"/>
          <w:sz w:val="28"/>
        </w:rPr>
        <w:t xml:space="preserve"> </w:t>
      </w:r>
      <w:r w:rsidRPr="00FB1E48">
        <w:rPr>
          <w:sz w:val="28"/>
        </w:rPr>
        <w:t>серед</w:t>
      </w:r>
      <w:r w:rsidRPr="00FB1E48">
        <w:rPr>
          <w:spacing w:val="71"/>
          <w:sz w:val="28"/>
        </w:rPr>
        <w:t xml:space="preserve"> </w:t>
      </w:r>
      <w:r w:rsidRPr="00FB1E48">
        <w:rPr>
          <w:sz w:val="28"/>
        </w:rPr>
        <w:t>педагогічних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працівників,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технічно-обслуговуючого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персоналу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і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учнів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Положення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про</w:t>
      </w:r>
      <w:r w:rsidRPr="00FB1E48">
        <w:rPr>
          <w:spacing w:val="-67"/>
          <w:sz w:val="28"/>
        </w:rPr>
        <w:t xml:space="preserve"> </w:t>
      </w:r>
      <w:r w:rsidRPr="00FB1E48">
        <w:rPr>
          <w:sz w:val="28"/>
        </w:rPr>
        <w:t>функціональну підсистему навчання дітей дошкільного віку, учнів діям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у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надзвичайних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ситуаціях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(з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питань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безпеки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життєдіяльності)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єдиної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державної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системи цивільного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захисту,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навчання їх правилам поведінки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та основним способам захисту від наслідків надзвичайних ситуацій, прийомам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надання</w:t>
      </w:r>
      <w:r w:rsidRPr="00FB1E48">
        <w:rPr>
          <w:spacing w:val="-1"/>
          <w:sz w:val="28"/>
        </w:rPr>
        <w:t xml:space="preserve"> </w:t>
      </w:r>
      <w:r w:rsidRPr="00FB1E48">
        <w:rPr>
          <w:sz w:val="28"/>
        </w:rPr>
        <w:t>першої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медичної</w:t>
      </w:r>
      <w:r w:rsidRPr="00FB1E48">
        <w:rPr>
          <w:spacing w:val="1"/>
          <w:sz w:val="28"/>
        </w:rPr>
        <w:t xml:space="preserve"> </w:t>
      </w:r>
      <w:r w:rsidRPr="00FB1E48">
        <w:rPr>
          <w:sz w:val="28"/>
        </w:rPr>
        <w:t>допомоги.</w:t>
      </w:r>
    </w:p>
    <w:p w:rsidR="00A65711" w:rsidRDefault="00A65711" w:rsidP="00A65711">
      <w:pPr>
        <w:tabs>
          <w:tab w:val="left" w:pos="1390"/>
        </w:tabs>
        <w:spacing w:line="360" w:lineRule="auto"/>
        <w:ind w:left="360" w:right="114"/>
        <w:jc w:val="right"/>
        <w:rPr>
          <w:sz w:val="28"/>
        </w:rPr>
      </w:pPr>
      <w:r>
        <w:rPr>
          <w:sz w:val="28"/>
        </w:rPr>
        <w:t>У</w:t>
      </w:r>
      <w:r w:rsidR="00FB1E48">
        <w:rPr>
          <w:sz w:val="28"/>
        </w:rPr>
        <w:t>продовж навчального</w:t>
      </w:r>
      <w:r>
        <w:rPr>
          <w:sz w:val="28"/>
        </w:rPr>
        <w:t xml:space="preserve"> року</w:t>
      </w:r>
    </w:p>
    <w:p w:rsidR="00A65711" w:rsidRDefault="00A65711" w:rsidP="00A65711">
      <w:pPr>
        <w:pStyle w:val="a5"/>
        <w:numPr>
          <w:ilvl w:val="0"/>
          <w:numId w:val="3"/>
        </w:numPr>
        <w:tabs>
          <w:tab w:val="left" w:pos="677"/>
        </w:tabs>
        <w:spacing w:before="160"/>
        <w:rPr>
          <w:sz w:val="28"/>
        </w:rPr>
      </w:pPr>
      <w:proofErr w:type="spellStart"/>
      <w:r>
        <w:rPr>
          <w:sz w:val="28"/>
        </w:rPr>
        <w:t>Відкорегувати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плани</w:t>
      </w:r>
      <w:r>
        <w:rPr>
          <w:spacing w:val="-5"/>
          <w:sz w:val="28"/>
        </w:rPr>
        <w:t xml:space="preserve"> </w:t>
      </w:r>
      <w:r>
        <w:rPr>
          <w:sz w:val="28"/>
        </w:rPr>
        <w:t>цивільного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6"/>
          <w:sz w:val="28"/>
        </w:rPr>
        <w:t xml:space="preserve"> </w:t>
      </w:r>
      <w:r>
        <w:rPr>
          <w:sz w:val="28"/>
        </w:rPr>
        <w:t>(цивільної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оборони)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 w:rsidR="00FB1E48">
        <w:rPr>
          <w:sz w:val="28"/>
        </w:rPr>
        <w:t>2024</w:t>
      </w:r>
      <w:r>
        <w:rPr>
          <w:spacing w:val="-4"/>
          <w:sz w:val="28"/>
        </w:rPr>
        <w:t xml:space="preserve"> </w:t>
      </w:r>
      <w:r>
        <w:rPr>
          <w:sz w:val="28"/>
        </w:rPr>
        <w:t>рік.</w:t>
      </w:r>
    </w:p>
    <w:p w:rsidR="00A65711" w:rsidRDefault="00FB1E48" w:rsidP="00A65711">
      <w:pPr>
        <w:pStyle w:val="a3"/>
        <w:spacing w:before="164"/>
        <w:jc w:val="right"/>
      </w:pPr>
      <w:r>
        <w:t>До 24.01.2024 року</w:t>
      </w:r>
    </w:p>
    <w:p w:rsidR="00A65711" w:rsidRDefault="00A65711" w:rsidP="00A65711">
      <w:pPr>
        <w:pStyle w:val="a5"/>
        <w:numPr>
          <w:ilvl w:val="0"/>
          <w:numId w:val="3"/>
        </w:numPr>
        <w:tabs>
          <w:tab w:val="left" w:pos="769"/>
        </w:tabs>
        <w:spacing w:before="163" w:line="360" w:lineRule="auto"/>
        <w:ind w:right="105"/>
        <w:rPr>
          <w:sz w:val="28"/>
        </w:rPr>
      </w:pPr>
      <w:r>
        <w:rPr>
          <w:sz w:val="28"/>
        </w:rPr>
        <w:t>Освітню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мінімально достатнього рівня знань дитини щодо безпечного перебування в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середовищі та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поведінки у</w:t>
      </w:r>
      <w:r>
        <w:rPr>
          <w:spacing w:val="-6"/>
          <w:sz w:val="28"/>
        </w:rPr>
        <w:t xml:space="preserve"> </w:t>
      </w:r>
      <w:r>
        <w:rPr>
          <w:sz w:val="28"/>
        </w:rPr>
        <w:t>надзвичайних ситуаціях.</w:t>
      </w:r>
    </w:p>
    <w:p w:rsidR="00A65711" w:rsidRDefault="00A65711" w:rsidP="00A65711">
      <w:pPr>
        <w:pStyle w:val="a3"/>
        <w:spacing w:line="321" w:lineRule="exact"/>
        <w:jc w:val="right"/>
      </w:pPr>
      <w:r>
        <w:t>Упродовж</w:t>
      </w:r>
      <w:r>
        <w:rPr>
          <w:spacing w:val="-2"/>
        </w:rPr>
        <w:t xml:space="preserve"> </w:t>
      </w:r>
      <w:r w:rsidR="00FB1E48">
        <w:t>2024</w:t>
      </w:r>
      <w:r>
        <w:rPr>
          <w:spacing w:val="-4"/>
        </w:rPr>
        <w:t xml:space="preserve"> </w:t>
      </w:r>
      <w:r>
        <w:t>року</w:t>
      </w:r>
    </w:p>
    <w:p w:rsidR="00A65711" w:rsidRDefault="00A65711" w:rsidP="00A65711">
      <w:pPr>
        <w:pStyle w:val="a5"/>
        <w:numPr>
          <w:ilvl w:val="0"/>
          <w:numId w:val="3"/>
        </w:numPr>
        <w:tabs>
          <w:tab w:val="left" w:pos="1390"/>
        </w:tabs>
        <w:spacing w:line="360" w:lineRule="auto"/>
        <w:ind w:right="114"/>
        <w:rPr>
          <w:sz w:val="28"/>
        </w:rPr>
      </w:pPr>
      <w:r>
        <w:rPr>
          <w:sz w:val="28"/>
        </w:rPr>
        <w:t>Навчальний рік у системі цивільного захисту (цивільної обор</w:t>
      </w:r>
      <w:r w:rsidR="00D905FF">
        <w:rPr>
          <w:sz w:val="28"/>
        </w:rPr>
        <w:t>они) управління освіти почати у</w:t>
      </w:r>
      <w:r>
        <w:rPr>
          <w:sz w:val="28"/>
        </w:rPr>
        <w:t xml:space="preserve"> січня 2023 року.</w:t>
      </w:r>
    </w:p>
    <w:p w:rsidR="00A65711" w:rsidRDefault="00A65711" w:rsidP="00A65711">
      <w:pPr>
        <w:pStyle w:val="a5"/>
        <w:numPr>
          <w:ilvl w:val="0"/>
          <w:numId w:val="3"/>
        </w:numPr>
        <w:tabs>
          <w:tab w:val="left" w:pos="1390"/>
        </w:tabs>
        <w:spacing w:line="360" w:lineRule="auto"/>
        <w:ind w:right="114"/>
        <w:rPr>
          <w:sz w:val="28"/>
        </w:rPr>
      </w:pPr>
      <w:r>
        <w:rPr>
          <w:sz w:val="28"/>
        </w:rPr>
        <w:t xml:space="preserve">У пропаганді цивільного захисту (цивільної оборони) основні зусилля зосередити на роз’ясненні та практичній реалізації Кодексу цивільного захисту України,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</w:t>
      </w:r>
      <w:r>
        <w:rPr>
          <w:sz w:val="28"/>
        </w:rPr>
        <w:lastRenderedPageBreak/>
        <w:t>захисту», зареєстрованого в Міністерстві юстиції 14.12.2016 року № 1623/29753, Єдиної державної системи запобігання та реагування на надзвичайні ситуації техногенного та природного характеру», нормативних документів міністерства України з питань надзвичайних ситуацій та цивільного захисту населення, планів підготовки з цивільного зах</w:t>
      </w:r>
      <w:r w:rsidR="001F3216">
        <w:rPr>
          <w:sz w:val="28"/>
        </w:rPr>
        <w:t>исту (цивільної оборони).</w:t>
      </w:r>
    </w:p>
    <w:p w:rsidR="00A65711" w:rsidRDefault="00A65711" w:rsidP="00A65711">
      <w:pPr>
        <w:pStyle w:val="a5"/>
        <w:numPr>
          <w:ilvl w:val="0"/>
          <w:numId w:val="3"/>
        </w:numPr>
        <w:tabs>
          <w:tab w:val="left" w:pos="1390"/>
        </w:tabs>
        <w:spacing w:line="360" w:lineRule="auto"/>
        <w:ind w:right="114"/>
        <w:rPr>
          <w:sz w:val="28"/>
        </w:rPr>
      </w:pPr>
      <w:r>
        <w:rPr>
          <w:sz w:val="28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>
        <w:rPr>
          <w:sz w:val="28"/>
        </w:rPr>
        <w:t>Марутяк</w:t>
      </w:r>
      <w:proofErr w:type="spellEnd"/>
      <w:r>
        <w:rPr>
          <w:sz w:val="28"/>
        </w:rPr>
        <w:t xml:space="preserve"> Л.І.</w:t>
      </w:r>
    </w:p>
    <w:p w:rsidR="00A65711" w:rsidRDefault="00A65711" w:rsidP="00A65711">
      <w:pPr>
        <w:tabs>
          <w:tab w:val="left" w:pos="1390"/>
        </w:tabs>
        <w:spacing w:line="360" w:lineRule="auto"/>
        <w:ind w:right="114"/>
        <w:rPr>
          <w:b/>
          <w:sz w:val="28"/>
        </w:rPr>
      </w:pPr>
    </w:p>
    <w:p w:rsidR="00A65711" w:rsidRDefault="00A65711" w:rsidP="00A65711">
      <w:pPr>
        <w:tabs>
          <w:tab w:val="left" w:pos="1390"/>
        </w:tabs>
        <w:spacing w:line="360" w:lineRule="auto"/>
        <w:ind w:right="114"/>
        <w:rPr>
          <w:b/>
          <w:sz w:val="28"/>
        </w:rPr>
      </w:pPr>
      <w:r>
        <w:rPr>
          <w:b/>
          <w:sz w:val="28"/>
        </w:rPr>
        <w:t xml:space="preserve">Директор </w:t>
      </w:r>
      <w:proofErr w:type="spellStart"/>
      <w:r>
        <w:rPr>
          <w:b/>
          <w:sz w:val="28"/>
        </w:rPr>
        <w:t>Старобросковецького</w:t>
      </w:r>
      <w:proofErr w:type="spellEnd"/>
    </w:p>
    <w:p w:rsidR="00A65711" w:rsidRDefault="00A65711" w:rsidP="00A65711">
      <w:pPr>
        <w:tabs>
          <w:tab w:val="left" w:pos="1390"/>
        </w:tabs>
        <w:spacing w:line="360" w:lineRule="auto"/>
        <w:ind w:right="114"/>
        <w:rPr>
          <w:b/>
          <w:sz w:val="28"/>
        </w:rPr>
      </w:pPr>
      <w:r>
        <w:rPr>
          <w:b/>
          <w:sz w:val="28"/>
        </w:rPr>
        <w:t xml:space="preserve"> ЗЗСО І-ІІІ ступенів                                                            Валентина ІЛІКА</w:t>
      </w:r>
    </w:p>
    <w:p w:rsidR="00A65711" w:rsidRDefault="00A65711" w:rsidP="00A65711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З наказом ознайомлені:                                               Лілія МАРУТЯК</w:t>
      </w:r>
    </w:p>
    <w:p w:rsidR="00A65711" w:rsidRDefault="00A65711" w:rsidP="00A65711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Лариса БРАТКЕВИЧ                                   Ольга ПЕРГУЛ</w:t>
      </w:r>
      <w:r>
        <w:rPr>
          <w:sz w:val="28"/>
        </w:rPr>
        <w:br/>
        <w:t xml:space="preserve">                 </w:t>
      </w:r>
      <w:r w:rsidR="001F3216">
        <w:rPr>
          <w:sz w:val="28"/>
        </w:rPr>
        <w:t xml:space="preserve">Павло </w:t>
      </w:r>
      <w:r>
        <w:rPr>
          <w:sz w:val="28"/>
        </w:rPr>
        <w:t xml:space="preserve"> ЧІКАЛ                                  </w:t>
      </w:r>
      <w:r w:rsidR="001F3216">
        <w:rPr>
          <w:sz w:val="28"/>
        </w:rPr>
        <w:t xml:space="preserve"> </w:t>
      </w:r>
      <w:r>
        <w:rPr>
          <w:sz w:val="28"/>
        </w:rPr>
        <w:t xml:space="preserve">           Оксана ПРУНЬ</w:t>
      </w:r>
      <w:r>
        <w:rPr>
          <w:sz w:val="28"/>
        </w:rPr>
        <w:br/>
        <w:t xml:space="preserve">                 </w:t>
      </w:r>
      <w:r w:rsidR="001F3216">
        <w:rPr>
          <w:sz w:val="28"/>
        </w:rPr>
        <w:t>Любов ХОДАН</w:t>
      </w:r>
      <w:r>
        <w:rPr>
          <w:sz w:val="28"/>
        </w:rPr>
        <w:t xml:space="preserve">           </w:t>
      </w:r>
      <w:r w:rsidR="001F3216">
        <w:rPr>
          <w:sz w:val="28"/>
        </w:rPr>
        <w:t xml:space="preserve">                                 </w:t>
      </w:r>
      <w:r>
        <w:rPr>
          <w:sz w:val="28"/>
        </w:rPr>
        <w:t>Інна ПОБІЖАН</w:t>
      </w:r>
    </w:p>
    <w:p w:rsidR="00A65711" w:rsidRDefault="001F3216" w:rsidP="00A65711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Валентина АЛЕКСАНДРЮК                     </w:t>
      </w:r>
      <w:r w:rsidR="00A65711">
        <w:rPr>
          <w:sz w:val="28"/>
        </w:rPr>
        <w:t>Жанна МАНІЛІЧ</w:t>
      </w:r>
    </w:p>
    <w:p w:rsidR="00A65711" w:rsidRDefault="00A65711" w:rsidP="00A65711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Клавдія БОРДЕНЮК                                   Марія МАНІЛІЧ</w:t>
      </w:r>
    </w:p>
    <w:p w:rsidR="00A65711" w:rsidRDefault="00A65711" w:rsidP="00A65711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</w:t>
      </w:r>
      <w:proofErr w:type="spellStart"/>
      <w:r>
        <w:rPr>
          <w:sz w:val="28"/>
        </w:rPr>
        <w:t>Іуліана</w:t>
      </w:r>
      <w:proofErr w:type="spellEnd"/>
      <w:r>
        <w:rPr>
          <w:sz w:val="28"/>
        </w:rPr>
        <w:t xml:space="preserve"> РОШКА</w:t>
      </w:r>
      <w:r w:rsidR="001F3216">
        <w:rPr>
          <w:sz w:val="28"/>
        </w:rPr>
        <w:t xml:space="preserve">                                            Катерина БРАТКЕВИЧ</w:t>
      </w:r>
    </w:p>
    <w:p w:rsidR="00A65711" w:rsidRDefault="00A65711" w:rsidP="00A65711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Віталій КОРОЛЮК                                      </w:t>
      </w:r>
      <w:r w:rsidR="001F3216">
        <w:rPr>
          <w:sz w:val="28"/>
        </w:rPr>
        <w:t>Любов БУЛЬБУК</w:t>
      </w:r>
    </w:p>
    <w:p w:rsidR="00A65711" w:rsidRDefault="00A65711" w:rsidP="00A65711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Олеся КОРДУБАН                                       Андрій КЕРСТИНЮК</w:t>
      </w:r>
    </w:p>
    <w:p w:rsidR="00A65711" w:rsidRDefault="00A65711" w:rsidP="00A65711">
      <w:pPr>
        <w:tabs>
          <w:tab w:val="left" w:pos="1390"/>
        </w:tabs>
        <w:spacing w:line="276" w:lineRule="auto"/>
        <w:ind w:right="114"/>
        <w:rPr>
          <w:sz w:val="28"/>
        </w:rPr>
      </w:pPr>
      <w:r>
        <w:rPr>
          <w:sz w:val="28"/>
        </w:rPr>
        <w:t xml:space="preserve">                 Віктор ДРАГОМЕРЕЦЬКИЙ                      </w:t>
      </w:r>
    </w:p>
    <w:p w:rsidR="00A65711" w:rsidRDefault="00A65711" w:rsidP="00A65711">
      <w:pPr>
        <w:tabs>
          <w:tab w:val="left" w:pos="1390"/>
        </w:tabs>
        <w:spacing w:line="360" w:lineRule="auto"/>
        <w:ind w:right="114"/>
        <w:rPr>
          <w:sz w:val="28"/>
        </w:rPr>
      </w:pPr>
      <w:r>
        <w:rPr>
          <w:sz w:val="28"/>
        </w:rPr>
        <w:t xml:space="preserve">                 </w:t>
      </w: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99B"/>
    <w:multiLevelType w:val="multilevel"/>
    <w:tmpl w:val="EB64103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05292B0F"/>
    <w:multiLevelType w:val="hybridMultilevel"/>
    <w:tmpl w:val="1870EFB4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A602CB7"/>
    <w:multiLevelType w:val="multilevel"/>
    <w:tmpl w:val="6A4675C8"/>
    <w:lvl w:ilvl="0">
      <w:start w:val="2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2184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3288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5856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732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7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888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352" w:hanging="2160"/>
      </w:pPr>
      <w:rPr>
        <w:color w:val="000000"/>
      </w:rPr>
    </w:lvl>
  </w:abstractNum>
  <w:num w:numId="1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11"/>
    <w:rsid w:val="00075A61"/>
    <w:rsid w:val="001E2409"/>
    <w:rsid w:val="001F3216"/>
    <w:rsid w:val="0024697B"/>
    <w:rsid w:val="002762FB"/>
    <w:rsid w:val="0033529E"/>
    <w:rsid w:val="00381358"/>
    <w:rsid w:val="004D73DC"/>
    <w:rsid w:val="00A65711"/>
    <w:rsid w:val="00C82CA4"/>
    <w:rsid w:val="00D905FF"/>
    <w:rsid w:val="00FB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6EBA"/>
  <w15:chartTrackingRefBased/>
  <w15:docId w15:val="{D16AEAE5-C141-4859-9CEE-94C3540D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65711"/>
    <w:pPr>
      <w:widowControl w:val="0"/>
      <w:autoSpaceDE w:val="0"/>
      <w:autoSpaceDN w:val="0"/>
      <w:ind w:left="396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A657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65711"/>
    <w:pPr>
      <w:widowControl w:val="0"/>
      <w:autoSpaceDE w:val="0"/>
      <w:autoSpaceDN w:val="0"/>
      <w:ind w:left="396" w:right="107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A65711"/>
    <w:rPr>
      <w:color w:val="0000FF"/>
      <w:u w:val="single"/>
    </w:rPr>
  </w:style>
  <w:style w:type="character" w:customStyle="1" w:styleId="docdata">
    <w:name w:val="docdata"/>
    <w:aliases w:val="docy,v5,1795,baiaagaaboqcaaadhauaaauqbqaaaaaaaaaaaaaaaaaaaaaaaaaaaaaaaaaaaaaaaaaaaaaaaaaaaaaaaaaaaaaaaaaaaaaaaaaaaaaaaaaaaaaaaaaaaaaaaaaaaaaaaaaaaaaaaaaaaaaaaaaaaaaaaaaaaaaaaaaaaaaaaaaaaaaaaaaaaaaaaaaaaaaaaaaaaaaaaaaaaaaaaaaaaaaaaaaaaaaaaaaaaaaa"/>
    <w:basedOn w:val="a0"/>
    <w:rsid w:val="0033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1-2014-%D0%BF/paran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5403-17/paran15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7822</Words>
  <Characters>4459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2023-08-09T11:20:00Z</dcterms:created>
  <dcterms:modified xsi:type="dcterms:W3CDTF">2023-10-11T07:46:00Z</dcterms:modified>
</cp:coreProperties>
</file>