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C0" w:rsidRDefault="00B244C0" w:rsidP="00DF1BD5">
      <w:pPr>
        <w:spacing w:line="360" w:lineRule="auto"/>
        <w:jc w:val="center"/>
        <w:outlineLvl w:val="0"/>
        <w:rPr>
          <w:b/>
          <w:bCs/>
          <w:color w:val="1D1B11"/>
          <w:sz w:val="28"/>
          <w:szCs w:val="28"/>
        </w:rPr>
      </w:pPr>
      <w:r>
        <w:rPr>
          <w:b/>
          <w:noProof/>
          <w:color w:val="1D1B11"/>
          <w:sz w:val="28"/>
          <w:szCs w:val="28"/>
          <w:lang w:eastAsia="uk-UA"/>
        </w:rPr>
        <w:drawing>
          <wp:inline distT="0" distB="0" distL="0" distR="0">
            <wp:extent cx="350520" cy="464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 cy="464820"/>
                    </a:xfrm>
                    <a:prstGeom prst="rect">
                      <a:avLst/>
                    </a:prstGeom>
                    <a:noFill/>
                    <a:ln>
                      <a:noFill/>
                    </a:ln>
                  </pic:spPr>
                </pic:pic>
              </a:graphicData>
            </a:graphic>
          </wp:inline>
        </w:drawing>
      </w:r>
    </w:p>
    <w:p w:rsidR="00B244C0" w:rsidRDefault="00B244C0" w:rsidP="00DF1BD5">
      <w:pPr>
        <w:spacing w:line="360" w:lineRule="auto"/>
        <w:jc w:val="center"/>
        <w:textAlignment w:val="top"/>
        <w:rPr>
          <w:b/>
          <w:color w:val="212121"/>
          <w:sz w:val="28"/>
          <w:szCs w:val="28"/>
        </w:rPr>
      </w:pPr>
      <w:r>
        <w:rPr>
          <w:b/>
          <w:color w:val="212121"/>
          <w:sz w:val="28"/>
          <w:szCs w:val="28"/>
        </w:rPr>
        <w:t>Україна</w:t>
      </w:r>
    </w:p>
    <w:p w:rsidR="00B244C0" w:rsidRDefault="00B244C0" w:rsidP="00DF1BD5">
      <w:pPr>
        <w:spacing w:line="360" w:lineRule="auto"/>
        <w:jc w:val="center"/>
        <w:textAlignment w:val="top"/>
        <w:rPr>
          <w:b/>
          <w:color w:val="212121"/>
          <w:sz w:val="28"/>
          <w:szCs w:val="28"/>
        </w:rPr>
      </w:pPr>
      <w:proofErr w:type="spellStart"/>
      <w:r>
        <w:rPr>
          <w:b/>
          <w:color w:val="212121"/>
          <w:sz w:val="28"/>
          <w:szCs w:val="28"/>
        </w:rPr>
        <w:t>Старобросковецький</w:t>
      </w:r>
      <w:proofErr w:type="spellEnd"/>
      <w:r>
        <w:rPr>
          <w:b/>
          <w:color w:val="212121"/>
          <w:sz w:val="28"/>
          <w:szCs w:val="28"/>
        </w:rPr>
        <w:t xml:space="preserve"> заклад загальної середньої освіти І-ІІІ ступенів</w:t>
      </w:r>
    </w:p>
    <w:p w:rsidR="00B244C0" w:rsidRDefault="00B244C0" w:rsidP="00DF1BD5">
      <w:pPr>
        <w:spacing w:line="360" w:lineRule="auto"/>
        <w:jc w:val="center"/>
        <w:textAlignment w:val="top"/>
        <w:rPr>
          <w:b/>
          <w:color w:val="212121"/>
          <w:sz w:val="28"/>
          <w:szCs w:val="28"/>
        </w:rPr>
      </w:pPr>
      <w:proofErr w:type="spellStart"/>
      <w:r>
        <w:rPr>
          <w:b/>
          <w:color w:val="212121"/>
          <w:sz w:val="28"/>
          <w:szCs w:val="28"/>
        </w:rPr>
        <w:t>Кам’янської</w:t>
      </w:r>
      <w:proofErr w:type="spellEnd"/>
      <w:r>
        <w:rPr>
          <w:b/>
          <w:color w:val="212121"/>
          <w:sz w:val="28"/>
          <w:szCs w:val="28"/>
        </w:rPr>
        <w:t xml:space="preserve"> сільської ради </w:t>
      </w:r>
    </w:p>
    <w:p w:rsidR="00B244C0" w:rsidRDefault="00B244C0" w:rsidP="00DF1BD5">
      <w:pPr>
        <w:spacing w:line="360" w:lineRule="auto"/>
        <w:jc w:val="center"/>
        <w:textAlignment w:val="top"/>
        <w:rPr>
          <w:b/>
          <w:color w:val="212121"/>
          <w:sz w:val="28"/>
          <w:szCs w:val="28"/>
        </w:rPr>
      </w:pPr>
      <w:r>
        <w:rPr>
          <w:b/>
          <w:color w:val="212121"/>
          <w:sz w:val="28"/>
          <w:szCs w:val="28"/>
        </w:rPr>
        <w:t>Чернівецького району Чернівецької області</w:t>
      </w:r>
    </w:p>
    <w:p w:rsidR="00B244C0" w:rsidRDefault="00B244C0" w:rsidP="00DF1BD5">
      <w:pPr>
        <w:spacing w:line="360" w:lineRule="auto"/>
        <w:jc w:val="center"/>
        <w:textAlignment w:val="top"/>
        <w:rPr>
          <w:color w:val="212121"/>
          <w:sz w:val="28"/>
          <w:szCs w:val="28"/>
          <w:u w:val="single"/>
        </w:rPr>
      </w:pPr>
      <w:r>
        <w:rPr>
          <w:color w:val="212121"/>
          <w:sz w:val="28"/>
          <w:szCs w:val="28"/>
          <w:u w:val="single"/>
        </w:rPr>
        <w:t xml:space="preserve">Код ЄДРПОУ 21439993, вул. Українська, 2 с. Старі </w:t>
      </w:r>
      <w:proofErr w:type="spellStart"/>
      <w:r>
        <w:rPr>
          <w:color w:val="212121"/>
          <w:sz w:val="28"/>
          <w:szCs w:val="28"/>
          <w:u w:val="single"/>
        </w:rPr>
        <w:t>Бросківці</w:t>
      </w:r>
      <w:proofErr w:type="spellEnd"/>
      <w:r>
        <w:rPr>
          <w:color w:val="212121"/>
          <w:sz w:val="28"/>
          <w:szCs w:val="28"/>
          <w:u w:val="single"/>
        </w:rPr>
        <w:t xml:space="preserve">, індекс 59048 </w:t>
      </w:r>
      <w:proofErr w:type="spellStart"/>
      <w:r>
        <w:rPr>
          <w:color w:val="212121"/>
          <w:sz w:val="28"/>
          <w:szCs w:val="28"/>
          <w:u w:val="single"/>
        </w:rPr>
        <w:t>тел</w:t>
      </w:r>
      <w:proofErr w:type="spellEnd"/>
      <w:r>
        <w:rPr>
          <w:color w:val="212121"/>
          <w:sz w:val="28"/>
          <w:szCs w:val="28"/>
          <w:u w:val="single"/>
        </w:rPr>
        <w:t xml:space="preserve">. (03735)75-2-91, </w:t>
      </w:r>
    </w:p>
    <w:p w:rsidR="00B244C0" w:rsidRPr="006C6882" w:rsidRDefault="00B244C0" w:rsidP="00DF1BD5">
      <w:pPr>
        <w:spacing w:line="360" w:lineRule="auto"/>
        <w:jc w:val="center"/>
        <w:textAlignment w:val="top"/>
        <w:rPr>
          <w:color w:val="262626" w:themeColor="text1" w:themeTint="D9"/>
          <w:sz w:val="28"/>
          <w:szCs w:val="28"/>
          <w:u w:val="single"/>
        </w:rPr>
      </w:pPr>
      <w:r>
        <w:rPr>
          <w:color w:val="212121"/>
          <w:sz w:val="28"/>
          <w:szCs w:val="28"/>
          <w:u w:val="single"/>
        </w:rPr>
        <w:t>e-</w:t>
      </w:r>
      <w:proofErr w:type="spellStart"/>
      <w:r>
        <w:rPr>
          <w:color w:val="212121"/>
          <w:sz w:val="28"/>
          <w:szCs w:val="28"/>
          <w:u w:val="single"/>
        </w:rPr>
        <w:t>mail</w:t>
      </w:r>
      <w:proofErr w:type="spellEnd"/>
      <w:r>
        <w:rPr>
          <w:color w:val="212121"/>
          <w:sz w:val="28"/>
          <w:szCs w:val="28"/>
          <w:u w:val="single"/>
        </w:rPr>
        <w:t xml:space="preserve">: </w:t>
      </w:r>
      <w:r>
        <w:rPr>
          <w:color w:val="262626" w:themeColor="text1" w:themeTint="D9"/>
          <w:sz w:val="28"/>
          <w:szCs w:val="28"/>
          <w:u w:val="single"/>
        </w:rPr>
        <w:t>stbroskovnvk@ukr.net</w:t>
      </w:r>
    </w:p>
    <w:p w:rsidR="00B244C0" w:rsidRDefault="00B244C0" w:rsidP="00DF1BD5">
      <w:pPr>
        <w:spacing w:line="360" w:lineRule="auto"/>
        <w:jc w:val="center"/>
        <w:rPr>
          <w:b/>
          <w:sz w:val="28"/>
          <w:szCs w:val="28"/>
        </w:rPr>
      </w:pPr>
      <w:r>
        <w:rPr>
          <w:b/>
          <w:sz w:val="28"/>
          <w:szCs w:val="28"/>
        </w:rPr>
        <w:t>НАКАЗ</w:t>
      </w:r>
    </w:p>
    <w:p w:rsidR="00B244C0" w:rsidRDefault="00B244C0" w:rsidP="00DF1BD5">
      <w:pPr>
        <w:spacing w:line="276" w:lineRule="auto"/>
        <w:rPr>
          <w:sz w:val="28"/>
          <w:szCs w:val="28"/>
        </w:rPr>
      </w:pPr>
      <w:r>
        <w:rPr>
          <w:sz w:val="28"/>
          <w:szCs w:val="28"/>
        </w:rPr>
        <w:t xml:space="preserve">31 травня 2024 року                   с. Старі </w:t>
      </w:r>
      <w:proofErr w:type="spellStart"/>
      <w:r>
        <w:rPr>
          <w:sz w:val="28"/>
          <w:szCs w:val="28"/>
        </w:rPr>
        <w:t>Бросківці</w:t>
      </w:r>
      <w:proofErr w:type="spellEnd"/>
      <w:r>
        <w:rPr>
          <w:sz w:val="28"/>
          <w:szCs w:val="28"/>
        </w:rPr>
        <w:t xml:space="preserve">        </w:t>
      </w:r>
      <w:r w:rsidR="006A6505">
        <w:rPr>
          <w:sz w:val="28"/>
          <w:szCs w:val="28"/>
        </w:rPr>
        <w:t xml:space="preserve">                           №56</w:t>
      </w:r>
      <w:bookmarkStart w:id="0" w:name="_GoBack"/>
      <w:bookmarkEnd w:id="0"/>
      <w:r>
        <w:rPr>
          <w:sz w:val="28"/>
          <w:szCs w:val="28"/>
        </w:rPr>
        <w:t>-ОД</w:t>
      </w:r>
    </w:p>
    <w:p w:rsidR="00DF1BD5" w:rsidRDefault="00DF1BD5" w:rsidP="00DF1BD5">
      <w:pPr>
        <w:spacing w:line="276" w:lineRule="auto"/>
        <w:rPr>
          <w:sz w:val="28"/>
          <w:szCs w:val="28"/>
        </w:rPr>
      </w:pPr>
    </w:p>
    <w:p w:rsidR="00B244C0" w:rsidRDefault="00B244C0" w:rsidP="00DF1BD5">
      <w:pPr>
        <w:spacing w:line="360" w:lineRule="auto"/>
        <w:rPr>
          <w:b/>
          <w:sz w:val="28"/>
          <w:szCs w:val="28"/>
        </w:rPr>
      </w:pPr>
      <w:r>
        <w:rPr>
          <w:b/>
          <w:sz w:val="28"/>
          <w:szCs w:val="28"/>
        </w:rPr>
        <w:t>Про виконання освітньої програми,</w:t>
      </w:r>
      <w:r>
        <w:rPr>
          <w:b/>
          <w:sz w:val="28"/>
          <w:szCs w:val="28"/>
        </w:rPr>
        <w:br/>
        <w:t>навчальних планів і програм у</w:t>
      </w:r>
    </w:p>
    <w:p w:rsidR="00B244C0" w:rsidRDefault="00B244C0" w:rsidP="00DF1BD5">
      <w:pPr>
        <w:spacing w:line="360" w:lineRule="auto"/>
        <w:rPr>
          <w:b/>
          <w:sz w:val="28"/>
          <w:szCs w:val="28"/>
        </w:rPr>
      </w:pPr>
      <w:proofErr w:type="spellStart"/>
      <w:r>
        <w:rPr>
          <w:b/>
          <w:sz w:val="28"/>
          <w:szCs w:val="28"/>
        </w:rPr>
        <w:t>Ст</w:t>
      </w:r>
      <w:r w:rsidR="00DF1BD5">
        <w:rPr>
          <w:b/>
          <w:sz w:val="28"/>
          <w:szCs w:val="28"/>
        </w:rPr>
        <w:t>аробросковецькому</w:t>
      </w:r>
      <w:proofErr w:type="spellEnd"/>
      <w:r w:rsidR="00DF1BD5">
        <w:rPr>
          <w:b/>
          <w:sz w:val="28"/>
          <w:szCs w:val="28"/>
        </w:rPr>
        <w:t xml:space="preserve"> ЗЗСО І-ІІІ ступенів</w:t>
      </w:r>
    </w:p>
    <w:p w:rsidR="00B244C0" w:rsidRDefault="00B244C0" w:rsidP="00DF1BD5">
      <w:pPr>
        <w:spacing w:line="360" w:lineRule="auto"/>
        <w:rPr>
          <w:b/>
          <w:sz w:val="28"/>
          <w:szCs w:val="28"/>
        </w:rPr>
      </w:pPr>
      <w:r>
        <w:rPr>
          <w:b/>
          <w:sz w:val="28"/>
          <w:szCs w:val="28"/>
        </w:rPr>
        <w:t xml:space="preserve">у ІІ семестрі та за 2023/2024 навчальний рік </w:t>
      </w:r>
    </w:p>
    <w:p w:rsidR="00C743D6" w:rsidRDefault="00B244C0" w:rsidP="00DF1BD5">
      <w:pPr>
        <w:spacing w:line="360" w:lineRule="auto"/>
        <w:ind w:firstLine="709"/>
        <w:jc w:val="both"/>
        <w:rPr>
          <w:sz w:val="28"/>
          <w:szCs w:val="28"/>
        </w:rPr>
      </w:pPr>
      <w:r>
        <w:rPr>
          <w:sz w:val="28"/>
          <w:szCs w:val="28"/>
        </w:rPr>
        <w:t>Згідно з річним планом роботи закладу освіти в травні</w:t>
      </w:r>
      <w:r w:rsidR="00572385">
        <w:rPr>
          <w:sz w:val="28"/>
          <w:szCs w:val="28"/>
        </w:rPr>
        <w:t xml:space="preserve"> 2024</w:t>
      </w:r>
      <w:r>
        <w:rPr>
          <w:sz w:val="28"/>
          <w:szCs w:val="28"/>
        </w:rPr>
        <w:t xml:space="preserve"> року заступником директора з навчально-виховної роботи - </w:t>
      </w:r>
      <w:proofErr w:type="spellStart"/>
      <w:r>
        <w:rPr>
          <w:sz w:val="28"/>
          <w:szCs w:val="28"/>
        </w:rPr>
        <w:t>Марутяк</w:t>
      </w:r>
      <w:proofErr w:type="spellEnd"/>
      <w:r>
        <w:rPr>
          <w:sz w:val="28"/>
          <w:szCs w:val="28"/>
        </w:rPr>
        <w:t xml:space="preserve"> Л.І. бу</w:t>
      </w:r>
      <w:r w:rsidR="00572385">
        <w:rPr>
          <w:sz w:val="28"/>
          <w:szCs w:val="28"/>
        </w:rPr>
        <w:t>ло перевірено виконання освітньої</w:t>
      </w:r>
      <w:r>
        <w:rPr>
          <w:sz w:val="28"/>
          <w:szCs w:val="28"/>
        </w:rPr>
        <w:t xml:space="preserve"> програм</w:t>
      </w:r>
      <w:r w:rsidR="00572385">
        <w:rPr>
          <w:sz w:val="28"/>
          <w:szCs w:val="28"/>
        </w:rPr>
        <w:t xml:space="preserve">и, навчальних планів та програм </w:t>
      </w:r>
      <w:r>
        <w:rPr>
          <w:sz w:val="28"/>
          <w:szCs w:val="28"/>
        </w:rPr>
        <w:t xml:space="preserve"> учителями закладу. Дане питання вивчалося шляхом аналізу внутрішньої шкільної документації (навчальних планів, програм, календарних планів, класних журналів, журналу обліку занять та індивідуальних консультацій, зошитів для контрольних робіт, звітів класних керівників про навчальні досягнення учнів, відвідуванням уроків вчителів, аналізу умов для забезпечення виконання навчальних програм і планів, моніторингу рівня навчальних досягнень учнів з предметів за рік, перевірок ведення зошитів, стану навчально-матеріальної бази тощо</w:t>
      </w:r>
      <w:r w:rsidR="00572385">
        <w:rPr>
          <w:sz w:val="28"/>
          <w:szCs w:val="28"/>
        </w:rPr>
        <w:t>)</w:t>
      </w:r>
      <w:r>
        <w:rPr>
          <w:sz w:val="28"/>
          <w:szCs w:val="28"/>
        </w:rPr>
        <w:t>.</w:t>
      </w:r>
    </w:p>
    <w:p w:rsidR="00B244C0" w:rsidRPr="00C743D6" w:rsidRDefault="00B244C0" w:rsidP="00DF1BD5">
      <w:pPr>
        <w:spacing w:line="360" w:lineRule="auto"/>
        <w:ind w:firstLine="709"/>
        <w:jc w:val="both"/>
        <w:rPr>
          <w:sz w:val="28"/>
          <w:szCs w:val="28"/>
        </w:rPr>
      </w:pPr>
      <w:proofErr w:type="spellStart"/>
      <w:r>
        <w:rPr>
          <w:sz w:val="28"/>
          <w:szCs w:val="28"/>
        </w:rPr>
        <w:t>Старобросковецький</w:t>
      </w:r>
      <w:proofErr w:type="spellEnd"/>
      <w:r>
        <w:rPr>
          <w:sz w:val="28"/>
          <w:szCs w:val="28"/>
        </w:rPr>
        <w:t xml:space="preserve"> ЗЗСО І-ІІІ ступенів здійснює свою діяльність на підставі </w:t>
      </w:r>
      <w:r w:rsidR="00C743D6" w:rsidRPr="00150101">
        <w:rPr>
          <w:rFonts w:eastAsia="Microsoft Sans Serif" w:cs="Microsoft Sans Serif"/>
          <w:color w:val="000000"/>
          <w:sz w:val="28"/>
          <w:szCs w:val="28"/>
          <w:lang w:bidi="en-US"/>
        </w:rPr>
        <w:t xml:space="preserve">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 затвердженого постановою Кабінету Міністрів України від 21 лютого 2018 року </w:t>
      </w:r>
      <w:r w:rsidR="00C743D6" w:rsidRPr="00150101">
        <w:rPr>
          <w:rFonts w:eastAsia="Microsoft Sans Serif" w:cs="Microsoft Sans Serif"/>
          <w:color w:val="000000"/>
          <w:sz w:val="28"/>
          <w:szCs w:val="28"/>
          <w:lang w:bidi="en-US"/>
        </w:rPr>
        <w:lastRenderedPageBreak/>
        <w:t xml:space="preserve">№ 87 «Про затвердження Державного стандарту початкової загальної освіти», (у редакції постанови Кабінету Міністрів України  від 24 липня 2019 року № 688 «Про внесення змін до Державного стандарту початкової загальної освіти»),  Державного стандарту базової і повної загальної середньої освіти, затвердженого постановою Кабінету Міністрів України від 23 листопада 2011 року № 1392, постанови Кабінету Міністрів України </w:t>
      </w:r>
      <w:r w:rsidR="00C743D6" w:rsidRPr="00150101">
        <w:rPr>
          <w:spacing w:val="15"/>
          <w:sz w:val="28"/>
          <w:szCs w:val="28"/>
          <w:lang w:eastAsia="uk-UA"/>
        </w:rPr>
        <w:t>від 30 вересня 2020 року № 898 «</w:t>
      </w:r>
      <w:r w:rsidR="00C743D6" w:rsidRPr="00150101">
        <w:rPr>
          <w:bCs/>
          <w:sz w:val="28"/>
          <w:szCs w:val="28"/>
          <w:lang w:eastAsia="uk-UA"/>
        </w:rPr>
        <w:t>Про деякі питання державних стандартів повної загальної середньої освіти»</w:t>
      </w:r>
      <w:r w:rsidR="00C743D6" w:rsidRPr="00150101">
        <w:rPr>
          <w:spacing w:val="15"/>
          <w:sz w:val="28"/>
          <w:szCs w:val="28"/>
          <w:lang w:eastAsia="uk-UA"/>
        </w:rPr>
        <w:t xml:space="preserve"> </w:t>
      </w:r>
      <w:r w:rsidR="00C743D6" w:rsidRPr="00150101">
        <w:rPr>
          <w:rFonts w:eastAsia="Microsoft Sans Serif"/>
          <w:sz w:val="28"/>
          <w:szCs w:val="28"/>
          <w:lang w:bidi="en-US"/>
        </w:rPr>
        <w:t>та на підставі типових освітніх програм, затверджених наказами Міністерства освіти і науки України</w:t>
      </w:r>
      <w:r w:rsidR="00C743D6" w:rsidRPr="00150101">
        <w:rPr>
          <w:rFonts w:eastAsia="Microsoft Sans Serif" w:cs="Microsoft Sans Serif"/>
          <w:sz w:val="28"/>
          <w:szCs w:val="28"/>
          <w:lang w:bidi="en-US"/>
        </w:rPr>
        <w:t>,</w:t>
      </w:r>
      <w:r w:rsidR="00C743D6" w:rsidRPr="00150101">
        <w:rPr>
          <w:rFonts w:eastAsia="Microsoft Sans Serif" w:cs="Microsoft Sans Serif"/>
          <w:color w:val="000000"/>
          <w:sz w:val="28"/>
          <w:szCs w:val="28"/>
          <w:lang w:bidi="en-US"/>
        </w:rPr>
        <w:t xml:space="preserve"> від 20 квітня 2018 року № 407, від 20 квітня 2018 року № 405, від 20 квітня 2018 року № 408, від 08 жовтня 2019 року №№ 1272, 1273 «Про затвердження типових освітніх програм закладів загальної середньої освіти», </w:t>
      </w:r>
      <w:bookmarkStart w:id="1" w:name="_Hlk98410789"/>
      <w:r w:rsidR="00C743D6" w:rsidRPr="00150101">
        <w:rPr>
          <w:rFonts w:eastAsia="Microsoft Sans Serif"/>
          <w:color w:val="000000"/>
          <w:sz w:val="28"/>
          <w:szCs w:val="28"/>
          <w:lang w:bidi="en-US"/>
        </w:rPr>
        <w:t xml:space="preserve">від </w:t>
      </w:r>
      <w:r w:rsidR="00C743D6" w:rsidRPr="00150101">
        <w:rPr>
          <w:color w:val="000000"/>
          <w:sz w:val="28"/>
          <w:szCs w:val="28"/>
          <w:lang w:bidi="en-US"/>
        </w:rPr>
        <w:t>19 лютого 2021 року № 235</w:t>
      </w:r>
      <w:bookmarkEnd w:id="1"/>
      <w:r w:rsidR="00C743D6" w:rsidRPr="00150101">
        <w:rPr>
          <w:color w:val="000000"/>
          <w:sz w:val="28"/>
          <w:szCs w:val="28"/>
          <w:lang w:bidi="en-US"/>
        </w:rPr>
        <w:t xml:space="preserve"> «Про затвердження типової освітньої програми для 5-9 класів закла</w:t>
      </w:r>
      <w:r w:rsidR="00C743D6">
        <w:rPr>
          <w:color w:val="000000"/>
          <w:sz w:val="28"/>
          <w:szCs w:val="28"/>
          <w:lang w:bidi="en-US"/>
        </w:rPr>
        <w:t xml:space="preserve">дів загальної середньої освіти», </w:t>
      </w:r>
      <w:r>
        <w:rPr>
          <w:sz w:val="28"/>
          <w:szCs w:val="28"/>
        </w:rPr>
        <w:t>власного Статуту.</w:t>
      </w:r>
    </w:p>
    <w:p w:rsidR="00B244C0" w:rsidRDefault="00B244C0" w:rsidP="00DF1BD5">
      <w:pPr>
        <w:spacing w:line="360" w:lineRule="auto"/>
        <w:ind w:firstLine="709"/>
        <w:jc w:val="both"/>
        <w:rPr>
          <w:sz w:val="28"/>
          <w:szCs w:val="28"/>
        </w:rPr>
      </w:pPr>
      <w:r>
        <w:rPr>
          <w:sz w:val="28"/>
          <w:szCs w:val="28"/>
        </w:rPr>
        <w:t xml:space="preserve">Освітній процес у закладі організований відповідно до освітньої програми </w:t>
      </w:r>
      <w:proofErr w:type="spellStart"/>
      <w:r>
        <w:rPr>
          <w:sz w:val="28"/>
          <w:szCs w:val="28"/>
        </w:rPr>
        <w:t>Старобросковецького</w:t>
      </w:r>
      <w:proofErr w:type="spellEnd"/>
      <w:r>
        <w:rPr>
          <w:sz w:val="28"/>
          <w:szCs w:val="28"/>
        </w:rPr>
        <w:t xml:space="preserve"> ЗЗСО І-ІІІ ступенів, затвердженої директором навчального закладу, та схваленої педагогічною радою </w:t>
      </w:r>
      <w:r w:rsidR="00C743D6" w:rsidRPr="00C743D6">
        <w:rPr>
          <w:sz w:val="28"/>
          <w:szCs w:val="28"/>
        </w:rPr>
        <w:t>№ 1 від 30 серпня 2023</w:t>
      </w:r>
      <w:r w:rsidRPr="00C743D6">
        <w:rPr>
          <w:sz w:val="28"/>
          <w:szCs w:val="28"/>
        </w:rPr>
        <w:t xml:space="preserve"> року.</w:t>
      </w:r>
    </w:p>
    <w:p w:rsidR="00B244C0" w:rsidRDefault="00B244C0" w:rsidP="00DF1BD5">
      <w:pPr>
        <w:spacing w:line="360" w:lineRule="auto"/>
        <w:ind w:firstLine="709"/>
        <w:jc w:val="both"/>
        <w:rPr>
          <w:sz w:val="28"/>
          <w:szCs w:val="28"/>
        </w:rPr>
      </w:pPr>
      <w:r>
        <w:rPr>
          <w:sz w:val="28"/>
          <w:szCs w:val="28"/>
        </w:rPr>
        <w:t xml:space="preserve">Освітня програма для 1-2-х класів складена на основі типової освітньої програми, розробленої під керівництвом О.Я. Савченко, затвердженої наказом МОН України від 12 серпня 2022 р. № 743-22, для 3-4-х класів складену на основі типової освітньої програми, розробленої під керівництвом О.Я. Савченко, затвердженої наказом МОН України 12 серпня 2022 № 743-22. </w:t>
      </w:r>
    </w:p>
    <w:p w:rsidR="00B244C0" w:rsidRDefault="00B244C0" w:rsidP="00DF1BD5">
      <w:pPr>
        <w:spacing w:line="360" w:lineRule="auto"/>
        <w:ind w:firstLine="709"/>
        <w:jc w:val="both"/>
        <w:rPr>
          <w:sz w:val="28"/>
          <w:szCs w:val="28"/>
        </w:rPr>
      </w:pPr>
      <w:r>
        <w:rPr>
          <w:sz w:val="28"/>
          <w:szCs w:val="28"/>
        </w:rPr>
        <w:t xml:space="preserve">На основі вивчених модельних навчальних програм для 5-6 класів Нової української школи </w:t>
      </w:r>
      <w:r w:rsidR="00C743D6">
        <w:rPr>
          <w:sz w:val="28"/>
          <w:szCs w:val="28"/>
        </w:rPr>
        <w:t xml:space="preserve">було </w:t>
      </w:r>
      <w:r>
        <w:rPr>
          <w:sz w:val="28"/>
          <w:szCs w:val="28"/>
        </w:rPr>
        <w:t>складено навчальні програми з кожного предмета:</w:t>
      </w:r>
    </w:p>
    <w:p w:rsidR="00C743D6" w:rsidRPr="00C743D6" w:rsidRDefault="00B244C0" w:rsidP="00DF1BD5">
      <w:pPr>
        <w:pStyle w:val="a4"/>
        <w:numPr>
          <w:ilvl w:val="0"/>
          <w:numId w:val="1"/>
        </w:numPr>
        <w:spacing w:line="360" w:lineRule="auto"/>
        <w:jc w:val="both"/>
        <w:rPr>
          <w:sz w:val="28"/>
          <w:szCs w:val="28"/>
        </w:rPr>
      </w:pPr>
      <w:r>
        <w:rPr>
          <w:sz w:val="28"/>
          <w:szCs w:val="28"/>
        </w:rPr>
        <w:t xml:space="preserve"> навчальна програма «Українська мова. 5-6 класи» для закладів загальної середньої освіти (автори Голуб Н.Б., </w:t>
      </w:r>
      <w:proofErr w:type="spellStart"/>
      <w:r>
        <w:rPr>
          <w:sz w:val="28"/>
          <w:szCs w:val="28"/>
        </w:rPr>
        <w:t>Горошкіна</w:t>
      </w:r>
      <w:proofErr w:type="spellEnd"/>
      <w:r>
        <w:rPr>
          <w:sz w:val="28"/>
          <w:szCs w:val="28"/>
        </w:rPr>
        <w:t xml:space="preserve"> О.М.) «Рекомендовано Міністерством освіти і науки України» (наказ Міністерства освіти і науки України від 12.07.2021 № 795);</w:t>
      </w:r>
    </w:p>
    <w:p w:rsidR="00B244C0" w:rsidRDefault="00B244C0" w:rsidP="00DF1BD5">
      <w:pPr>
        <w:pStyle w:val="a4"/>
        <w:numPr>
          <w:ilvl w:val="0"/>
          <w:numId w:val="1"/>
        </w:numPr>
        <w:spacing w:line="360" w:lineRule="auto"/>
        <w:jc w:val="both"/>
        <w:rPr>
          <w:sz w:val="28"/>
          <w:szCs w:val="28"/>
        </w:rPr>
      </w:pPr>
      <w:r>
        <w:rPr>
          <w:sz w:val="28"/>
          <w:szCs w:val="28"/>
        </w:rPr>
        <w:t xml:space="preserve">навчальна програма «Українська література. 5-6 класи» для закладів загальної середньої освіти (автори: Яценко Т.О., </w:t>
      </w:r>
      <w:proofErr w:type="spellStart"/>
      <w:r>
        <w:rPr>
          <w:sz w:val="28"/>
          <w:szCs w:val="28"/>
        </w:rPr>
        <w:t>Качак</w:t>
      </w:r>
      <w:proofErr w:type="spellEnd"/>
      <w:r>
        <w:rPr>
          <w:sz w:val="28"/>
          <w:szCs w:val="28"/>
        </w:rPr>
        <w:t xml:space="preserve"> Т.Б., Кизилова В.В., </w:t>
      </w:r>
      <w:proofErr w:type="spellStart"/>
      <w:r>
        <w:rPr>
          <w:sz w:val="28"/>
          <w:szCs w:val="28"/>
        </w:rPr>
        <w:t>Пахаренко</w:t>
      </w:r>
      <w:proofErr w:type="spellEnd"/>
      <w:r>
        <w:rPr>
          <w:sz w:val="28"/>
          <w:szCs w:val="28"/>
        </w:rPr>
        <w:t xml:space="preserve"> В.І., Дячок С.О., </w:t>
      </w:r>
      <w:proofErr w:type="spellStart"/>
      <w:r>
        <w:rPr>
          <w:sz w:val="28"/>
          <w:szCs w:val="28"/>
        </w:rPr>
        <w:t>Овдійчук</w:t>
      </w:r>
      <w:proofErr w:type="spellEnd"/>
      <w:r>
        <w:rPr>
          <w:sz w:val="28"/>
          <w:szCs w:val="28"/>
        </w:rPr>
        <w:t xml:space="preserve"> Л.М., </w:t>
      </w:r>
      <w:proofErr w:type="spellStart"/>
      <w:r>
        <w:rPr>
          <w:sz w:val="28"/>
          <w:szCs w:val="28"/>
        </w:rPr>
        <w:t>Слижук</w:t>
      </w:r>
      <w:proofErr w:type="spellEnd"/>
      <w:r>
        <w:rPr>
          <w:sz w:val="28"/>
          <w:szCs w:val="28"/>
        </w:rPr>
        <w:t xml:space="preserve"> О.А., Макаренко В.М., </w:t>
      </w:r>
      <w:proofErr w:type="spellStart"/>
      <w:r>
        <w:rPr>
          <w:sz w:val="28"/>
          <w:szCs w:val="28"/>
        </w:rPr>
        <w:t>Тригуб</w:t>
      </w:r>
      <w:proofErr w:type="spellEnd"/>
      <w:r>
        <w:rPr>
          <w:sz w:val="28"/>
          <w:szCs w:val="28"/>
        </w:rPr>
        <w:t xml:space="preserve"> І.А.) «Рекомендовано Міністерством освіти і науки України» (наказ Міністерства освіти і науки України від 12.07.2021 № 795);</w:t>
      </w:r>
    </w:p>
    <w:p w:rsidR="00B244C0" w:rsidRDefault="00B244C0" w:rsidP="00DF1BD5">
      <w:pPr>
        <w:pStyle w:val="a4"/>
        <w:numPr>
          <w:ilvl w:val="0"/>
          <w:numId w:val="1"/>
        </w:numPr>
        <w:spacing w:line="360" w:lineRule="auto"/>
        <w:jc w:val="both"/>
        <w:rPr>
          <w:sz w:val="40"/>
          <w:szCs w:val="28"/>
        </w:rPr>
      </w:pPr>
      <w:r>
        <w:rPr>
          <w:sz w:val="28"/>
        </w:rPr>
        <w:lastRenderedPageBreak/>
        <w:t>навчальна програма «Зарубіжна літератур</w:t>
      </w:r>
      <w:r w:rsidR="00C743D6">
        <w:rPr>
          <w:sz w:val="28"/>
        </w:rPr>
        <w:t>а. 5–9</w:t>
      </w:r>
      <w:r>
        <w:rPr>
          <w:sz w:val="28"/>
        </w:rPr>
        <w:t xml:space="preserve"> класи» для закладів загальної середньої освіти (автори </w:t>
      </w:r>
      <w:proofErr w:type="spellStart"/>
      <w:r>
        <w:rPr>
          <w:sz w:val="28"/>
        </w:rPr>
        <w:t>Ніколенко</w:t>
      </w:r>
      <w:proofErr w:type="spellEnd"/>
      <w:r>
        <w:rPr>
          <w:sz w:val="28"/>
        </w:rPr>
        <w:t xml:space="preserve"> О.М., Ісаєва О.О., Клименко Ж.В., </w:t>
      </w:r>
      <w:proofErr w:type="spellStart"/>
      <w:r>
        <w:rPr>
          <w:sz w:val="28"/>
        </w:rPr>
        <w:t>Мацевко-Бекерська</w:t>
      </w:r>
      <w:proofErr w:type="spellEnd"/>
      <w:r>
        <w:rPr>
          <w:sz w:val="28"/>
        </w:rPr>
        <w:t xml:space="preserve"> Л.В., </w:t>
      </w:r>
      <w:proofErr w:type="spellStart"/>
      <w:r>
        <w:rPr>
          <w:sz w:val="28"/>
        </w:rPr>
        <w:t>Юлдашева</w:t>
      </w:r>
      <w:proofErr w:type="spellEnd"/>
      <w:r>
        <w:rPr>
          <w:sz w:val="28"/>
        </w:rPr>
        <w:t xml:space="preserve"> Л.П., </w:t>
      </w:r>
      <w:proofErr w:type="spellStart"/>
      <w:r>
        <w:rPr>
          <w:sz w:val="28"/>
        </w:rPr>
        <w:t>Рудніцька</w:t>
      </w:r>
      <w:proofErr w:type="spellEnd"/>
      <w:r>
        <w:rPr>
          <w:sz w:val="28"/>
        </w:rPr>
        <w:t xml:space="preserve"> Н.П., </w:t>
      </w:r>
      <w:proofErr w:type="spellStart"/>
      <w:r>
        <w:rPr>
          <w:sz w:val="28"/>
        </w:rPr>
        <w:t>Туряниця</w:t>
      </w:r>
      <w:proofErr w:type="spellEnd"/>
      <w:r>
        <w:rPr>
          <w:sz w:val="28"/>
        </w:rPr>
        <w:t xml:space="preserve"> В. Г., </w:t>
      </w:r>
      <w:proofErr w:type="spellStart"/>
      <w:r>
        <w:rPr>
          <w:sz w:val="28"/>
        </w:rPr>
        <w:t>Тіхоненко</w:t>
      </w:r>
      <w:proofErr w:type="spellEnd"/>
      <w:r>
        <w:rPr>
          <w:sz w:val="28"/>
        </w:rPr>
        <w:t xml:space="preserve"> С.О., Вітко М.І., </w:t>
      </w:r>
      <w:proofErr w:type="spellStart"/>
      <w:r>
        <w:rPr>
          <w:sz w:val="28"/>
        </w:rPr>
        <w:t>Джангобекова</w:t>
      </w:r>
      <w:proofErr w:type="spellEnd"/>
      <w:r>
        <w:rPr>
          <w:sz w:val="28"/>
        </w:rPr>
        <w:t xml:space="preserve"> Т.А.) «Рекомендовано Міністерством освіти і науки України» (наказ Міністерства освіти і науки України від 12.07. 2021 № 795);</w:t>
      </w:r>
    </w:p>
    <w:p w:rsidR="00B244C0" w:rsidRDefault="00B244C0" w:rsidP="00DF1BD5">
      <w:pPr>
        <w:pStyle w:val="a4"/>
        <w:numPr>
          <w:ilvl w:val="0"/>
          <w:numId w:val="1"/>
        </w:numPr>
        <w:spacing w:line="360" w:lineRule="auto"/>
        <w:jc w:val="both"/>
        <w:rPr>
          <w:sz w:val="52"/>
          <w:szCs w:val="28"/>
        </w:rPr>
      </w:pPr>
      <w:r>
        <w:rPr>
          <w:sz w:val="28"/>
        </w:rPr>
        <w:t xml:space="preserve">навчальна програма «Математика. 5-6 класи» для закладів загальної середньої освіти (автор </w:t>
      </w:r>
      <w:proofErr w:type="spellStart"/>
      <w:r>
        <w:rPr>
          <w:sz w:val="28"/>
        </w:rPr>
        <w:t>Істер</w:t>
      </w:r>
      <w:proofErr w:type="spellEnd"/>
      <w:r>
        <w:rPr>
          <w:sz w:val="28"/>
        </w:rPr>
        <w:t xml:space="preserve"> О.С.) «Рекомендовано Міністерством освіти і науки України» (наказ Міністерства освіти і науки України від 12.07.2021 № 795);</w:t>
      </w:r>
    </w:p>
    <w:p w:rsidR="00B244C0" w:rsidRDefault="00B244C0" w:rsidP="00DF1BD5">
      <w:pPr>
        <w:pStyle w:val="a4"/>
        <w:numPr>
          <w:ilvl w:val="0"/>
          <w:numId w:val="1"/>
        </w:numPr>
        <w:spacing w:line="360" w:lineRule="auto"/>
        <w:jc w:val="both"/>
        <w:rPr>
          <w:sz w:val="28"/>
          <w:szCs w:val="28"/>
        </w:rPr>
      </w:pPr>
      <w:r>
        <w:rPr>
          <w:sz w:val="28"/>
          <w:szCs w:val="28"/>
        </w:rPr>
        <w:t>навчальна програма «Пізнаємо природу». 5-6 класи (інтегрований курс)» для закладів загальної середньої освіти (</w:t>
      </w:r>
      <w:proofErr w:type="spellStart"/>
      <w:r>
        <w:rPr>
          <w:sz w:val="28"/>
          <w:szCs w:val="28"/>
        </w:rPr>
        <w:t>авт</w:t>
      </w:r>
      <w:proofErr w:type="spellEnd"/>
      <w:r>
        <w:rPr>
          <w:sz w:val="28"/>
          <w:szCs w:val="28"/>
        </w:rPr>
        <w:t xml:space="preserve">. Біда Д.Д., </w:t>
      </w:r>
      <w:proofErr w:type="spellStart"/>
      <w:r>
        <w:rPr>
          <w:sz w:val="28"/>
          <w:szCs w:val="28"/>
        </w:rPr>
        <w:t>Гільберг</w:t>
      </w:r>
      <w:proofErr w:type="spellEnd"/>
      <w:r>
        <w:rPr>
          <w:sz w:val="28"/>
          <w:szCs w:val="28"/>
        </w:rPr>
        <w:t xml:space="preserve"> Т.Г., Колісник Я.І.) «Рекомендовано Міністерством освіти і науки України» (наказ Міністерства освіти і науки України від 12.07.2021 № 795);</w:t>
      </w:r>
    </w:p>
    <w:p w:rsidR="00B244C0" w:rsidRDefault="00B244C0" w:rsidP="00DF1BD5">
      <w:pPr>
        <w:pStyle w:val="a4"/>
        <w:numPr>
          <w:ilvl w:val="0"/>
          <w:numId w:val="1"/>
        </w:numPr>
        <w:spacing w:line="360" w:lineRule="auto"/>
        <w:jc w:val="both"/>
        <w:rPr>
          <w:sz w:val="28"/>
          <w:szCs w:val="28"/>
        </w:rPr>
      </w:pPr>
      <w:r>
        <w:rPr>
          <w:sz w:val="28"/>
          <w:szCs w:val="28"/>
        </w:rPr>
        <w:t xml:space="preserve">навчальна програма «ЗДОРОВ’Я, БЕЗПЕКА ТА ДОБРОБУТ. 5-6 класи (інтегрований курс)» для закладів загальної середньої освіти (автори: Гущина Н.І., </w:t>
      </w:r>
      <w:proofErr w:type="spellStart"/>
      <w:r>
        <w:rPr>
          <w:sz w:val="28"/>
          <w:szCs w:val="28"/>
        </w:rPr>
        <w:t>Василашко</w:t>
      </w:r>
      <w:proofErr w:type="spellEnd"/>
      <w:r>
        <w:rPr>
          <w:sz w:val="28"/>
          <w:szCs w:val="28"/>
        </w:rPr>
        <w:t xml:space="preserve"> І.П.) «Рекомендовано Міністерством освіти і науки України» (наказ Міністерства освіти і науки України від 12.07.2021 № 795);</w:t>
      </w:r>
    </w:p>
    <w:p w:rsidR="00B244C0" w:rsidRDefault="00B244C0" w:rsidP="00DF1BD5">
      <w:pPr>
        <w:pStyle w:val="a4"/>
        <w:numPr>
          <w:ilvl w:val="0"/>
          <w:numId w:val="1"/>
        </w:numPr>
        <w:spacing w:line="360" w:lineRule="auto"/>
        <w:jc w:val="both"/>
        <w:rPr>
          <w:sz w:val="28"/>
          <w:szCs w:val="28"/>
        </w:rPr>
      </w:pPr>
      <w:r>
        <w:rPr>
          <w:sz w:val="28"/>
          <w:szCs w:val="28"/>
        </w:rPr>
        <w:t xml:space="preserve">навчальна програма «Україна і світ: вступ до історії та громадянської освіти. 5–6 класи (інтегрований курс)» для закладів загальної середньої освіти (автори Власова Н.С., </w:t>
      </w:r>
      <w:proofErr w:type="spellStart"/>
      <w:r>
        <w:rPr>
          <w:sz w:val="28"/>
          <w:szCs w:val="28"/>
        </w:rPr>
        <w:t>Желіба</w:t>
      </w:r>
      <w:proofErr w:type="spellEnd"/>
      <w:r>
        <w:rPr>
          <w:sz w:val="28"/>
          <w:szCs w:val="28"/>
        </w:rPr>
        <w:t xml:space="preserve"> О.В., </w:t>
      </w:r>
      <w:proofErr w:type="spellStart"/>
      <w:r>
        <w:rPr>
          <w:sz w:val="28"/>
          <w:szCs w:val="28"/>
        </w:rPr>
        <w:t>Кронгауз</w:t>
      </w:r>
      <w:proofErr w:type="spellEnd"/>
      <w:r>
        <w:rPr>
          <w:sz w:val="28"/>
          <w:szCs w:val="28"/>
        </w:rPr>
        <w:t xml:space="preserve"> В.О., </w:t>
      </w:r>
      <w:proofErr w:type="spellStart"/>
      <w:r>
        <w:rPr>
          <w:sz w:val="28"/>
          <w:szCs w:val="28"/>
        </w:rPr>
        <w:t>Секиринський</w:t>
      </w:r>
      <w:proofErr w:type="spellEnd"/>
      <w:r>
        <w:rPr>
          <w:sz w:val="28"/>
          <w:szCs w:val="28"/>
        </w:rPr>
        <w:t xml:space="preserve"> Д.О., Щупак І.Я.) «Рекомендовано Міністерством освіти і науки України» (наказ Міністерства освіти і науки України від 12.07.2021 № 795);</w:t>
      </w:r>
    </w:p>
    <w:p w:rsidR="00B244C0" w:rsidRDefault="00B244C0" w:rsidP="00DF1BD5">
      <w:pPr>
        <w:pStyle w:val="a4"/>
        <w:numPr>
          <w:ilvl w:val="0"/>
          <w:numId w:val="1"/>
        </w:numPr>
        <w:spacing w:line="360" w:lineRule="auto"/>
        <w:jc w:val="both"/>
        <w:rPr>
          <w:sz w:val="28"/>
          <w:szCs w:val="28"/>
        </w:rPr>
      </w:pPr>
      <w:r>
        <w:rPr>
          <w:sz w:val="28"/>
          <w:szCs w:val="28"/>
        </w:rPr>
        <w:t xml:space="preserve">навчальна програма «Інформатика. 5-6 класи» для закладів загальної середньої освіти (автори Морзе Н.В., </w:t>
      </w:r>
      <w:proofErr w:type="spellStart"/>
      <w:r>
        <w:rPr>
          <w:sz w:val="28"/>
          <w:szCs w:val="28"/>
        </w:rPr>
        <w:t>Барна</w:t>
      </w:r>
      <w:proofErr w:type="spellEnd"/>
      <w:r>
        <w:rPr>
          <w:sz w:val="28"/>
          <w:szCs w:val="28"/>
        </w:rPr>
        <w:t xml:space="preserve"> О.В.) «Рекомендовано Міністерством освіти і науки України» (наказ Міністерства освіти і науки України від 12.07.2021 № 795);</w:t>
      </w:r>
    </w:p>
    <w:p w:rsidR="00B244C0" w:rsidRDefault="00B244C0" w:rsidP="00DF1BD5">
      <w:pPr>
        <w:pStyle w:val="a4"/>
        <w:numPr>
          <w:ilvl w:val="0"/>
          <w:numId w:val="1"/>
        </w:numPr>
        <w:spacing w:line="360" w:lineRule="auto"/>
        <w:jc w:val="both"/>
        <w:rPr>
          <w:sz w:val="28"/>
          <w:szCs w:val="28"/>
        </w:rPr>
      </w:pPr>
      <w:r>
        <w:rPr>
          <w:sz w:val="28"/>
          <w:szCs w:val="28"/>
        </w:rPr>
        <w:t xml:space="preserve">навчальна програма «Мистецтво. 5-6 класи» (інтегрований курс) для закладів загальної середньої освіти (автори: Масол Л. М., </w:t>
      </w:r>
      <w:proofErr w:type="spellStart"/>
      <w:r>
        <w:rPr>
          <w:sz w:val="28"/>
          <w:szCs w:val="28"/>
        </w:rPr>
        <w:t>Просіна</w:t>
      </w:r>
      <w:proofErr w:type="spellEnd"/>
      <w:r>
        <w:rPr>
          <w:sz w:val="28"/>
          <w:szCs w:val="28"/>
        </w:rPr>
        <w:t xml:space="preserve"> О. В.) «Рекомендовано Міністерством освіти і науки України» (Наказ Міністерства освіти і науки України від 12.07.2021 № 795);</w:t>
      </w:r>
    </w:p>
    <w:p w:rsidR="00B244C0" w:rsidRDefault="00B244C0" w:rsidP="00DF1BD5">
      <w:pPr>
        <w:pStyle w:val="a4"/>
        <w:numPr>
          <w:ilvl w:val="0"/>
          <w:numId w:val="1"/>
        </w:numPr>
        <w:spacing w:line="360" w:lineRule="auto"/>
        <w:jc w:val="both"/>
        <w:rPr>
          <w:sz w:val="28"/>
          <w:szCs w:val="28"/>
        </w:rPr>
      </w:pPr>
      <w:r>
        <w:rPr>
          <w:sz w:val="28"/>
          <w:szCs w:val="28"/>
        </w:rPr>
        <w:lastRenderedPageBreak/>
        <w:t xml:space="preserve">навчальна програма «Технології. 5-6 класи» для закладів загальної середньої освіти (автори </w:t>
      </w:r>
      <w:proofErr w:type="spellStart"/>
      <w:r>
        <w:rPr>
          <w:sz w:val="28"/>
          <w:szCs w:val="28"/>
        </w:rPr>
        <w:t>Ходзицька</w:t>
      </w:r>
      <w:proofErr w:type="spellEnd"/>
      <w:r>
        <w:rPr>
          <w:sz w:val="28"/>
          <w:szCs w:val="28"/>
        </w:rPr>
        <w:t xml:space="preserve"> І.Ю., Горобець О.В., Медвідь О.Ю., Пасічна Т.С, Приходько Ю.М.) «Рекомендовано Міністерством освіти і науки України» (наказ Міністерства освіти і науки України від 12.07.2021 № 795);</w:t>
      </w:r>
    </w:p>
    <w:p w:rsidR="00B244C0" w:rsidRDefault="00B244C0" w:rsidP="00DF1BD5">
      <w:pPr>
        <w:pStyle w:val="a4"/>
        <w:numPr>
          <w:ilvl w:val="0"/>
          <w:numId w:val="1"/>
        </w:numPr>
        <w:spacing w:line="360" w:lineRule="auto"/>
        <w:jc w:val="both"/>
        <w:rPr>
          <w:sz w:val="28"/>
          <w:szCs w:val="28"/>
        </w:rPr>
      </w:pPr>
      <w:r>
        <w:rPr>
          <w:sz w:val="28"/>
          <w:szCs w:val="28"/>
        </w:rPr>
        <w:t xml:space="preserve">навчальна програма «Іноземна мова. 5-9 класи» для закладів загальної середньої освіти (автори </w:t>
      </w:r>
      <w:proofErr w:type="spellStart"/>
      <w:r>
        <w:rPr>
          <w:sz w:val="28"/>
          <w:szCs w:val="28"/>
        </w:rPr>
        <w:t>Зимомря</w:t>
      </w:r>
      <w:proofErr w:type="spellEnd"/>
      <w:r>
        <w:rPr>
          <w:sz w:val="28"/>
          <w:szCs w:val="28"/>
        </w:rPr>
        <w:t xml:space="preserve"> І. М., </w:t>
      </w:r>
      <w:proofErr w:type="spellStart"/>
      <w:r>
        <w:rPr>
          <w:sz w:val="28"/>
          <w:szCs w:val="28"/>
        </w:rPr>
        <w:t>Мойсюк</w:t>
      </w:r>
      <w:proofErr w:type="spellEnd"/>
      <w:r>
        <w:rPr>
          <w:sz w:val="28"/>
          <w:szCs w:val="28"/>
        </w:rPr>
        <w:t xml:space="preserve"> В. А., </w:t>
      </w:r>
      <w:proofErr w:type="spellStart"/>
      <w:r>
        <w:rPr>
          <w:sz w:val="28"/>
          <w:szCs w:val="28"/>
        </w:rPr>
        <w:t>Тріфан</w:t>
      </w:r>
      <w:proofErr w:type="spellEnd"/>
      <w:r>
        <w:rPr>
          <w:sz w:val="28"/>
          <w:szCs w:val="28"/>
        </w:rPr>
        <w:t xml:space="preserve"> М. С., </w:t>
      </w:r>
      <w:proofErr w:type="spellStart"/>
      <w:r>
        <w:rPr>
          <w:sz w:val="28"/>
          <w:szCs w:val="28"/>
        </w:rPr>
        <w:t>Унгурян</w:t>
      </w:r>
      <w:proofErr w:type="spellEnd"/>
      <w:r>
        <w:rPr>
          <w:sz w:val="28"/>
          <w:szCs w:val="28"/>
        </w:rPr>
        <w:t xml:space="preserve"> І. К., </w:t>
      </w:r>
      <w:proofErr w:type="spellStart"/>
      <w:r>
        <w:rPr>
          <w:sz w:val="28"/>
          <w:szCs w:val="28"/>
        </w:rPr>
        <w:t>Яковчук</w:t>
      </w:r>
      <w:proofErr w:type="spellEnd"/>
      <w:r>
        <w:rPr>
          <w:sz w:val="28"/>
          <w:szCs w:val="28"/>
        </w:rPr>
        <w:t xml:space="preserve"> М. В. );</w:t>
      </w:r>
    </w:p>
    <w:p w:rsidR="00B244C0" w:rsidRDefault="00B244C0" w:rsidP="00DF1BD5">
      <w:pPr>
        <w:pStyle w:val="a4"/>
        <w:numPr>
          <w:ilvl w:val="0"/>
          <w:numId w:val="1"/>
        </w:numPr>
        <w:spacing w:line="360" w:lineRule="auto"/>
        <w:jc w:val="both"/>
        <w:rPr>
          <w:sz w:val="28"/>
          <w:szCs w:val="28"/>
        </w:rPr>
      </w:pPr>
      <w:r>
        <w:rPr>
          <w:sz w:val="28"/>
          <w:szCs w:val="28"/>
        </w:rPr>
        <w:t xml:space="preserve">навчальна програма «Фізична культура. 5-6 класи» для закладів загальної середньої освіти (автори: </w:t>
      </w:r>
      <w:proofErr w:type="spellStart"/>
      <w:r>
        <w:rPr>
          <w:sz w:val="28"/>
          <w:szCs w:val="28"/>
        </w:rPr>
        <w:t>Педан</w:t>
      </w:r>
      <w:proofErr w:type="spellEnd"/>
      <w:r>
        <w:rPr>
          <w:sz w:val="28"/>
          <w:szCs w:val="28"/>
        </w:rPr>
        <w:t xml:space="preserve"> О.С., </w:t>
      </w:r>
      <w:proofErr w:type="spellStart"/>
      <w:r>
        <w:rPr>
          <w:sz w:val="28"/>
          <w:szCs w:val="28"/>
        </w:rPr>
        <w:t>Коломоєць</w:t>
      </w:r>
      <w:proofErr w:type="spellEnd"/>
      <w:r>
        <w:rPr>
          <w:sz w:val="28"/>
          <w:szCs w:val="28"/>
        </w:rPr>
        <w:t xml:space="preserve"> Г. А. , </w:t>
      </w:r>
      <w:proofErr w:type="spellStart"/>
      <w:r>
        <w:rPr>
          <w:sz w:val="28"/>
          <w:szCs w:val="28"/>
        </w:rPr>
        <w:t>Боляк</w:t>
      </w:r>
      <w:proofErr w:type="spellEnd"/>
      <w:r>
        <w:rPr>
          <w:sz w:val="28"/>
          <w:szCs w:val="28"/>
        </w:rPr>
        <w:t xml:space="preserve"> А. А., </w:t>
      </w:r>
      <w:proofErr w:type="spellStart"/>
      <w:r>
        <w:rPr>
          <w:sz w:val="28"/>
          <w:szCs w:val="28"/>
        </w:rPr>
        <w:t>Ребрина</w:t>
      </w:r>
      <w:proofErr w:type="spellEnd"/>
      <w:r>
        <w:rPr>
          <w:sz w:val="28"/>
          <w:szCs w:val="28"/>
        </w:rPr>
        <w:t xml:space="preserve"> А. А., </w:t>
      </w:r>
      <w:proofErr w:type="spellStart"/>
      <w:r>
        <w:rPr>
          <w:sz w:val="28"/>
          <w:szCs w:val="28"/>
        </w:rPr>
        <w:t>Деревянко</w:t>
      </w:r>
      <w:proofErr w:type="spellEnd"/>
      <w:r>
        <w:rPr>
          <w:sz w:val="28"/>
          <w:szCs w:val="28"/>
        </w:rPr>
        <w:t xml:space="preserve"> В. В., Стеценко В. Г., Остапенко О. І., </w:t>
      </w:r>
      <w:proofErr w:type="spellStart"/>
      <w:r>
        <w:rPr>
          <w:sz w:val="28"/>
          <w:szCs w:val="28"/>
        </w:rPr>
        <w:t>Лакіза</w:t>
      </w:r>
      <w:proofErr w:type="spellEnd"/>
      <w:r>
        <w:rPr>
          <w:sz w:val="28"/>
          <w:szCs w:val="28"/>
        </w:rPr>
        <w:t xml:space="preserve"> О. М., </w:t>
      </w:r>
      <w:proofErr w:type="spellStart"/>
      <w:r>
        <w:rPr>
          <w:sz w:val="28"/>
          <w:szCs w:val="28"/>
        </w:rPr>
        <w:t>Косик</w:t>
      </w:r>
      <w:proofErr w:type="spellEnd"/>
      <w:r>
        <w:rPr>
          <w:sz w:val="28"/>
          <w:szCs w:val="28"/>
        </w:rPr>
        <w:t xml:space="preserve"> В. М. та інші) «Рекомендовано Міністерством освіти і науки України» наказ Міністерства освіти і науки України від 17.08.2022 року № 752;</w:t>
      </w:r>
    </w:p>
    <w:p w:rsidR="00B244C0" w:rsidRDefault="00B244C0" w:rsidP="00DF1BD5">
      <w:pPr>
        <w:pStyle w:val="a4"/>
        <w:numPr>
          <w:ilvl w:val="0"/>
          <w:numId w:val="1"/>
        </w:numPr>
        <w:spacing w:line="360" w:lineRule="auto"/>
        <w:jc w:val="both"/>
        <w:rPr>
          <w:sz w:val="28"/>
          <w:szCs w:val="28"/>
        </w:rPr>
      </w:pPr>
      <w:r>
        <w:rPr>
          <w:sz w:val="28"/>
          <w:szCs w:val="28"/>
        </w:rPr>
        <w:t>навчальна програма «SТEM. 5-6 класи (міжгалузевий інтегрований курс)» для закладів загальної середньої освіти (</w:t>
      </w:r>
      <w:proofErr w:type="spellStart"/>
      <w:r>
        <w:rPr>
          <w:sz w:val="28"/>
          <w:szCs w:val="28"/>
        </w:rPr>
        <w:t>авт</w:t>
      </w:r>
      <w:proofErr w:type="spellEnd"/>
      <w:r>
        <w:rPr>
          <w:sz w:val="28"/>
          <w:szCs w:val="28"/>
        </w:rPr>
        <w:t xml:space="preserve">. </w:t>
      </w:r>
      <w:proofErr w:type="spellStart"/>
      <w:r>
        <w:rPr>
          <w:sz w:val="28"/>
          <w:szCs w:val="28"/>
        </w:rPr>
        <w:t>Бутурліна</w:t>
      </w:r>
      <w:proofErr w:type="spellEnd"/>
      <w:r>
        <w:rPr>
          <w:sz w:val="28"/>
          <w:szCs w:val="28"/>
        </w:rPr>
        <w:t xml:space="preserve"> О.В., </w:t>
      </w:r>
      <w:proofErr w:type="spellStart"/>
      <w:r>
        <w:rPr>
          <w:sz w:val="28"/>
          <w:szCs w:val="28"/>
        </w:rPr>
        <w:t>Артєм’єва</w:t>
      </w:r>
      <w:proofErr w:type="spellEnd"/>
      <w:r>
        <w:rPr>
          <w:sz w:val="28"/>
          <w:szCs w:val="28"/>
        </w:rPr>
        <w:t xml:space="preserve"> О.Є.) «Рекомендовано Міністерством освіти і науки України» наказ Міністерства освіти і науки України від 12.07.2021 № 795 (у редакції наказу Міністерства освіти і науки від 29.09.2021 № 1031).</w:t>
      </w:r>
    </w:p>
    <w:p w:rsidR="00B244C0" w:rsidRDefault="00B244C0" w:rsidP="00DF1BD5">
      <w:pPr>
        <w:spacing w:line="360" w:lineRule="auto"/>
        <w:ind w:firstLine="709"/>
        <w:jc w:val="both"/>
        <w:rPr>
          <w:sz w:val="28"/>
          <w:szCs w:val="28"/>
        </w:rPr>
      </w:pPr>
      <w:r>
        <w:rPr>
          <w:sz w:val="28"/>
          <w:szCs w:val="28"/>
        </w:rPr>
        <w:t>О</w:t>
      </w:r>
      <w:r w:rsidR="00A7340D">
        <w:rPr>
          <w:sz w:val="28"/>
          <w:szCs w:val="28"/>
        </w:rPr>
        <w:t>світня програма для 7</w:t>
      </w:r>
      <w:r>
        <w:rPr>
          <w:sz w:val="28"/>
          <w:szCs w:val="28"/>
        </w:rPr>
        <w:t>-9</w:t>
      </w:r>
      <w:r w:rsidR="00A7340D">
        <w:rPr>
          <w:sz w:val="28"/>
          <w:szCs w:val="28"/>
        </w:rPr>
        <w:t xml:space="preserve"> класів</w:t>
      </w:r>
      <w:r>
        <w:rPr>
          <w:sz w:val="28"/>
          <w:szCs w:val="28"/>
        </w:rPr>
        <w:t xml:space="preserve"> складена на основі Типової освітньої програми, затвердженої наказом МОН України  від 20 квітня 2018 №405 «Про затвердження типової освітньої програми для закладів загальної середньої освіти ІІ ступеня». Освітня програма для 10-11 класів складена на основі типової освітньої програми, затвердженої наказом МОН України від 28 листопада 2019 року №1493. 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B244C0" w:rsidRDefault="00B244C0" w:rsidP="00DF1BD5">
      <w:pPr>
        <w:spacing w:line="360" w:lineRule="auto"/>
        <w:ind w:firstLine="709"/>
        <w:jc w:val="both"/>
        <w:rPr>
          <w:sz w:val="26"/>
          <w:szCs w:val="26"/>
        </w:rPr>
      </w:pPr>
      <w:r>
        <w:rPr>
          <w:sz w:val="26"/>
          <w:szCs w:val="26"/>
        </w:rPr>
        <w:t xml:space="preserve">Навчальний план </w:t>
      </w:r>
      <w:proofErr w:type="spellStart"/>
      <w:r>
        <w:rPr>
          <w:bCs/>
          <w:sz w:val="26"/>
          <w:szCs w:val="26"/>
        </w:rPr>
        <w:t>Старобросковецького</w:t>
      </w:r>
      <w:proofErr w:type="spellEnd"/>
      <w:r>
        <w:rPr>
          <w:bCs/>
          <w:sz w:val="26"/>
          <w:szCs w:val="26"/>
        </w:rPr>
        <w:t xml:space="preserve"> ЗЗСО І-ІІІ ступенів</w:t>
      </w:r>
      <w:r>
        <w:rPr>
          <w:sz w:val="26"/>
          <w:szCs w:val="26"/>
        </w:rPr>
        <w:t xml:space="preserve"> охоплював інваріантну складову, сформовану на державному рівні, та варіативну складову, де передбачені години на вивчення окремих пр</w:t>
      </w:r>
      <w:r w:rsidR="00A25283">
        <w:rPr>
          <w:sz w:val="26"/>
          <w:szCs w:val="26"/>
        </w:rPr>
        <w:t>едметів інваріантної складової.</w:t>
      </w:r>
    </w:p>
    <w:p w:rsidR="00B244C0" w:rsidRDefault="00B244C0" w:rsidP="00DF1BD5">
      <w:pPr>
        <w:tabs>
          <w:tab w:val="left" w:pos="3345"/>
        </w:tabs>
        <w:spacing w:line="360" w:lineRule="auto"/>
        <w:ind w:firstLine="709"/>
        <w:jc w:val="both"/>
        <w:rPr>
          <w:sz w:val="26"/>
          <w:szCs w:val="26"/>
        </w:rPr>
      </w:pPr>
      <w:r>
        <w:rPr>
          <w:sz w:val="26"/>
          <w:szCs w:val="26"/>
        </w:rPr>
        <w:lastRenderedPageBreak/>
        <w:t xml:space="preserve">З метою виконання Державного стандарту освіти було забезпечено викладання предметів інваріантної складової, що визначені Типовими навчальними планами для кожного класу, в повному обсязі.   </w:t>
      </w:r>
    </w:p>
    <w:p w:rsidR="00B244C0" w:rsidRDefault="00B244C0" w:rsidP="00DF1BD5">
      <w:pPr>
        <w:tabs>
          <w:tab w:val="left" w:pos="3345"/>
        </w:tabs>
        <w:spacing w:line="360" w:lineRule="auto"/>
        <w:ind w:firstLine="709"/>
        <w:jc w:val="both"/>
        <w:rPr>
          <w:sz w:val="26"/>
          <w:szCs w:val="26"/>
        </w:rPr>
      </w:pPr>
      <w:r>
        <w:rPr>
          <w:rFonts w:eastAsia="Calibri"/>
          <w:sz w:val="26"/>
          <w:szCs w:val="26"/>
          <w:lang w:eastAsia="uk-UA" w:bidi="uk-UA"/>
        </w:rPr>
        <w:t>Навчальний план зорієнтований на роботу закладу за 5-денним навчальним тижнем.</w:t>
      </w:r>
    </w:p>
    <w:p w:rsidR="00B244C0" w:rsidRDefault="00B244C0" w:rsidP="00DF1BD5">
      <w:pPr>
        <w:shd w:val="clear" w:color="auto" w:fill="FFFFFF"/>
        <w:spacing w:line="360" w:lineRule="auto"/>
        <w:ind w:firstLine="709"/>
        <w:jc w:val="both"/>
        <w:rPr>
          <w:rFonts w:eastAsia="Calibri"/>
          <w:sz w:val="26"/>
          <w:szCs w:val="26"/>
        </w:rPr>
      </w:pPr>
      <w:r>
        <w:rPr>
          <w:rFonts w:eastAsia="Calibri"/>
          <w:sz w:val="26"/>
          <w:szCs w:val="26"/>
        </w:rPr>
        <w:t>Гранична напо</w:t>
      </w:r>
      <w:r w:rsidR="00A7340D">
        <w:rPr>
          <w:rFonts w:eastAsia="Calibri"/>
          <w:sz w:val="26"/>
          <w:szCs w:val="26"/>
        </w:rPr>
        <w:t>внюваність класів встановлювалась</w:t>
      </w:r>
      <w:r>
        <w:rPr>
          <w:rFonts w:eastAsia="Calibri"/>
          <w:sz w:val="26"/>
          <w:szCs w:val="26"/>
        </w:rPr>
        <w:t xml:space="preserve"> відповідно до Закону України «Про повну загальну середню освіту». </w:t>
      </w:r>
    </w:p>
    <w:p w:rsidR="00B244C0" w:rsidRDefault="00B244C0" w:rsidP="00DF1BD5">
      <w:pPr>
        <w:spacing w:line="360" w:lineRule="auto"/>
        <w:ind w:firstLine="709"/>
        <w:jc w:val="both"/>
        <w:rPr>
          <w:b/>
          <w:sz w:val="26"/>
          <w:szCs w:val="26"/>
        </w:rPr>
      </w:pPr>
      <w:r>
        <w:rPr>
          <w:sz w:val="26"/>
          <w:szCs w:val="26"/>
        </w:rPr>
        <w:t>Загальний обсяг навчального навантаження:</w:t>
      </w:r>
    </w:p>
    <w:p w:rsidR="00B244C0" w:rsidRDefault="00B244C0" w:rsidP="00DF1BD5">
      <w:pPr>
        <w:spacing w:line="360" w:lineRule="auto"/>
        <w:ind w:firstLine="709"/>
        <w:jc w:val="both"/>
        <w:rPr>
          <w:i/>
          <w:color w:val="000000" w:themeColor="text1"/>
          <w:sz w:val="26"/>
          <w:szCs w:val="26"/>
        </w:rPr>
      </w:pPr>
      <w:r>
        <w:rPr>
          <w:i/>
          <w:color w:val="000000" w:themeColor="text1"/>
          <w:sz w:val="26"/>
          <w:szCs w:val="26"/>
        </w:rPr>
        <w:t>Кількість класів:</w:t>
      </w:r>
    </w:p>
    <w:p w:rsidR="00B244C0" w:rsidRDefault="00B244C0" w:rsidP="00DF1BD5">
      <w:pPr>
        <w:spacing w:line="360" w:lineRule="auto"/>
        <w:ind w:firstLine="709"/>
        <w:jc w:val="both"/>
        <w:rPr>
          <w:color w:val="000000" w:themeColor="text1"/>
          <w:sz w:val="26"/>
          <w:szCs w:val="26"/>
        </w:rPr>
      </w:pPr>
      <w:r>
        <w:rPr>
          <w:color w:val="000000" w:themeColor="text1"/>
          <w:sz w:val="26"/>
          <w:szCs w:val="26"/>
        </w:rPr>
        <w:t xml:space="preserve">1–4 </w:t>
      </w:r>
      <w:proofErr w:type="spellStart"/>
      <w:r>
        <w:rPr>
          <w:color w:val="000000" w:themeColor="text1"/>
          <w:sz w:val="26"/>
          <w:szCs w:val="26"/>
        </w:rPr>
        <w:t>кл</w:t>
      </w:r>
      <w:proofErr w:type="spellEnd"/>
      <w:r>
        <w:rPr>
          <w:color w:val="000000" w:themeColor="text1"/>
          <w:sz w:val="26"/>
          <w:szCs w:val="26"/>
        </w:rPr>
        <w:t xml:space="preserve">. – 4; 5–9 </w:t>
      </w:r>
      <w:proofErr w:type="spellStart"/>
      <w:r>
        <w:rPr>
          <w:color w:val="000000" w:themeColor="text1"/>
          <w:sz w:val="26"/>
          <w:szCs w:val="26"/>
        </w:rPr>
        <w:t>кл</w:t>
      </w:r>
      <w:proofErr w:type="spellEnd"/>
      <w:r>
        <w:rPr>
          <w:color w:val="000000" w:themeColor="text1"/>
          <w:sz w:val="26"/>
          <w:szCs w:val="26"/>
        </w:rPr>
        <w:t>. – 5; 10-11кл. - 2</w:t>
      </w:r>
    </w:p>
    <w:p w:rsidR="00B244C0" w:rsidRDefault="00B244C0" w:rsidP="00DF1BD5">
      <w:pPr>
        <w:spacing w:line="360" w:lineRule="auto"/>
        <w:ind w:firstLine="709"/>
        <w:jc w:val="both"/>
        <w:rPr>
          <w:i/>
          <w:color w:val="000000" w:themeColor="text1"/>
          <w:sz w:val="26"/>
          <w:szCs w:val="26"/>
        </w:rPr>
      </w:pPr>
      <w:r>
        <w:rPr>
          <w:i/>
          <w:color w:val="000000" w:themeColor="text1"/>
          <w:sz w:val="26"/>
          <w:szCs w:val="26"/>
        </w:rPr>
        <w:t>Кількість учнів:</w:t>
      </w:r>
    </w:p>
    <w:p w:rsidR="00B244C0" w:rsidRDefault="00A7340D" w:rsidP="00DF1BD5">
      <w:pPr>
        <w:spacing w:line="360" w:lineRule="auto"/>
        <w:ind w:firstLine="709"/>
        <w:jc w:val="both"/>
        <w:rPr>
          <w:sz w:val="26"/>
          <w:szCs w:val="26"/>
        </w:rPr>
      </w:pPr>
      <w:r>
        <w:rPr>
          <w:sz w:val="26"/>
          <w:szCs w:val="26"/>
        </w:rPr>
        <w:t xml:space="preserve">1–4  </w:t>
      </w:r>
      <w:proofErr w:type="spellStart"/>
      <w:r>
        <w:rPr>
          <w:sz w:val="26"/>
          <w:szCs w:val="26"/>
        </w:rPr>
        <w:t>кл</w:t>
      </w:r>
      <w:proofErr w:type="spellEnd"/>
      <w:r>
        <w:rPr>
          <w:sz w:val="26"/>
          <w:szCs w:val="26"/>
        </w:rPr>
        <w:t xml:space="preserve">. – 52; 5–9 </w:t>
      </w:r>
      <w:proofErr w:type="spellStart"/>
      <w:r>
        <w:rPr>
          <w:sz w:val="26"/>
          <w:szCs w:val="26"/>
        </w:rPr>
        <w:t>кл</w:t>
      </w:r>
      <w:proofErr w:type="spellEnd"/>
      <w:r>
        <w:rPr>
          <w:sz w:val="26"/>
          <w:szCs w:val="26"/>
        </w:rPr>
        <w:t xml:space="preserve">. – 67; 10-11 </w:t>
      </w:r>
      <w:proofErr w:type="spellStart"/>
      <w:r>
        <w:rPr>
          <w:sz w:val="26"/>
          <w:szCs w:val="26"/>
        </w:rPr>
        <w:t>кл</w:t>
      </w:r>
      <w:proofErr w:type="spellEnd"/>
      <w:r>
        <w:rPr>
          <w:sz w:val="26"/>
          <w:szCs w:val="26"/>
        </w:rPr>
        <w:t>. – 19.</w:t>
      </w:r>
    </w:p>
    <w:p w:rsidR="00B244C0" w:rsidRDefault="00B244C0" w:rsidP="00DF1BD5">
      <w:pPr>
        <w:spacing w:line="360" w:lineRule="auto"/>
        <w:ind w:firstLine="709"/>
        <w:jc w:val="both"/>
        <w:rPr>
          <w:sz w:val="26"/>
          <w:szCs w:val="26"/>
        </w:rPr>
      </w:pPr>
      <w:r>
        <w:rPr>
          <w:i/>
          <w:sz w:val="26"/>
          <w:szCs w:val="26"/>
        </w:rPr>
        <w:t>Гранична наповнюваність</w:t>
      </w:r>
      <w:r w:rsidR="00A7340D">
        <w:rPr>
          <w:sz w:val="26"/>
          <w:szCs w:val="26"/>
        </w:rPr>
        <w:t xml:space="preserve"> класів встановлювалась</w:t>
      </w:r>
      <w:r>
        <w:rPr>
          <w:sz w:val="26"/>
          <w:szCs w:val="26"/>
        </w:rPr>
        <w:t xml:space="preserve"> відповідно до Закону України «Про повну загальну середню освіту» (ст. 12).</w:t>
      </w:r>
    </w:p>
    <w:p w:rsidR="00B244C0" w:rsidRDefault="00B244C0" w:rsidP="00DF1BD5">
      <w:pPr>
        <w:spacing w:line="360" w:lineRule="auto"/>
        <w:ind w:firstLine="709"/>
        <w:jc w:val="both"/>
        <w:rPr>
          <w:sz w:val="26"/>
          <w:szCs w:val="26"/>
        </w:rPr>
      </w:pPr>
      <w:r>
        <w:rPr>
          <w:i/>
          <w:sz w:val="26"/>
          <w:szCs w:val="26"/>
        </w:rPr>
        <w:t>Середня наповнюваність класів</w:t>
      </w:r>
      <w:r>
        <w:rPr>
          <w:sz w:val="26"/>
          <w:szCs w:val="26"/>
        </w:rPr>
        <w:t xml:space="preserve"> складала:</w:t>
      </w:r>
    </w:p>
    <w:p w:rsidR="00B244C0" w:rsidRDefault="00A7340D" w:rsidP="00DF1BD5">
      <w:pPr>
        <w:spacing w:line="360" w:lineRule="auto"/>
        <w:ind w:firstLine="709"/>
        <w:jc w:val="both"/>
        <w:rPr>
          <w:sz w:val="26"/>
          <w:szCs w:val="26"/>
        </w:rPr>
      </w:pPr>
      <w:r>
        <w:rPr>
          <w:sz w:val="26"/>
          <w:szCs w:val="26"/>
        </w:rPr>
        <w:t xml:space="preserve">1–4 </w:t>
      </w:r>
      <w:proofErr w:type="spellStart"/>
      <w:r>
        <w:rPr>
          <w:sz w:val="26"/>
          <w:szCs w:val="26"/>
        </w:rPr>
        <w:t>кл</w:t>
      </w:r>
      <w:proofErr w:type="spellEnd"/>
      <w:r>
        <w:rPr>
          <w:sz w:val="26"/>
          <w:szCs w:val="26"/>
        </w:rPr>
        <w:t xml:space="preserve">. – 37,7%;  5–9 </w:t>
      </w:r>
      <w:proofErr w:type="spellStart"/>
      <w:r>
        <w:rPr>
          <w:sz w:val="26"/>
          <w:szCs w:val="26"/>
        </w:rPr>
        <w:t>кл</w:t>
      </w:r>
      <w:proofErr w:type="spellEnd"/>
      <w:r>
        <w:rPr>
          <w:sz w:val="26"/>
          <w:szCs w:val="26"/>
        </w:rPr>
        <w:t>. – 48,5%;  10 -11 кл. – 13,8%.</w:t>
      </w:r>
    </w:p>
    <w:p w:rsidR="00B244C0" w:rsidRDefault="00A7340D" w:rsidP="00DF1BD5">
      <w:pPr>
        <w:spacing w:line="360" w:lineRule="auto"/>
        <w:ind w:firstLine="709"/>
        <w:jc w:val="both"/>
        <w:rPr>
          <w:sz w:val="26"/>
          <w:szCs w:val="26"/>
        </w:rPr>
      </w:pPr>
      <w:r>
        <w:rPr>
          <w:sz w:val="26"/>
          <w:szCs w:val="26"/>
        </w:rPr>
        <w:t>Всього класів – 11, учнів – 138 (15</w:t>
      </w:r>
      <w:r w:rsidR="00B244C0">
        <w:rPr>
          <w:sz w:val="26"/>
          <w:szCs w:val="26"/>
        </w:rPr>
        <w:t xml:space="preserve"> учнів навчались на </w:t>
      </w:r>
      <w:proofErr w:type="spellStart"/>
      <w:r>
        <w:rPr>
          <w:sz w:val="26"/>
          <w:szCs w:val="26"/>
        </w:rPr>
        <w:t>екстернатній</w:t>
      </w:r>
      <w:proofErr w:type="spellEnd"/>
      <w:r>
        <w:rPr>
          <w:sz w:val="26"/>
          <w:szCs w:val="26"/>
        </w:rPr>
        <w:t xml:space="preserve"> формі навчання, 1 учень на індивідуальній формі (педагогічний патронаж)), середня наповнюваність – 11</w:t>
      </w:r>
      <w:r w:rsidR="00B244C0">
        <w:rPr>
          <w:sz w:val="26"/>
          <w:szCs w:val="26"/>
        </w:rPr>
        <w:t>,6</w:t>
      </w:r>
      <w:r w:rsidR="005E1FC3">
        <w:rPr>
          <w:sz w:val="26"/>
          <w:szCs w:val="26"/>
        </w:rPr>
        <w:t>%</w:t>
      </w:r>
      <w:r w:rsidR="00B244C0">
        <w:rPr>
          <w:sz w:val="26"/>
          <w:szCs w:val="26"/>
        </w:rPr>
        <w:t>.</w:t>
      </w:r>
    </w:p>
    <w:p w:rsidR="006A5E38" w:rsidRPr="00150101" w:rsidRDefault="006A5E38" w:rsidP="00DF1BD5">
      <w:pPr>
        <w:widowControl w:val="0"/>
        <w:spacing w:line="360" w:lineRule="auto"/>
        <w:ind w:firstLine="567"/>
        <w:jc w:val="both"/>
        <w:rPr>
          <w:rFonts w:eastAsia="Microsoft Sans Serif" w:cs="Microsoft Sans Serif"/>
          <w:sz w:val="28"/>
          <w:szCs w:val="28"/>
          <w:lang w:bidi="en-US"/>
        </w:rPr>
      </w:pPr>
      <w:r w:rsidRPr="00150101">
        <w:rPr>
          <w:rFonts w:eastAsia="Microsoft Sans Serif" w:cs="Microsoft Sans Serif"/>
          <w:color w:val="000000" w:themeColor="text1"/>
          <w:sz w:val="28"/>
          <w:szCs w:val="28"/>
          <w:lang w:bidi="en-US"/>
        </w:rPr>
        <w:t>Загальний обсяг навчального навантаження для учнів 1–4-х класів</w:t>
      </w:r>
      <w:r>
        <w:rPr>
          <w:rFonts w:eastAsia="Microsoft Sans Serif" w:cs="Microsoft Sans Serif"/>
          <w:sz w:val="28"/>
          <w:szCs w:val="28"/>
          <w:lang w:bidi="en-US"/>
        </w:rPr>
        <w:t xml:space="preserve"> складав</w:t>
      </w:r>
      <w:r w:rsidRPr="00150101">
        <w:rPr>
          <w:rFonts w:eastAsia="Microsoft Sans Serif" w:cs="Microsoft Sans Serif"/>
          <w:sz w:val="28"/>
          <w:szCs w:val="28"/>
          <w:lang w:bidi="en-US"/>
        </w:rPr>
        <w:t xml:space="preserve"> 3500 годин/навчальний рік: для учнів 1-х класів - 805 годин/навчальний рік, 2-х класів – 875 годин/навчальний рік, 3-х класів – 910 годин/навчальний рік, 4-х класів – 910 годин/навчальний рік.  </w:t>
      </w:r>
    </w:p>
    <w:p w:rsidR="006A5E38" w:rsidRPr="00150101" w:rsidRDefault="006A5E38" w:rsidP="00DF1BD5">
      <w:pPr>
        <w:widowControl w:val="0"/>
        <w:spacing w:line="360" w:lineRule="auto"/>
        <w:ind w:firstLine="567"/>
        <w:jc w:val="both"/>
        <w:rPr>
          <w:rFonts w:eastAsia="Microsoft Sans Serif" w:cs="Microsoft Sans Serif"/>
          <w:sz w:val="28"/>
          <w:szCs w:val="28"/>
          <w:lang w:bidi="en-US"/>
        </w:rPr>
      </w:pPr>
      <w:r w:rsidRPr="00150101">
        <w:rPr>
          <w:rFonts w:eastAsia="Microsoft Sans Serif" w:cs="Microsoft Sans Serif"/>
          <w:sz w:val="28"/>
          <w:szCs w:val="28"/>
          <w:lang w:bidi="en-US"/>
        </w:rPr>
        <w:tab/>
        <w:t>Загальний обсяг навчального навантаженн</w:t>
      </w:r>
      <w:r>
        <w:rPr>
          <w:rFonts w:eastAsia="Microsoft Sans Serif" w:cs="Microsoft Sans Serif"/>
          <w:sz w:val="28"/>
          <w:szCs w:val="28"/>
          <w:lang w:bidi="en-US"/>
        </w:rPr>
        <w:t>я для учнів 5–9-х класів складав</w:t>
      </w:r>
      <w:r w:rsidRPr="00150101">
        <w:rPr>
          <w:rFonts w:eastAsia="Microsoft Sans Serif" w:cs="Microsoft Sans Serif"/>
          <w:sz w:val="28"/>
          <w:szCs w:val="28"/>
          <w:lang w:bidi="en-US"/>
        </w:rPr>
        <w:t xml:space="preserve"> 5395 годин/навчальний рік: для 5-х класів – 980 годин/навчальний рік, 6-х класів – 1085 годин/навчальний рік, 7-х класів – 1120 годин/навчальний рік, 8-х класів – 1037,5 годин/навчальний рік, 9-х класів – 1190 годин/навчальний рік.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6A5E38" w:rsidRPr="00150101" w:rsidRDefault="006A5E38" w:rsidP="00DF1BD5">
      <w:pPr>
        <w:widowControl w:val="0"/>
        <w:spacing w:line="360" w:lineRule="auto"/>
        <w:ind w:firstLine="567"/>
        <w:jc w:val="both"/>
        <w:rPr>
          <w:rFonts w:eastAsia="Microsoft Sans Serif" w:cs="Microsoft Sans Serif"/>
          <w:sz w:val="28"/>
          <w:szCs w:val="28"/>
          <w:lang w:bidi="en-US"/>
        </w:rPr>
      </w:pPr>
      <w:r w:rsidRPr="00150101">
        <w:rPr>
          <w:rFonts w:eastAsia="Microsoft Sans Serif" w:cs="Microsoft Sans Serif"/>
          <w:sz w:val="28"/>
          <w:szCs w:val="28"/>
          <w:lang w:bidi="en-US"/>
        </w:rPr>
        <w:t>Загальний обсяг навчал</w:t>
      </w:r>
      <w:r>
        <w:rPr>
          <w:rFonts w:eastAsia="Microsoft Sans Serif" w:cs="Microsoft Sans Serif"/>
          <w:sz w:val="28"/>
          <w:szCs w:val="28"/>
          <w:lang w:bidi="en-US"/>
        </w:rPr>
        <w:t>ьного навантаження для здобувач</w:t>
      </w:r>
      <w:r w:rsidRPr="00150101">
        <w:rPr>
          <w:rFonts w:eastAsia="Microsoft Sans Serif" w:cs="Microsoft Sans Serif"/>
          <w:sz w:val="28"/>
          <w:szCs w:val="28"/>
          <w:lang w:bidi="en-US"/>
        </w:rPr>
        <w:t>ів профільної середньої ос</w:t>
      </w:r>
      <w:r>
        <w:rPr>
          <w:rFonts w:eastAsia="Microsoft Sans Serif" w:cs="Microsoft Sans Serif"/>
          <w:sz w:val="28"/>
          <w:szCs w:val="28"/>
          <w:lang w:bidi="en-US"/>
        </w:rPr>
        <w:t>віти для  10-11-х класів складав</w:t>
      </w:r>
      <w:r w:rsidRPr="00150101">
        <w:rPr>
          <w:rFonts w:eastAsia="Microsoft Sans Serif" w:cs="Microsoft Sans Serif"/>
          <w:sz w:val="28"/>
          <w:szCs w:val="28"/>
          <w:lang w:bidi="en-US"/>
        </w:rPr>
        <w:t xml:space="preserve"> 2660 годин/навчальний рік: для 10-го класу – 1330 годин/навчальний рік, для 11-го класу – 1330 годин/навчальний </w:t>
      </w:r>
      <w:r w:rsidRPr="00150101">
        <w:rPr>
          <w:rFonts w:eastAsia="Microsoft Sans Serif" w:cs="Microsoft Sans Serif"/>
          <w:sz w:val="28"/>
          <w:szCs w:val="28"/>
          <w:lang w:bidi="en-US"/>
        </w:rPr>
        <w:lastRenderedPageBreak/>
        <w:t>рік.</w:t>
      </w:r>
    </w:p>
    <w:p w:rsidR="00B244C0" w:rsidRDefault="00B244C0" w:rsidP="00DF1BD5">
      <w:pPr>
        <w:spacing w:line="360" w:lineRule="auto"/>
        <w:ind w:firstLine="709"/>
        <w:jc w:val="both"/>
        <w:rPr>
          <w:sz w:val="26"/>
          <w:szCs w:val="26"/>
        </w:rPr>
      </w:pPr>
      <w:r>
        <w:rPr>
          <w:b/>
          <w:sz w:val="26"/>
          <w:szCs w:val="26"/>
        </w:rPr>
        <w:t>Години варіативної складової було передбачено на</w:t>
      </w:r>
      <w:r>
        <w:rPr>
          <w:sz w:val="26"/>
          <w:szCs w:val="26"/>
        </w:rPr>
        <w:t xml:space="preserve"> :</w:t>
      </w:r>
    </w:p>
    <w:p w:rsidR="00B244C0" w:rsidRDefault="00B244C0" w:rsidP="00DF1BD5">
      <w:pPr>
        <w:pStyle w:val="a4"/>
        <w:shd w:val="clear" w:color="auto" w:fill="FFFFFF"/>
        <w:spacing w:line="360" w:lineRule="auto"/>
        <w:ind w:left="0" w:firstLine="709"/>
        <w:jc w:val="both"/>
        <w:rPr>
          <w:i/>
          <w:sz w:val="26"/>
          <w:szCs w:val="26"/>
        </w:rPr>
      </w:pPr>
      <w:r>
        <w:rPr>
          <w:i/>
          <w:sz w:val="26"/>
          <w:szCs w:val="26"/>
        </w:rPr>
        <w:t>додаткові години на вивчення предметів освітніх галузей:</w:t>
      </w:r>
    </w:p>
    <w:p w:rsidR="006A5E38" w:rsidRPr="00150101" w:rsidRDefault="006A5E38" w:rsidP="00DF1BD5">
      <w:pPr>
        <w:shd w:val="clear" w:color="auto" w:fill="FFFFFF"/>
        <w:spacing w:after="200" w:line="360" w:lineRule="auto"/>
        <w:ind w:left="644" w:right="3" w:firstLine="567"/>
        <w:contextualSpacing/>
        <w:jc w:val="both"/>
        <w:rPr>
          <w:rFonts w:eastAsia="Calibri"/>
          <w:bCs/>
          <w:iCs/>
          <w:sz w:val="28"/>
          <w:szCs w:val="28"/>
        </w:rPr>
      </w:pPr>
      <w:r w:rsidRPr="00150101">
        <w:rPr>
          <w:sz w:val="28"/>
          <w:szCs w:val="28"/>
        </w:rPr>
        <w:t xml:space="preserve">1-й клас - </w:t>
      </w:r>
      <w:r w:rsidRPr="00150101">
        <w:rPr>
          <w:rFonts w:eastAsia="Calibri"/>
          <w:bCs/>
          <w:iCs/>
          <w:sz w:val="28"/>
          <w:szCs w:val="28"/>
        </w:rPr>
        <w:t>на вивчення української мови та літератури, 1 година на тиждень;</w:t>
      </w:r>
    </w:p>
    <w:p w:rsidR="006A5E38" w:rsidRPr="00150101" w:rsidRDefault="006A5E38" w:rsidP="00DF1BD5">
      <w:pPr>
        <w:shd w:val="clear" w:color="auto" w:fill="FFFFFF"/>
        <w:spacing w:line="360" w:lineRule="auto"/>
        <w:ind w:left="644" w:right="3" w:firstLine="567"/>
        <w:contextualSpacing/>
        <w:jc w:val="both"/>
        <w:rPr>
          <w:rFonts w:eastAsia="Calibri"/>
          <w:bCs/>
          <w:iCs/>
          <w:sz w:val="28"/>
          <w:szCs w:val="28"/>
        </w:rPr>
      </w:pPr>
      <w:r w:rsidRPr="00150101">
        <w:rPr>
          <w:rFonts w:eastAsia="Calibri"/>
          <w:bCs/>
          <w:iCs/>
          <w:sz w:val="28"/>
          <w:szCs w:val="28"/>
        </w:rPr>
        <w:t>2-й клас - на вивчення української мови та літератури, 1 година на тиждень;</w:t>
      </w:r>
    </w:p>
    <w:p w:rsidR="006A5E38" w:rsidRPr="00150101" w:rsidRDefault="006A5E38" w:rsidP="00DF1BD5">
      <w:pPr>
        <w:shd w:val="clear" w:color="auto" w:fill="FFFFFF"/>
        <w:spacing w:line="360" w:lineRule="auto"/>
        <w:ind w:left="644" w:right="3" w:firstLine="567"/>
        <w:contextualSpacing/>
        <w:jc w:val="both"/>
        <w:rPr>
          <w:rFonts w:eastAsia="Calibri"/>
          <w:bCs/>
          <w:iCs/>
          <w:sz w:val="28"/>
          <w:szCs w:val="28"/>
        </w:rPr>
      </w:pPr>
      <w:r w:rsidRPr="00150101">
        <w:rPr>
          <w:rFonts w:eastAsia="Calibri"/>
          <w:bCs/>
          <w:iCs/>
          <w:sz w:val="28"/>
          <w:szCs w:val="28"/>
        </w:rPr>
        <w:t>3-й клас – на вивчення української мови та літератури, 1 година на тиждень;</w:t>
      </w:r>
    </w:p>
    <w:p w:rsidR="006A5E38" w:rsidRPr="00150101" w:rsidRDefault="006A5E38" w:rsidP="00DF1BD5">
      <w:pPr>
        <w:shd w:val="clear" w:color="auto" w:fill="FFFFFF"/>
        <w:spacing w:line="360" w:lineRule="auto"/>
        <w:ind w:left="644" w:right="3" w:firstLine="567"/>
        <w:contextualSpacing/>
        <w:jc w:val="both"/>
        <w:rPr>
          <w:rFonts w:eastAsia="Calibri"/>
          <w:bCs/>
          <w:iCs/>
          <w:sz w:val="28"/>
          <w:szCs w:val="28"/>
        </w:rPr>
      </w:pPr>
      <w:r w:rsidRPr="00150101">
        <w:rPr>
          <w:rFonts w:eastAsia="Calibri"/>
          <w:bCs/>
          <w:iCs/>
          <w:sz w:val="28"/>
          <w:szCs w:val="28"/>
        </w:rPr>
        <w:t>4-й клас - на вивчення української мови та літератури, 1 година на тиждень;</w:t>
      </w:r>
    </w:p>
    <w:p w:rsidR="006A5E38" w:rsidRPr="00150101" w:rsidRDefault="006A5E38" w:rsidP="00DF1BD5">
      <w:pPr>
        <w:shd w:val="clear" w:color="auto" w:fill="FFFFFF"/>
        <w:spacing w:line="360" w:lineRule="auto"/>
        <w:ind w:left="644" w:right="3" w:firstLine="567"/>
        <w:contextualSpacing/>
        <w:jc w:val="both"/>
        <w:rPr>
          <w:rFonts w:eastAsia="Calibri"/>
          <w:bCs/>
          <w:iCs/>
          <w:sz w:val="28"/>
          <w:szCs w:val="28"/>
        </w:rPr>
      </w:pPr>
      <w:r w:rsidRPr="00150101">
        <w:rPr>
          <w:rFonts w:eastAsia="Calibri"/>
          <w:bCs/>
          <w:iCs/>
          <w:sz w:val="28"/>
          <w:szCs w:val="28"/>
        </w:rPr>
        <w:t>7-й клас – на вивчення української мови, 1 година на тиждень;</w:t>
      </w:r>
    </w:p>
    <w:p w:rsidR="006A5E38" w:rsidRPr="00150101" w:rsidRDefault="006A5E38" w:rsidP="00DF1BD5">
      <w:pPr>
        <w:shd w:val="clear" w:color="auto" w:fill="FFFFFF"/>
        <w:spacing w:line="360" w:lineRule="auto"/>
        <w:ind w:left="644" w:right="3" w:firstLine="567"/>
        <w:contextualSpacing/>
        <w:jc w:val="both"/>
        <w:rPr>
          <w:rFonts w:eastAsia="Calibri"/>
          <w:bCs/>
          <w:iCs/>
          <w:sz w:val="28"/>
          <w:szCs w:val="28"/>
        </w:rPr>
      </w:pPr>
      <w:r w:rsidRPr="00150101">
        <w:rPr>
          <w:rFonts w:eastAsia="Calibri"/>
          <w:bCs/>
          <w:iCs/>
          <w:sz w:val="28"/>
          <w:szCs w:val="28"/>
        </w:rPr>
        <w:t>8-й клас – на вивчення української мови, історії України по 0,5 години на тиждень;</w:t>
      </w:r>
    </w:p>
    <w:p w:rsidR="006A5E38" w:rsidRPr="00150101" w:rsidRDefault="006A5E38" w:rsidP="00DF1BD5">
      <w:pPr>
        <w:shd w:val="clear" w:color="auto" w:fill="FFFFFF"/>
        <w:spacing w:line="360" w:lineRule="auto"/>
        <w:ind w:left="644" w:right="3" w:firstLine="567"/>
        <w:contextualSpacing/>
        <w:jc w:val="both"/>
        <w:rPr>
          <w:rFonts w:eastAsia="Calibri"/>
          <w:bCs/>
          <w:iCs/>
          <w:sz w:val="28"/>
          <w:szCs w:val="28"/>
        </w:rPr>
      </w:pPr>
      <w:r w:rsidRPr="00150101">
        <w:rPr>
          <w:rFonts w:eastAsia="Calibri"/>
          <w:bCs/>
          <w:iCs/>
          <w:sz w:val="28"/>
          <w:szCs w:val="28"/>
        </w:rPr>
        <w:t>9-й клас – на вивчення української мови, 1 година на тиждень, історії України, хімії по 0,5 години на тиждень;</w:t>
      </w:r>
    </w:p>
    <w:p w:rsidR="006A5E38" w:rsidRPr="00150101" w:rsidRDefault="006A5E38" w:rsidP="00DF1BD5">
      <w:pPr>
        <w:shd w:val="clear" w:color="auto" w:fill="FFFFFF"/>
        <w:spacing w:line="360" w:lineRule="auto"/>
        <w:ind w:left="644" w:right="3" w:firstLine="567"/>
        <w:contextualSpacing/>
        <w:jc w:val="both"/>
        <w:rPr>
          <w:rFonts w:eastAsia="Calibri"/>
          <w:bCs/>
          <w:iCs/>
          <w:sz w:val="28"/>
          <w:szCs w:val="28"/>
        </w:rPr>
      </w:pPr>
      <w:r w:rsidRPr="00150101">
        <w:rPr>
          <w:rFonts w:eastAsia="Calibri"/>
          <w:bCs/>
          <w:iCs/>
          <w:sz w:val="28"/>
          <w:szCs w:val="28"/>
        </w:rPr>
        <w:t>10-й клас – на вивчення української мови 1 година на тиждень, історії України, 0,5 години на тиждень;</w:t>
      </w:r>
    </w:p>
    <w:p w:rsidR="006A5E38" w:rsidRPr="00150101" w:rsidRDefault="006A5E38" w:rsidP="00DF1BD5">
      <w:pPr>
        <w:shd w:val="clear" w:color="auto" w:fill="FFFFFF"/>
        <w:spacing w:line="360" w:lineRule="auto"/>
        <w:ind w:left="644" w:right="3" w:firstLine="567"/>
        <w:contextualSpacing/>
        <w:jc w:val="both"/>
        <w:rPr>
          <w:rFonts w:eastAsia="Calibri"/>
          <w:bCs/>
          <w:iCs/>
          <w:sz w:val="28"/>
          <w:szCs w:val="28"/>
        </w:rPr>
      </w:pPr>
      <w:r w:rsidRPr="00150101">
        <w:rPr>
          <w:rFonts w:eastAsia="Calibri"/>
          <w:bCs/>
          <w:iCs/>
          <w:sz w:val="28"/>
          <w:szCs w:val="28"/>
        </w:rPr>
        <w:t>11-й клас – на вивчення української мови, історії України по 1 годині на тиждень, української літератури, 0,5 години на тиждень.</w:t>
      </w:r>
    </w:p>
    <w:p w:rsidR="006A5E38" w:rsidRPr="00150101" w:rsidRDefault="006A5E38" w:rsidP="00DF1BD5">
      <w:pPr>
        <w:shd w:val="clear" w:color="auto" w:fill="FFFFFF"/>
        <w:spacing w:line="360" w:lineRule="auto"/>
        <w:ind w:left="644" w:right="3" w:firstLine="567"/>
        <w:contextualSpacing/>
        <w:jc w:val="both"/>
        <w:rPr>
          <w:rFonts w:eastAsia="Calibri"/>
          <w:bCs/>
          <w:iCs/>
          <w:sz w:val="28"/>
          <w:szCs w:val="28"/>
        </w:rPr>
      </w:pPr>
      <w:r w:rsidRPr="00150101">
        <w:rPr>
          <w:rFonts w:eastAsia="Calibri"/>
          <w:bCs/>
          <w:iCs/>
          <w:sz w:val="28"/>
          <w:szCs w:val="28"/>
        </w:rPr>
        <w:t>На вивчення предмета «Захист України» у 10-11 класах передбачено додатково по 0,5 години на тиждень.</w:t>
      </w:r>
    </w:p>
    <w:p w:rsidR="006A5E38" w:rsidRDefault="00B244C0" w:rsidP="00DF1BD5">
      <w:pPr>
        <w:pStyle w:val="a4"/>
        <w:shd w:val="clear" w:color="auto" w:fill="FFFFFF"/>
        <w:spacing w:line="360" w:lineRule="auto"/>
        <w:ind w:left="0" w:firstLine="709"/>
        <w:jc w:val="both"/>
        <w:rPr>
          <w:rFonts w:eastAsia="Calibri"/>
          <w:b/>
          <w:sz w:val="28"/>
          <w:szCs w:val="28"/>
        </w:rPr>
      </w:pPr>
      <w:r>
        <w:rPr>
          <w:bCs/>
          <w:iCs/>
          <w:sz w:val="26"/>
          <w:szCs w:val="26"/>
        </w:rPr>
        <w:t xml:space="preserve"> </w:t>
      </w:r>
      <w:r w:rsidR="006A5E38" w:rsidRPr="00150101">
        <w:rPr>
          <w:rFonts w:eastAsia="Calibri"/>
          <w:b/>
          <w:sz w:val="28"/>
          <w:szCs w:val="28"/>
        </w:rPr>
        <w:t xml:space="preserve">Всього з варіативної частини </w:t>
      </w:r>
      <w:r w:rsidR="006A5E38">
        <w:rPr>
          <w:rFonts w:eastAsia="Calibri"/>
          <w:b/>
          <w:sz w:val="28"/>
          <w:szCs w:val="28"/>
        </w:rPr>
        <w:t xml:space="preserve">було </w:t>
      </w:r>
      <w:r w:rsidR="006A5E38" w:rsidRPr="00150101">
        <w:rPr>
          <w:rFonts w:eastAsia="Calibri"/>
          <w:b/>
          <w:sz w:val="28"/>
          <w:szCs w:val="28"/>
        </w:rPr>
        <w:t>виділено 9 годин.</w:t>
      </w:r>
    </w:p>
    <w:p w:rsidR="006A5E38" w:rsidRPr="00150101" w:rsidRDefault="006A5E38" w:rsidP="00DF1BD5">
      <w:pPr>
        <w:widowControl w:val="0"/>
        <w:spacing w:line="360" w:lineRule="auto"/>
        <w:ind w:firstLine="567"/>
        <w:jc w:val="both"/>
        <w:rPr>
          <w:rFonts w:cs="Microsoft Sans Serif"/>
          <w:sz w:val="28"/>
          <w:szCs w:val="28"/>
          <w:lang w:bidi="en-US"/>
        </w:rPr>
      </w:pPr>
      <w:r w:rsidRPr="00150101">
        <w:rPr>
          <w:rFonts w:cs="Microsoft Sans Serif"/>
          <w:sz w:val="28"/>
          <w:szCs w:val="28"/>
          <w:lang w:bidi="en-US"/>
        </w:rPr>
        <w:t xml:space="preserve">Гранично допустиме навчальне навантаження учнів </w:t>
      </w:r>
      <w:r>
        <w:rPr>
          <w:rFonts w:cs="Microsoft Sans Serif"/>
          <w:sz w:val="28"/>
          <w:szCs w:val="28"/>
          <w:lang w:bidi="en-US"/>
        </w:rPr>
        <w:t xml:space="preserve">було </w:t>
      </w:r>
      <w:r w:rsidRPr="00150101">
        <w:rPr>
          <w:rFonts w:cs="Microsoft Sans Serif"/>
          <w:sz w:val="28"/>
          <w:szCs w:val="28"/>
          <w:lang w:bidi="en-US"/>
        </w:rPr>
        <w:t>встановлено відповідно до вимог Закону України «Про повну загальну середню освіту» з урахуванням санітарно-гігієнічних норм.</w:t>
      </w:r>
    </w:p>
    <w:p w:rsidR="006A5E38" w:rsidRPr="00150101" w:rsidRDefault="006A5E38" w:rsidP="00DF1BD5">
      <w:pPr>
        <w:widowControl w:val="0"/>
        <w:spacing w:line="360" w:lineRule="auto"/>
        <w:ind w:firstLine="567"/>
        <w:jc w:val="both"/>
        <w:rPr>
          <w:spacing w:val="15"/>
          <w:sz w:val="28"/>
          <w:szCs w:val="28"/>
          <w:lang w:eastAsia="uk-UA"/>
        </w:rPr>
      </w:pPr>
      <w:r w:rsidRPr="00150101">
        <w:rPr>
          <w:rFonts w:cs="Microsoft Sans Serif"/>
          <w:sz w:val="28"/>
          <w:szCs w:val="28"/>
          <w:lang w:bidi="en-US"/>
        </w:rPr>
        <w:t>Години ф</w:t>
      </w:r>
      <w:r>
        <w:rPr>
          <w:rFonts w:cs="Microsoft Sans Serif"/>
          <w:sz w:val="28"/>
          <w:szCs w:val="28"/>
          <w:lang w:bidi="en-US"/>
        </w:rPr>
        <w:t>ізичної культури не враховувались</w:t>
      </w:r>
      <w:r w:rsidRPr="00150101">
        <w:rPr>
          <w:rFonts w:cs="Microsoft Sans Serif"/>
          <w:sz w:val="28"/>
          <w:szCs w:val="28"/>
          <w:lang w:bidi="en-US"/>
        </w:rPr>
        <w:t xml:space="preserve"> при визначенні  гранично допустимого навантаження, що передбачено Постановою Кабінету Міністрів України від 23 листопада 2011 року № 1392,  </w:t>
      </w:r>
      <w:r w:rsidRPr="00150101">
        <w:rPr>
          <w:spacing w:val="15"/>
          <w:sz w:val="28"/>
          <w:szCs w:val="28"/>
          <w:lang w:eastAsia="uk-UA"/>
        </w:rPr>
        <w:t>від 30 вересня 2020 року № 898.</w:t>
      </w:r>
    </w:p>
    <w:p w:rsidR="006A5E38" w:rsidRPr="00150101" w:rsidRDefault="006A5E38" w:rsidP="00DF1BD5">
      <w:pPr>
        <w:shd w:val="clear" w:color="auto" w:fill="FFFFFF"/>
        <w:spacing w:line="360" w:lineRule="auto"/>
        <w:ind w:firstLine="567"/>
        <w:jc w:val="both"/>
        <w:rPr>
          <w:rFonts w:eastAsia="Calibri"/>
          <w:sz w:val="28"/>
          <w:szCs w:val="28"/>
        </w:rPr>
      </w:pPr>
      <w:r w:rsidRPr="00150101">
        <w:rPr>
          <w:rFonts w:eastAsia="Calibri"/>
          <w:sz w:val="28"/>
          <w:szCs w:val="28"/>
        </w:rPr>
        <w:t>В межах галузі «Громадянська та історична освітня галузь» у 5 і 6 класах НУШ</w:t>
      </w:r>
      <w:r>
        <w:rPr>
          <w:rFonts w:eastAsia="Calibri"/>
          <w:sz w:val="28"/>
          <w:szCs w:val="28"/>
        </w:rPr>
        <w:t xml:space="preserve"> вивчався</w:t>
      </w:r>
      <w:r w:rsidRPr="00150101">
        <w:rPr>
          <w:rFonts w:eastAsia="Calibri"/>
          <w:sz w:val="28"/>
          <w:szCs w:val="28"/>
        </w:rPr>
        <w:t xml:space="preserve"> курс «</w:t>
      </w:r>
      <w:r w:rsidRPr="00150101">
        <w:rPr>
          <w:sz w:val="28"/>
          <w:szCs w:val="28"/>
        </w:rPr>
        <w:t>Україна  і світ: вступ до історії та громадянської освіти»</w:t>
      </w:r>
      <w:r w:rsidRPr="00150101">
        <w:rPr>
          <w:rFonts w:eastAsia="Calibri"/>
          <w:sz w:val="28"/>
          <w:szCs w:val="28"/>
        </w:rPr>
        <w:t xml:space="preserve">, </w:t>
      </w:r>
      <w:r w:rsidRPr="00150101">
        <w:rPr>
          <w:rFonts w:eastAsia="Calibri"/>
          <w:sz w:val="28"/>
          <w:szCs w:val="28"/>
        </w:rPr>
        <w:lastRenderedPageBreak/>
        <w:t>У 8-9 класах замість інтегрован</w:t>
      </w:r>
      <w:r>
        <w:rPr>
          <w:rFonts w:eastAsia="Calibri"/>
          <w:sz w:val="28"/>
          <w:szCs w:val="28"/>
        </w:rPr>
        <w:t>ого курсу «Мистецтво» вивчались</w:t>
      </w:r>
      <w:r w:rsidRPr="00150101">
        <w:rPr>
          <w:rFonts w:eastAsia="Calibri"/>
          <w:sz w:val="28"/>
          <w:szCs w:val="28"/>
        </w:rPr>
        <w:t xml:space="preserve"> окремі курси «Музичне мистецтво» та «Образотворче мистецтво» по 0,5 години на тиждень.</w:t>
      </w:r>
    </w:p>
    <w:p w:rsidR="006A5E38" w:rsidRPr="00150101" w:rsidRDefault="006A5E38" w:rsidP="00DF1BD5">
      <w:pPr>
        <w:shd w:val="clear" w:color="auto" w:fill="FFFFFF"/>
        <w:spacing w:line="360" w:lineRule="auto"/>
        <w:ind w:firstLine="567"/>
        <w:jc w:val="both"/>
        <w:rPr>
          <w:rFonts w:eastAsia="Calibri"/>
          <w:sz w:val="28"/>
          <w:szCs w:val="28"/>
        </w:rPr>
      </w:pPr>
      <w:r w:rsidRPr="00150101">
        <w:rPr>
          <w:rFonts w:eastAsia="Calibri"/>
          <w:sz w:val="28"/>
          <w:szCs w:val="28"/>
        </w:rPr>
        <w:t>У 10-11 класах вибі</w:t>
      </w:r>
      <w:r>
        <w:rPr>
          <w:rFonts w:eastAsia="Calibri"/>
          <w:sz w:val="28"/>
          <w:szCs w:val="28"/>
        </w:rPr>
        <w:t>рково-обов’язковими предметами були</w:t>
      </w:r>
      <w:r w:rsidRPr="00150101">
        <w:rPr>
          <w:rFonts w:eastAsia="Calibri"/>
          <w:sz w:val="28"/>
          <w:szCs w:val="28"/>
        </w:rPr>
        <w:t xml:space="preserve"> інформатика та мистецтво, на вивчення яких виділено по 1,5 годин.</w:t>
      </w:r>
    </w:p>
    <w:p w:rsidR="006A5E38" w:rsidRPr="00150101" w:rsidRDefault="006A5E38" w:rsidP="00DF1BD5">
      <w:pPr>
        <w:widowControl w:val="0"/>
        <w:spacing w:line="360" w:lineRule="auto"/>
        <w:ind w:firstLine="567"/>
        <w:jc w:val="both"/>
        <w:rPr>
          <w:rFonts w:eastAsia="Microsoft Sans Serif"/>
          <w:sz w:val="28"/>
          <w:szCs w:val="28"/>
          <w:lang w:bidi="en-US"/>
        </w:rPr>
      </w:pPr>
      <w:r w:rsidRPr="00150101">
        <w:rPr>
          <w:rFonts w:eastAsia="Microsoft Sans Serif"/>
          <w:sz w:val="28"/>
          <w:szCs w:val="28"/>
          <w:lang w:bidi="en-US"/>
        </w:rPr>
        <w:t xml:space="preserve">У </w:t>
      </w:r>
      <w:r w:rsidRPr="00150101">
        <w:rPr>
          <w:rFonts w:eastAsia="Microsoft Sans Serif"/>
          <w:i/>
          <w:sz w:val="28"/>
          <w:szCs w:val="28"/>
          <w:lang w:bidi="en-US"/>
        </w:rPr>
        <w:t>2023-2024</w:t>
      </w:r>
      <w:r w:rsidRPr="00150101">
        <w:rPr>
          <w:rFonts w:eastAsia="Microsoft Sans Serif"/>
          <w:sz w:val="28"/>
          <w:szCs w:val="28"/>
          <w:lang w:bidi="en-US"/>
        </w:rPr>
        <w:t xml:space="preserve"> навчальному році </w:t>
      </w:r>
      <w:r>
        <w:rPr>
          <w:rFonts w:eastAsia="Microsoft Sans Serif"/>
          <w:sz w:val="28"/>
          <w:szCs w:val="28"/>
          <w:lang w:bidi="en-US"/>
        </w:rPr>
        <w:t xml:space="preserve">було </w:t>
      </w:r>
      <w:r w:rsidRPr="00150101">
        <w:rPr>
          <w:rFonts w:eastAsia="Microsoft Sans Serif"/>
          <w:sz w:val="28"/>
          <w:szCs w:val="28"/>
          <w:lang w:bidi="en-US"/>
        </w:rPr>
        <w:t xml:space="preserve">визначено такий </w:t>
      </w:r>
      <w:r w:rsidRPr="00150101">
        <w:rPr>
          <w:rFonts w:eastAsia="Microsoft Sans Serif"/>
          <w:b/>
          <w:sz w:val="28"/>
          <w:szCs w:val="28"/>
          <w:lang w:bidi="en-US"/>
        </w:rPr>
        <w:t xml:space="preserve">порядок викладання предметів, на які виділено додаткові години </w:t>
      </w:r>
      <w:r w:rsidRPr="00150101">
        <w:rPr>
          <w:rFonts w:eastAsia="Microsoft Sans Serif"/>
          <w:sz w:val="28"/>
          <w:szCs w:val="28"/>
          <w:lang w:bidi="en-US"/>
        </w:rPr>
        <w:t xml:space="preserve"> (1 або дробову: 0,5; 1,5; 2,5 тощо) кількість годин:</w:t>
      </w:r>
    </w:p>
    <w:tbl>
      <w:tblPr>
        <w:tblW w:w="101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7"/>
        <w:gridCol w:w="1790"/>
        <w:gridCol w:w="2445"/>
        <w:gridCol w:w="864"/>
        <w:gridCol w:w="1871"/>
        <w:gridCol w:w="1222"/>
        <w:gridCol w:w="1369"/>
      </w:tblGrid>
      <w:tr w:rsidR="006A5E38" w:rsidRPr="00150101" w:rsidTr="00346C63">
        <w:trPr>
          <w:trHeight w:val="576"/>
        </w:trPr>
        <w:tc>
          <w:tcPr>
            <w:tcW w:w="587" w:type="dxa"/>
            <w:vMerge w:val="restart"/>
            <w:vAlign w:val="center"/>
          </w:tcPr>
          <w:p w:rsidR="006A5E38" w:rsidRPr="00150101" w:rsidRDefault="006A5E38" w:rsidP="00DF1BD5">
            <w:pPr>
              <w:widowControl w:val="0"/>
              <w:spacing w:line="360" w:lineRule="auto"/>
              <w:rPr>
                <w:rFonts w:eastAsia="Microsoft Sans Serif"/>
                <w:bCs/>
                <w:sz w:val="28"/>
                <w:szCs w:val="28"/>
                <w:lang w:bidi="en-US"/>
              </w:rPr>
            </w:pPr>
            <w:r w:rsidRPr="00150101">
              <w:rPr>
                <w:rFonts w:eastAsia="Microsoft Sans Serif"/>
                <w:bCs/>
                <w:sz w:val="28"/>
                <w:szCs w:val="28"/>
                <w:lang w:bidi="en-US"/>
              </w:rPr>
              <w:t>з/п</w:t>
            </w:r>
          </w:p>
        </w:tc>
        <w:tc>
          <w:tcPr>
            <w:tcW w:w="1790" w:type="dxa"/>
            <w:vMerge w:val="restart"/>
            <w:vAlign w:val="center"/>
          </w:tcPr>
          <w:p w:rsidR="006A5E38" w:rsidRPr="00150101" w:rsidRDefault="006A5E38" w:rsidP="00DF1BD5">
            <w:pPr>
              <w:widowControl w:val="0"/>
              <w:spacing w:line="360" w:lineRule="auto"/>
              <w:rPr>
                <w:rFonts w:eastAsia="Microsoft Sans Serif"/>
                <w:bCs/>
                <w:sz w:val="28"/>
                <w:szCs w:val="28"/>
                <w:lang w:bidi="en-US"/>
              </w:rPr>
            </w:pPr>
            <w:r w:rsidRPr="00150101">
              <w:rPr>
                <w:rFonts w:eastAsia="Microsoft Sans Serif"/>
                <w:bCs/>
                <w:sz w:val="28"/>
                <w:szCs w:val="28"/>
                <w:lang w:bidi="en-US"/>
              </w:rPr>
              <w:t>Назва навчального предмету</w:t>
            </w:r>
          </w:p>
        </w:tc>
        <w:tc>
          <w:tcPr>
            <w:tcW w:w="2445" w:type="dxa"/>
            <w:vMerge w:val="restart"/>
            <w:vAlign w:val="center"/>
          </w:tcPr>
          <w:p w:rsidR="006A5E38" w:rsidRPr="00150101" w:rsidRDefault="006A5E38" w:rsidP="00DF1BD5">
            <w:pPr>
              <w:widowControl w:val="0"/>
              <w:spacing w:line="360" w:lineRule="auto"/>
              <w:rPr>
                <w:rFonts w:eastAsia="Microsoft Sans Serif"/>
                <w:bCs/>
                <w:sz w:val="28"/>
                <w:szCs w:val="28"/>
                <w:lang w:bidi="en-US"/>
              </w:rPr>
            </w:pPr>
            <w:r w:rsidRPr="00150101">
              <w:rPr>
                <w:rFonts w:eastAsia="Microsoft Sans Serif"/>
                <w:bCs/>
                <w:sz w:val="28"/>
                <w:szCs w:val="28"/>
                <w:lang w:bidi="en-US"/>
              </w:rPr>
              <w:t>Спрямування</w:t>
            </w:r>
          </w:p>
        </w:tc>
        <w:tc>
          <w:tcPr>
            <w:tcW w:w="864" w:type="dxa"/>
            <w:vMerge w:val="restart"/>
            <w:vAlign w:val="center"/>
          </w:tcPr>
          <w:p w:rsidR="006A5E38" w:rsidRPr="00150101" w:rsidRDefault="006A5E38" w:rsidP="00DF1BD5">
            <w:pPr>
              <w:widowControl w:val="0"/>
              <w:spacing w:line="360" w:lineRule="auto"/>
              <w:rPr>
                <w:rFonts w:eastAsia="Microsoft Sans Serif"/>
                <w:bCs/>
                <w:sz w:val="28"/>
                <w:szCs w:val="28"/>
                <w:lang w:bidi="en-US"/>
              </w:rPr>
            </w:pPr>
            <w:r w:rsidRPr="00150101">
              <w:rPr>
                <w:rFonts w:eastAsia="Microsoft Sans Serif"/>
                <w:bCs/>
                <w:sz w:val="28"/>
                <w:szCs w:val="28"/>
                <w:lang w:bidi="en-US"/>
              </w:rPr>
              <w:t>Клас</w:t>
            </w:r>
          </w:p>
        </w:tc>
        <w:tc>
          <w:tcPr>
            <w:tcW w:w="1871" w:type="dxa"/>
            <w:vMerge w:val="restart"/>
            <w:vAlign w:val="center"/>
          </w:tcPr>
          <w:p w:rsidR="006A5E38" w:rsidRPr="00150101" w:rsidRDefault="006A5E38" w:rsidP="00DF1BD5">
            <w:pPr>
              <w:widowControl w:val="0"/>
              <w:spacing w:line="360" w:lineRule="auto"/>
              <w:rPr>
                <w:rFonts w:eastAsia="Microsoft Sans Serif"/>
                <w:bCs/>
                <w:sz w:val="28"/>
                <w:szCs w:val="28"/>
                <w:lang w:bidi="en-US"/>
              </w:rPr>
            </w:pPr>
            <w:r w:rsidRPr="00150101">
              <w:rPr>
                <w:rFonts w:eastAsia="Microsoft Sans Serif"/>
                <w:bCs/>
                <w:sz w:val="28"/>
                <w:szCs w:val="28"/>
                <w:lang w:bidi="en-US"/>
              </w:rPr>
              <w:t>Кількість годин за робочим навчальним планом + години на підсилення</w:t>
            </w:r>
          </w:p>
        </w:tc>
        <w:tc>
          <w:tcPr>
            <w:tcW w:w="2591" w:type="dxa"/>
            <w:gridSpan w:val="2"/>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r w:rsidRPr="00150101">
              <w:rPr>
                <w:rFonts w:eastAsia="Microsoft Sans Serif"/>
                <w:bCs/>
                <w:sz w:val="28"/>
                <w:szCs w:val="28"/>
                <w:lang w:bidi="en-US"/>
              </w:rPr>
              <w:t>Кількість годин</w:t>
            </w:r>
          </w:p>
        </w:tc>
      </w:tr>
      <w:tr w:rsidR="006A5E38" w:rsidRPr="00150101" w:rsidTr="00346C63">
        <w:trPr>
          <w:trHeight w:val="576"/>
        </w:trPr>
        <w:tc>
          <w:tcPr>
            <w:tcW w:w="587"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1790"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2445"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864"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1871"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1222" w:type="dxa"/>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r w:rsidRPr="00150101">
              <w:rPr>
                <w:rFonts w:eastAsia="Microsoft Sans Serif"/>
                <w:bCs/>
                <w:sz w:val="28"/>
                <w:szCs w:val="28"/>
                <w:lang w:bidi="en-US"/>
              </w:rPr>
              <w:t>І семестр</w:t>
            </w:r>
          </w:p>
        </w:tc>
        <w:tc>
          <w:tcPr>
            <w:tcW w:w="1369" w:type="dxa"/>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r w:rsidRPr="00150101">
              <w:rPr>
                <w:rFonts w:eastAsia="Microsoft Sans Serif"/>
                <w:bCs/>
                <w:sz w:val="28"/>
                <w:szCs w:val="28"/>
                <w:lang w:bidi="en-US"/>
              </w:rPr>
              <w:t>ІІ семестр</w:t>
            </w:r>
          </w:p>
        </w:tc>
      </w:tr>
      <w:tr w:rsidR="006A5E38" w:rsidRPr="00150101" w:rsidTr="00346C63">
        <w:trPr>
          <w:trHeight w:val="654"/>
        </w:trPr>
        <w:tc>
          <w:tcPr>
            <w:tcW w:w="587" w:type="dxa"/>
            <w:vMerge w:val="restart"/>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sz w:val="28"/>
                <w:szCs w:val="28"/>
                <w:lang w:bidi="en-US"/>
              </w:rPr>
            </w:pPr>
            <w:r w:rsidRPr="00150101">
              <w:rPr>
                <w:rFonts w:eastAsia="Microsoft Sans Serif"/>
                <w:b/>
                <w:bCs/>
                <w:sz w:val="28"/>
                <w:szCs w:val="28"/>
                <w:lang w:bidi="en-US"/>
              </w:rPr>
              <w:t>8</w:t>
            </w:r>
          </w:p>
        </w:tc>
        <w:tc>
          <w:tcPr>
            <w:tcW w:w="1790" w:type="dxa"/>
            <w:vMerge w:val="restart"/>
            <w:vAlign w:val="center"/>
          </w:tcPr>
          <w:p w:rsidR="006A5E38" w:rsidRPr="00150101" w:rsidRDefault="006A5E38" w:rsidP="00DF1BD5">
            <w:pPr>
              <w:widowControl w:val="0"/>
              <w:spacing w:line="360" w:lineRule="auto"/>
              <w:rPr>
                <w:rFonts w:eastAsia="Microsoft Sans Serif"/>
                <w:bCs/>
                <w:sz w:val="28"/>
                <w:szCs w:val="28"/>
                <w:lang w:bidi="en-US"/>
              </w:rPr>
            </w:pPr>
            <w:r w:rsidRPr="00150101">
              <w:rPr>
                <w:rFonts w:eastAsia="Microsoft Sans Serif"/>
                <w:bCs/>
                <w:sz w:val="28"/>
                <w:szCs w:val="28"/>
                <w:lang w:bidi="en-US"/>
              </w:rPr>
              <w:t>Українська мова</w:t>
            </w:r>
          </w:p>
        </w:tc>
        <w:tc>
          <w:tcPr>
            <w:tcW w:w="2445" w:type="dxa"/>
            <w:vMerge w:val="restart"/>
            <w:vAlign w:val="center"/>
          </w:tcPr>
          <w:p w:rsidR="006A5E38" w:rsidRPr="00150101" w:rsidRDefault="006A5E38" w:rsidP="00DF1BD5">
            <w:pPr>
              <w:widowControl w:val="0"/>
              <w:spacing w:line="360" w:lineRule="auto"/>
              <w:rPr>
                <w:rFonts w:eastAsia="Microsoft Sans Serif"/>
                <w:b/>
                <w:bCs/>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bCs/>
                <w:sz w:val="28"/>
                <w:szCs w:val="28"/>
                <w:lang w:bidi="en-US"/>
              </w:rPr>
            </w:pPr>
            <w:r w:rsidRPr="00150101">
              <w:rPr>
                <w:rFonts w:eastAsia="Microsoft Sans Serif"/>
                <w:bCs/>
                <w:sz w:val="28"/>
                <w:szCs w:val="28"/>
                <w:lang w:bidi="en-US"/>
              </w:rPr>
              <w:t>7</w:t>
            </w:r>
          </w:p>
        </w:tc>
        <w:tc>
          <w:tcPr>
            <w:tcW w:w="1871"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2,5+1</w:t>
            </w:r>
          </w:p>
        </w:tc>
        <w:tc>
          <w:tcPr>
            <w:tcW w:w="1222"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3</w:t>
            </w:r>
          </w:p>
        </w:tc>
        <w:tc>
          <w:tcPr>
            <w:tcW w:w="1369"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4</w:t>
            </w:r>
          </w:p>
        </w:tc>
      </w:tr>
      <w:tr w:rsidR="006A5E38" w:rsidRPr="00150101" w:rsidTr="00346C63">
        <w:trPr>
          <w:trHeight w:val="342"/>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sz w:val="28"/>
                <w:szCs w:val="28"/>
                <w:lang w:bidi="en-US"/>
              </w:rPr>
            </w:pPr>
          </w:p>
        </w:tc>
        <w:tc>
          <w:tcPr>
            <w:tcW w:w="1790"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2445" w:type="dxa"/>
            <w:vMerge/>
            <w:vAlign w:val="center"/>
          </w:tcPr>
          <w:p w:rsidR="006A5E38" w:rsidRPr="00150101" w:rsidRDefault="006A5E38" w:rsidP="00DF1BD5">
            <w:pPr>
              <w:widowControl w:val="0"/>
              <w:spacing w:line="360" w:lineRule="auto"/>
              <w:ind w:firstLine="567"/>
              <w:jc w:val="center"/>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bCs/>
                <w:sz w:val="28"/>
                <w:szCs w:val="28"/>
                <w:lang w:bidi="en-US"/>
              </w:rPr>
            </w:pPr>
            <w:r w:rsidRPr="00150101">
              <w:rPr>
                <w:rFonts w:eastAsia="Microsoft Sans Serif"/>
                <w:bCs/>
                <w:sz w:val="28"/>
                <w:szCs w:val="28"/>
                <w:lang w:bidi="en-US"/>
              </w:rPr>
              <w:t>8</w:t>
            </w:r>
          </w:p>
        </w:tc>
        <w:tc>
          <w:tcPr>
            <w:tcW w:w="1871"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2+0,5</w:t>
            </w:r>
          </w:p>
        </w:tc>
        <w:tc>
          <w:tcPr>
            <w:tcW w:w="1222"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3</w:t>
            </w:r>
          </w:p>
        </w:tc>
      </w:tr>
      <w:tr w:rsidR="006A5E38" w:rsidRPr="00150101" w:rsidTr="00346C63">
        <w:trPr>
          <w:trHeight w:val="342"/>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sz w:val="28"/>
                <w:szCs w:val="28"/>
                <w:lang w:bidi="en-US"/>
              </w:rPr>
            </w:pPr>
          </w:p>
        </w:tc>
        <w:tc>
          <w:tcPr>
            <w:tcW w:w="1790"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2445" w:type="dxa"/>
            <w:vMerge/>
            <w:vAlign w:val="center"/>
          </w:tcPr>
          <w:p w:rsidR="006A5E38" w:rsidRPr="00150101" w:rsidRDefault="006A5E38" w:rsidP="00DF1BD5">
            <w:pPr>
              <w:widowControl w:val="0"/>
              <w:spacing w:line="360" w:lineRule="auto"/>
              <w:ind w:firstLine="567"/>
              <w:jc w:val="center"/>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bCs/>
                <w:sz w:val="28"/>
                <w:szCs w:val="28"/>
                <w:lang w:bidi="en-US"/>
              </w:rPr>
            </w:pPr>
            <w:r w:rsidRPr="00150101">
              <w:rPr>
                <w:rFonts w:eastAsia="Microsoft Sans Serif"/>
                <w:bCs/>
                <w:sz w:val="28"/>
                <w:szCs w:val="28"/>
                <w:lang w:bidi="en-US"/>
              </w:rPr>
              <w:t>9</w:t>
            </w:r>
          </w:p>
        </w:tc>
        <w:tc>
          <w:tcPr>
            <w:tcW w:w="1871"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2+1</w:t>
            </w:r>
          </w:p>
        </w:tc>
        <w:tc>
          <w:tcPr>
            <w:tcW w:w="1222"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3</w:t>
            </w:r>
          </w:p>
        </w:tc>
        <w:tc>
          <w:tcPr>
            <w:tcW w:w="1369"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3</w:t>
            </w:r>
          </w:p>
        </w:tc>
      </w:tr>
      <w:tr w:rsidR="006A5E38" w:rsidRPr="00150101" w:rsidTr="00346C63">
        <w:trPr>
          <w:trHeight w:val="342"/>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sz w:val="28"/>
                <w:szCs w:val="28"/>
                <w:lang w:bidi="en-US"/>
              </w:rPr>
            </w:pPr>
          </w:p>
        </w:tc>
        <w:tc>
          <w:tcPr>
            <w:tcW w:w="1790"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2445" w:type="dxa"/>
            <w:vMerge/>
            <w:vAlign w:val="center"/>
          </w:tcPr>
          <w:p w:rsidR="006A5E38" w:rsidRPr="00150101" w:rsidRDefault="006A5E38" w:rsidP="00DF1BD5">
            <w:pPr>
              <w:widowControl w:val="0"/>
              <w:spacing w:line="360" w:lineRule="auto"/>
              <w:ind w:firstLine="567"/>
              <w:jc w:val="center"/>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bCs/>
                <w:sz w:val="28"/>
                <w:szCs w:val="28"/>
                <w:lang w:bidi="en-US"/>
              </w:rPr>
            </w:pPr>
            <w:r w:rsidRPr="00150101">
              <w:rPr>
                <w:rFonts w:eastAsia="Microsoft Sans Serif"/>
                <w:bCs/>
                <w:sz w:val="28"/>
                <w:szCs w:val="28"/>
                <w:lang w:bidi="en-US"/>
              </w:rPr>
              <w:t>10</w:t>
            </w:r>
          </w:p>
        </w:tc>
        <w:tc>
          <w:tcPr>
            <w:tcW w:w="1871"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2+1</w:t>
            </w:r>
          </w:p>
        </w:tc>
        <w:tc>
          <w:tcPr>
            <w:tcW w:w="1222"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3</w:t>
            </w:r>
          </w:p>
        </w:tc>
        <w:tc>
          <w:tcPr>
            <w:tcW w:w="1369"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3</w:t>
            </w:r>
          </w:p>
        </w:tc>
      </w:tr>
      <w:tr w:rsidR="006A5E38" w:rsidRPr="00150101" w:rsidTr="00346C63">
        <w:trPr>
          <w:trHeight w:val="342"/>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sz w:val="28"/>
                <w:szCs w:val="28"/>
                <w:lang w:bidi="en-US"/>
              </w:rPr>
            </w:pPr>
          </w:p>
        </w:tc>
        <w:tc>
          <w:tcPr>
            <w:tcW w:w="1790"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2445" w:type="dxa"/>
            <w:vMerge/>
            <w:vAlign w:val="center"/>
          </w:tcPr>
          <w:p w:rsidR="006A5E38" w:rsidRPr="00150101" w:rsidRDefault="006A5E38" w:rsidP="00DF1BD5">
            <w:pPr>
              <w:widowControl w:val="0"/>
              <w:spacing w:line="360" w:lineRule="auto"/>
              <w:ind w:firstLine="567"/>
              <w:jc w:val="center"/>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bCs/>
                <w:sz w:val="28"/>
                <w:szCs w:val="28"/>
                <w:lang w:bidi="en-US"/>
              </w:rPr>
            </w:pPr>
            <w:r w:rsidRPr="00150101">
              <w:rPr>
                <w:rFonts w:eastAsia="Microsoft Sans Serif"/>
                <w:bCs/>
                <w:sz w:val="28"/>
                <w:szCs w:val="28"/>
                <w:lang w:bidi="en-US"/>
              </w:rPr>
              <w:t>11</w:t>
            </w:r>
          </w:p>
        </w:tc>
        <w:tc>
          <w:tcPr>
            <w:tcW w:w="1871"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2+1</w:t>
            </w:r>
          </w:p>
        </w:tc>
        <w:tc>
          <w:tcPr>
            <w:tcW w:w="1222"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3</w:t>
            </w:r>
          </w:p>
        </w:tc>
        <w:tc>
          <w:tcPr>
            <w:tcW w:w="1369"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3</w:t>
            </w:r>
          </w:p>
        </w:tc>
      </w:tr>
      <w:tr w:rsidR="006A5E38" w:rsidRPr="00150101" w:rsidTr="00346C63">
        <w:trPr>
          <w:trHeight w:val="342"/>
        </w:trPr>
        <w:tc>
          <w:tcPr>
            <w:tcW w:w="587" w:type="dxa"/>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sz w:val="28"/>
                <w:szCs w:val="28"/>
                <w:lang w:bidi="en-US"/>
              </w:rPr>
            </w:pPr>
          </w:p>
        </w:tc>
        <w:tc>
          <w:tcPr>
            <w:tcW w:w="1790" w:type="dxa"/>
            <w:vAlign w:val="center"/>
          </w:tcPr>
          <w:p w:rsidR="006A5E38" w:rsidRPr="00150101" w:rsidRDefault="006A5E38" w:rsidP="00DF1BD5">
            <w:pPr>
              <w:widowControl w:val="0"/>
              <w:spacing w:line="360" w:lineRule="auto"/>
              <w:rPr>
                <w:rFonts w:eastAsia="Microsoft Sans Serif"/>
                <w:bCs/>
                <w:sz w:val="28"/>
                <w:szCs w:val="28"/>
                <w:lang w:bidi="en-US"/>
              </w:rPr>
            </w:pPr>
            <w:r w:rsidRPr="00150101">
              <w:rPr>
                <w:rFonts w:eastAsia="Microsoft Sans Serif"/>
                <w:bCs/>
                <w:sz w:val="28"/>
                <w:szCs w:val="28"/>
                <w:lang w:bidi="en-US"/>
              </w:rPr>
              <w:t>Українська література</w:t>
            </w:r>
          </w:p>
        </w:tc>
        <w:tc>
          <w:tcPr>
            <w:tcW w:w="2445" w:type="dxa"/>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bCs/>
                <w:sz w:val="28"/>
                <w:szCs w:val="28"/>
                <w:lang w:bidi="en-US"/>
              </w:rPr>
            </w:pPr>
            <w:r w:rsidRPr="00150101">
              <w:rPr>
                <w:rFonts w:eastAsia="Microsoft Sans Serif"/>
                <w:bCs/>
                <w:sz w:val="28"/>
                <w:szCs w:val="28"/>
                <w:lang w:bidi="en-US"/>
              </w:rPr>
              <w:t>11</w:t>
            </w:r>
          </w:p>
        </w:tc>
        <w:tc>
          <w:tcPr>
            <w:tcW w:w="1871"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2+0,5</w:t>
            </w:r>
          </w:p>
        </w:tc>
        <w:tc>
          <w:tcPr>
            <w:tcW w:w="1222"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3</w:t>
            </w:r>
          </w:p>
        </w:tc>
      </w:tr>
      <w:tr w:rsidR="006A5E38" w:rsidRPr="00150101" w:rsidTr="00346C63">
        <w:trPr>
          <w:trHeight w:val="430"/>
        </w:trPr>
        <w:tc>
          <w:tcPr>
            <w:tcW w:w="587" w:type="dxa"/>
            <w:vMerge w:val="restart"/>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restart"/>
            <w:vAlign w:val="center"/>
          </w:tcPr>
          <w:p w:rsidR="006A5E38" w:rsidRPr="00150101" w:rsidRDefault="006A5E38" w:rsidP="00DF1BD5">
            <w:pPr>
              <w:widowControl w:val="0"/>
              <w:spacing w:line="360" w:lineRule="auto"/>
              <w:rPr>
                <w:rFonts w:eastAsia="Microsoft Sans Serif"/>
                <w:bCs/>
                <w:sz w:val="28"/>
                <w:szCs w:val="28"/>
                <w:lang w:bidi="en-US"/>
              </w:rPr>
            </w:pPr>
            <w:r w:rsidRPr="00150101">
              <w:rPr>
                <w:rFonts w:eastAsia="Microsoft Sans Serif"/>
                <w:bCs/>
                <w:sz w:val="28"/>
                <w:szCs w:val="28"/>
                <w:lang w:bidi="en-US"/>
              </w:rPr>
              <w:t>Історія України</w:t>
            </w:r>
          </w:p>
        </w:tc>
        <w:tc>
          <w:tcPr>
            <w:tcW w:w="2445" w:type="dxa"/>
            <w:vMerge w:val="restart"/>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bCs/>
                <w:sz w:val="28"/>
                <w:szCs w:val="28"/>
                <w:lang w:bidi="en-US"/>
              </w:rPr>
            </w:pPr>
            <w:r w:rsidRPr="00150101">
              <w:rPr>
                <w:rFonts w:eastAsia="Microsoft Sans Serif"/>
                <w:bCs/>
                <w:sz w:val="28"/>
                <w:szCs w:val="28"/>
                <w:lang w:bidi="en-US"/>
              </w:rPr>
              <w:t>8</w:t>
            </w:r>
          </w:p>
        </w:tc>
        <w:tc>
          <w:tcPr>
            <w:tcW w:w="1871"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1,5+0,5</w:t>
            </w:r>
          </w:p>
        </w:tc>
        <w:tc>
          <w:tcPr>
            <w:tcW w:w="1222"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w:t>
            </w:r>
          </w:p>
        </w:tc>
      </w:tr>
      <w:tr w:rsidR="006A5E38" w:rsidRPr="00150101" w:rsidTr="00346C63">
        <w:trPr>
          <w:trHeight w:val="313"/>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2445" w:type="dxa"/>
            <w:vMerge/>
            <w:vAlign w:val="center"/>
          </w:tcPr>
          <w:p w:rsidR="006A5E38" w:rsidRPr="00150101" w:rsidRDefault="006A5E38" w:rsidP="00DF1BD5">
            <w:pPr>
              <w:widowControl w:val="0"/>
              <w:spacing w:line="360" w:lineRule="auto"/>
              <w:ind w:firstLine="567"/>
              <w:jc w:val="center"/>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bCs/>
                <w:sz w:val="28"/>
                <w:szCs w:val="28"/>
                <w:lang w:bidi="en-US"/>
              </w:rPr>
            </w:pPr>
            <w:r w:rsidRPr="00150101">
              <w:rPr>
                <w:rFonts w:eastAsia="Microsoft Sans Serif"/>
                <w:bCs/>
                <w:sz w:val="28"/>
                <w:szCs w:val="28"/>
                <w:lang w:bidi="en-US"/>
              </w:rPr>
              <w:t>9</w:t>
            </w:r>
          </w:p>
        </w:tc>
        <w:tc>
          <w:tcPr>
            <w:tcW w:w="1871"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1,5+0,5</w:t>
            </w:r>
          </w:p>
        </w:tc>
        <w:tc>
          <w:tcPr>
            <w:tcW w:w="1222"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w:t>
            </w:r>
          </w:p>
        </w:tc>
      </w:tr>
      <w:tr w:rsidR="006A5E38" w:rsidRPr="00150101" w:rsidTr="00346C63">
        <w:trPr>
          <w:trHeight w:val="313"/>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2445" w:type="dxa"/>
            <w:vMerge/>
            <w:vAlign w:val="center"/>
          </w:tcPr>
          <w:p w:rsidR="006A5E38" w:rsidRPr="00150101" w:rsidRDefault="006A5E38" w:rsidP="00DF1BD5">
            <w:pPr>
              <w:widowControl w:val="0"/>
              <w:spacing w:line="360" w:lineRule="auto"/>
              <w:ind w:firstLine="567"/>
              <w:jc w:val="center"/>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bCs/>
                <w:sz w:val="28"/>
                <w:szCs w:val="28"/>
                <w:lang w:bidi="en-US"/>
              </w:rPr>
            </w:pPr>
            <w:r w:rsidRPr="00150101">
              <w:rPr>
                <w:rFonts w:eastAsia="Microsoft Sans Serif"/>
                <w:bCs/>
                <w:sz w:val="28"/>
                <w:szCs w:val="28"/>
                <w:lang w:bidi="en-US"/>
              </w:rPr>
              <w:t>10</w:t>
            </w:r>
          </w:p>
        </w:tc>
        <w:tc>
          <w:tcPr>
            <w:tcW w:w="1871"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1,5+0,5</w:t>
            </w:r>
          </w:p>
        </w:tc>
        <w:tc>
          <w:tcPr>
            <w:tcW w:w="1222"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w:t>
            </w:r>
          </w:p>
        </w:tc>
      </w:tr>
      <w:tr w:rsidR="006A5E38" w:rsidRPr="00150101" w:rsidTr="00346C63">
        <w:trPr>
          <w:trHeight w:val="313"/>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ign w:val="center"/>
          </w:tcPr>
          <w:p w:rsidR="006A5E38" w:rsidRPr="00150101" w:rsidRDefault="006A5E38" w:rsidP="00DF1BD5">
            <w:pPr>
              <w:widowControl w:val="0"/>
              <w:spacing w:line="360" w:lineRule="auto"/>
              <w:ind w:firstLine="567"/>
              <w:jc w:val="center"/>
              <w:rPr>
                <w:rFonts w:eastAsia="Microsoft Sans Serif"/>
                <w:bCs/>
                <w:sz w:val="28"/>
                <w:szCs w:val="28"/>
                <w:lang w:bidi="en-US"/>
              </w:rPr>
            </w:pPr>
          </w:p>
        </w:tc>
        <w:tc>
          <w:tcPr>
            <w:tcW w:w="2445" w:type="dxa"/>
            <w:vMerge/>
            <w:vAlign w:val="center"/>
          </w:tcPr>
          <w:p w:rsidR="006A5E38" w:rsidRPr="00150101" w:rsidRDefault="006A5E38" w:rsidP="00DF1BD5">
            <w:pPr>
              <w:widowControl w:val="0"/>
              <w:spacing w:line="360" w:lineRule="auto"/>
              <w:ind w:firstLine="567"/>
              <w:jc w:val="center"/>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bCs/>
                <w:sz w:val="28"/>
                <w:szCs w:val="28"/>
                <w:lang w:bidi="en-US"/>
              </w:rPr>
            </w:pPr>
            <w:r w:rsidRPr="00150101">
              <w:rPr>
                <w:rFonts w:eastAsia="Microsoft Sans Serif"/>
                <w:bCs/>
                <w:sz w:val="28"/>
                <w:szCs w:val="28"/>
                <w:lang w:bidi="en-US"/>
              </w:rPr>
              <w:t>11</w:t>
            </w:r>
          </w:p>
        </w:tc>
        <w:tc>
          <w:tcPr>
            <w:tcW w:w="1871"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1,5+1</w:t>
            </w:r>
          </w:p>
        </w:tc>
        <w:tc>
          <w:tcPr>
            <w:tcW w:w="1222"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bCs/>
                <w:sz w:val="28"/>
                <w:szCs w:val="28"/>
                <w:lang w:bidi="en-US"/>
              </w:rPr>
            </w:pPr>
            <w:r w:rsidRPr="00150101">
              <w:rPr>
                <w:rFonts w:eastAsia="Microsoft Sans Serif"/>
                <w:bCs/>
                <w:sz w:val="28"/>
                <w:szCs w:val="28"/>
                <w:lang w:bidi="en-US"/>
              </w:rPr>
              <w:t>3</w:t>
            </w:r>
          </w:p>
        </w:tc>
      </w:tr>
      <w:tr w:rsidR="006A5E38" w:rsidRPr="00150101" w:rsidTr="00346C63">
        <w:trPr>
          <w:trHeight w:val="691"/>
        </w:trPr>
        <w:tc>
          <w:tcPr>
            <w:tcW w:w="587" w:type="dxa"/>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Align w:val="center"/>
          </w:tcPr>
          <w:p w:rsidR="006A5E38" w:rsidRPr="00150101" w:rsidRDefault="006A5E38" w:rsidP="00DF1BD5">
            <w:pPr>
              <w:widowControl w:val="0"/>
              <w:spacing w:line="360" w:lineRule="auto"/>
              <w:rPr>
                <w:rFonts w:eastAsia="Microsoft Sans Serif"/>
                <w:sz w:val="28"/>
                <w:szCs w:val="28"/>
                <w:lang w:bidi="en-US"/>
              </w:rPr>
            </w:pPr>
            <w:r w:rsidRPr="00150101">
              <w:rPr>
                <w:rFonts w:eastAsia="Microsoft Sans Serif"/>
                <w:sz w:val="28"/>
                <w:szCs w:val="28"/>
                <w:lang w:bidi="en-US"/>
              </w:rPr>
              <w:t>Хімія</w:t>
            </w:r>
          </w:p>
        </w:tc>
        <w:tc>
          <w:tcPr>
            <w:tcW w:w="2445" w:type="dxa"/>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9</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2+0,5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3</w:t>
            </w:r>
          </w:p>
        </w:tc>
      </w:tr>
      <w:tr w:rsidR="006A5E38" w:rsidRPr="00150101" w:rsidTr="00346C63">
        <w:trPr>
          <w:trHeight w:val="423"/>
        </w:trPr>
        <w:tc>
          <w:tcPr>
            <w:tcW w:w="587" w:type="dxa"/>
            <w:vMerge w:val="restart"/>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restart"/>
            <w:vAlign w:val="center"/>
          </w:tcPr>
          <w:p w:rsidR="006A5E38" w:rsidRPr="00150101" w:rsidRDefault="006A5E38" w:rsidP="00DF1BD5">
            <w:pPr>
              <w:widowControl w:val="0"/>
              <w:spacing w:line="360" w:lineRule="auto"/>
              <w:rPr>
                <w:rFonts w:eastAsia="Microsoft Sans Serif"/>
                <w:sz w:val="28"/>
                <w:szCs w:val="28"/>
                <w:lang w:bidi="en-US"/>
              </w:rPr>
            </w:pPr>
            <w:r w:rsidRPr="00150101">
              <w:rPr>
                <w:rFonts w:eastAsia="Microsoft Sans Serif"/>
                <w:sz w:val="28"/>
                <w:szCs w:val="28"/>
                <w:lang w:bidi="en-US"/>
              </w:rPr>
              <w:t>Захист України</w:t>
            </w:r>
          </w:p>
        </w:tc>
        <w:tc>
          <w:tcPr>
            <w:tcW w:w="2445" w:type="dxa"/>
            <w:vMerge w:val="restart"/>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10</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1,5+0,5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r>
      <w:tr w:rsidR="006A5E38" w:rsidRPr="00150101" w:rsidTr="00346C63">
        <w:trPr>
          <w:trHeight w:val="423"/>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ign w:val="center"/>
          </w:tcPr>
          <w:p w:rsidR="006A5E38" w:rsidRPr="00150101" w:rsidRDefault="006A5E38" w:rsidP="00DF1BD5">
            <w:pPr>
              <w:widowControl w:val="0"/>
              <w:spacing w:line="360" w:lineRule="auto"/>
              <w:rPr>
                <w:rFonts w:eastAsia="Microsoft Sans Serif"/>
                <w:sz w:val="28"/>
                <w:szCs w:val="28"/>
                <w:lang w:bidi="en-US"/>
              </w:rPr>
            </w:pPr>
          </w:p>
        </w:tc>
        <w:tc>
          <w:tcPr>
            <w:tcW w:w="2445" w:type="dxa"/>
            <w:vMerge/>
            <w:vAlign w:val="center"/>
          </w:tcPr>
          <w:p w:rsidR="006A5E38" w:rsidRPr="00150101" w:rsidRDefault="006A5E38" w:rsidP="00DF1BD5">
            <w:pPr>
              <w:widowControl w:val="0"/>
              <w:spacing w:line="360" w:lineRule="auto"/>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11</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1,5+0,5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r>
      <w:tr w:rsidR="006A5E38" w:rsidRPr="00150101" w:rsidTr="00346C63">
        <w:trPr>
          <w:trHeight w:val="423"/>
        </w:trPr>
        <w:tc>
          <w:tcPr>
            <w:tcW w:w="587" w:type="dxa"/>
            <w:vMerge w:val="restart"/>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restart"/>
            <w:vAlign w:val="center"/>
          </w:tcPr>
          <w:p w:rsidR="006A5E38" w:rsidRPr="00150101" w:rsidRDefault="006A5E38" w:rsidP="00DF1BD5">
            <w:pPr>
              <w:widowControl w:val="0"/>
              <w:spacing w:line="360" w:lineRule="auto"/>
              <w:rPr>
                <w:rFonts w:eastAsia="Microsoft Sans Serif"/>
                <w:sz w:val="28"/>
                <w:szCs w:val="28"/>
                <w:lang w:bidi="en-US"/>
              </w:rPr>
            </w:pPr>
            <w:r w:rsidRPr="00150101">
              <w:rPr>
                <w:rFonts w:eastAsia="Microsoft Sans Serif"/>
                <w:sz w:val="28"/>
                <w:szCs w:val="28"/>
                <w:lang w:bidi="en-US"/>
              </w:rPr>
              <w:t>Мистецтво</w:t>
            </w:r>
          </w:p>
          <w:p w:rsidR="006A5E38" w:rsidRPr="00150101" w:rsidRDefault="006A5E38" w:rsidP="00DF1BD5">
            <w:pPr>
              <w:widowControl w:val="0"/>
              <w:spacing w:line="360" w:lineRule="auto"/>
              <w:rPr>
                <w:rFonts w:eastAsia="Microsoft Sans Serif"/>
                <w:sz w:val="28"/>
                <w:szCs w:val="28"/>
                <w:lang w:bidi="en-US"/>
              </w:rPr>
            </w:pPr>
          </w:p>
        </w:tc>
        <w:tc>
          <w:tcPr>
            <w:tcW w:w="2445" w:type="dxa"/>
            <w:vMerge w:val="restart"/>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10</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r>
      <w:tr w:rsidR="006A5E38" w:rsidRPr="00150101" w:rsidTr="00346C63">
        <w:trPr>
          <w:trHeight w:val="423"/>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ign w:val="center"/>
          </w:tcPr>
          <w:p w:rsidR="006A5E38" w:rsidRPr="00150101" w:rsidRDefault="006A5E38" w:rsidP="00DF1BD5">
            <w:pPr>
              <w:widowControl w:val="0"/>
              <w:spacing w:line="360" w:lineRule="auto"/>
              <w:rPr>
                <w:rFonts w:eastAsia="Microsoft Sans Serif"/>
                <w:sz w:val="28"/>
                <w:szCs w:val="28"/>
                <w:lang w:bidi="en-US"/>
              </w:rPr>
            </w:pPr>
          </w:p>
        </w:tc>
        <w:tc>
          <w:tcPr>
            <w:tcW w:w="2445" w:type="dxa"/>
            <w:vMerge/>
            <w:vAlign w:val="center"/>
          </w:tcPr>
          <w:p w:rsidR="006A5E38" w:rsidRPr="00150101" w:rsidRDefault="006A5E38" w:rsidP="00DF1BD5">
            <w:pPr>
              <w:widowControl w:val="0"/>
              <w:spacing w:line="360" w:lineRule="auto"/>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11</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r>
      <w:tr w:rsidR="006A5E38" w:rsidRPr="00150101" w:rsidTr="00346C63">
        <w:trPr>
          <w:trHeight w:val="423"/>
        </w:trPr>
        <w:tc>
          <w:tcPr>
            <w:tcW w:w="587" w:type="dxa"/>
            <w:vMerge w:val="restart"/>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restart"/>
            <w:vAlign w:val="center"/>
          </w:tcPr>
          <w:p w:rsidR="006A5E38" w:rsidRPr="00150101" w:rsidRDefault="006A5E38" w:rsidP="00DF1BD5">
            <w:pPr>
              <w:widowControl w:val="0"/>
              <w:spacing w:line="360" w:lineRule="auto"/>
              <w:rPr>
                <w:rFonts w:eastAsia="Microsoft Sans Serif"/>
                <w:sz w:val="28"/>
                <w:szCs w:val="28"/>
                <w:lang w:bidi="en-US"/>
              </w:rPr>
            </w:pPr>
            <w:r w:rsidRPr="00150101">
              <w:rPr>
                <w:rFonts w:eastAsia="Microsoft Sans Serif"/>
                <w:sz w:val="28"/>
                <w:szCs w:val="28"/>
                <w:lang w:bidi="en-US"/>
              </w:rPr>
              <w:t>Інформатика</w:t>
            </w:r>
          </w:p>
        </w:tc>
        <w:tc>
          <w:tcPr>
            <w:tcW w:w="2445" w:type="dxa"/>
            <w:vMerge w:val="restart"/>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10</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r>
      <w:tr w:rsidR="006A5E38" w:rsidRPr="00150101" w:rsidTr="00346C63">
        <w:trPr>
          <w:trHeight w:val="423"/>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ign w:val="center"/>
          </w:tcPr>
          <w:p w:rsidR="006A5E38" w:rsidRPr="00150101" w:rsidRDefault="006A5E38" w:rsidP="00DF1BD5">
            <w:pPr>
              <w:widowControl w:val="0"/>
              <w:spacing w:line="360" w:lineRule="auto"/>
              <w:rPr>
                <w:rFonts w:eastAsia="Microsoft Sans Serif"/>
                <w:sz w:val="28"/>
                <w:szCs w:val="28"/>
                <w:lang w:bidi="en-US"/>
              </w:rPr>
            </w:pPr>
          </w:p>
        </w:tc>
        <w:tc>
          <w:tcPr>
            <w:tcW w:w="2445" w:type="dxa"/>
            <w:vMerge/>
            <w:vAlign w:val="center"/>
          </w:tcPr>
          <w:p w:rsidR="006A5E38" w:rsidRPr="00150101" w:rsidRDefault="006A5E38" w:rsidP="00DF1BD5">
            <w:pPr>
              <w:widowControl w:val="0"/>
              <w:spacing w:line="360" w:lineRule="auto"/>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11</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r>
      <w:tr w:rsidR="006A5E38" w:rsidRPr="00150101" w:rsidTr="00346C63">
        <w:trPr>
          <w:trHeight w:val="478"/>
        </w:trPr>
        <w:tc>
          <w:tcPr>
            <w:tcW w:w="587" w:type="dxa"/>
            <w:vMerge w:val="restart"/>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restart"/>
            <w:vAlign w:val="center"/>
          </w:tcPr>
          <w:p w:rsidR="006A5E38" w:rsidRPr="00150101" w:rsidRDefault="006A5E38" w:rsidP="00DF1BD5">
            <w:pPr>
              <w:widowControl w:val="0"/>
              <w:spacing w:line="360" w:lineRule="auto"/>
              <w:rPr>
                <w:rFonts w:eastAsia="Microsoft Sans Serif"/>
                <w:sz w:val="28"/>
                <w:szCs w:val="28"/>
                <w:lang w:bidi="en-US"/>
              </w:rPr>
            </w:pPr>
            <w:r w:rsidRPr="00150101">
              <w:rPr>
                <w:rFonts w:eastAsia="Microsoft Sans Serif"/>
                <w:sz w:val="28"/>
                <w:szCs w:val="28"/>
                <w:lang w:bidi="en-US"/>
              </w:rPr>
              <w:t>Мистецтво (музичне мистецтво)</w:t>
            </w:r>
          </w:p>
        </w:tc>
        <w:tc>
          <w:tcPr>
            <w:tcW w:w="2445" w:type="dxa"/>
            <w:vMerge w:val="restart"/>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8</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r>
      <w:tr w:rsidR="006A5E38" w:rsidRPr="00150101" w:rsidTr="00346C63">
        <w:trPr>
          <w:trHeight w:val="478"/>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ign w:val="center"/>
          </w:tcPr>
          <w:p w:rsidR="006A5E38" w:rsidRPr="00150101" w:rsidRDefault="006A5E38" w:rsidP="00DF1BD5">
            <w:pPr>
              <w:widowControl w:val="0"/>
              <w:spacing w:line="360" w:lineRule="auto"/>
              <w:rPr>
                <w:rFonts w:eastAsia="Microsoft Sans Serif"/>
                <w:sz w:val="28"/>
                <w:szCs w:val="28"/>
                <w:lang w:bidi="en-US"/>
              </w:rPr>
            </w:pPr>
          </w:p>
        </w:tc>
        <w:tc>
          <w:tcPr>
            <w:tcW w:w="2445" w:type="dxa"/>
            <w:vMerge/>
            <w:vAlign w:val="center"/>
          </w:tcPr>
          <w:p w:rsidR="006A5E38" w:rsidRPr="00150101" w:rsidRDefault="006A5E38" w:rsidP="00DF1BD5">
            <w:pPr>
              <w:widowControl w:val="0"/>
              <w:spacing w:line="360" w:lineRule="auto"/>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9</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w:t>
            </w:r>
          </w:p>
        </w:tc>
      </w:tr>
      <w:tr w:rsidR="006A5E38" w:rsidRPr="00150101" w:rsidTr="00346C63">
        <w:trPr>
          <w:trHeight w:val="444"/>
        </w:trPr>
        <w:tc>
          <w:tcPr>
            <w:tcW w:w="587" w:type="dxa"/>
            <w:vMerge w:val="restart"/>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restart"/>
            <w:vAlign w:val="center"/>
          </w:tcPr>
          <w:p w:rsidR="006A5E38" w:rsidRPr="00150101" w:rsidRDefault="006A5E38" w:rsidP="00DF1BD5">
            <w:pPr>
              <w:widowControl w:val="0"/>
              <w:spacing w:line="360" w:lineRule="auto"/>
              <w:rPr>
                <w:rFonts w:eastAsia="Microsoft Sans Serif"/>
                <w:sz w:val="28"/>
                <w:szCs w:val="28"/>
                <w:lang w:bidi="en-US"/>
              </w:rPr>
            </w:pPr>
            <w:r w:rsidRPr="00150101">
              <w:rPr>
                <w:rFonts w:eastAsia="Microsoft Sans Serif"/>
                <w:sz w:val="28"/>
                <w:szCs w:val="28"/>
                <w:lang w:bidi="en-US"/>
              </w:rPr>
              <w:t>Етика</w:t>
            </w:r>
          </w:p>
        </w:tc>
        <w:tc>
          <w:tcPr>
            <w:tcW w:w="2445" w:type="dxa"/>
            <w:vMerge w:val="restart"/>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5</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w:t>
            </w:r>
          </w:p>
        </w:tc>
      </w:tr>
      <w:tr w:rsidR="006A5E38" w:rsidRPr="00150101" w:rsidTr="00346C63">
        <w:trPr>
          <w:trHeight w:val="372"/>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ign w:val="center"/>
          </w:tcPr>
          <w:p w:rsidR="006A5E38" w:rsidRPr="00150101" w:rsidRDefault="006A5E38" w:rsidP="00DF1BD5">
            <w:pPr>
              <w:widowControl w:val="0"/>
              <w:spacing w:line="360" w:lineRule="auto"/>
              <w:rPr>
                <w:rFonts w:eastAsia="Microsoft Sans Serif"/>
                <w:sz w:val="28"/>
                <w:szCs w:val="28"/>
                <w:lang w:bidi="en-US"/>
              </w:rPr>
            </w:pPr>
          </w:p>
        </w:tc>
        <w:tc>
          <w:tcPr>
            <w:tcW w:w="2445" w:type="dxa"/>
            <w:vMerge/>
            <w:vAlign w:val="center"/>
          </w:tcPr>
          <w:p w:rsidR="006A5E38" w:rsidRPr="00150101" w:rsidRDefault="006A5E38" w:rsidP="00DF1BD5">
            <w:pPr>
              <w:widowControl w:val="0"/>
              <w:spacing w:line="360" w:lineRule="auto"/>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6</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r>
      <w:tr w:rsidR="006A5E38" w:rsidRPr="00150101" w:rsidTr="00346C63">
        <w:trPr>
          <w:trHeight w:val="408"/>
        </w:trPr>
        <w:tc>
          <w:tcPr>
            <w:tcW w:w="587" w:type="dxa"/>
            <w:vMerge w:val="restart"/>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restart"/>
            <w:vAlign w:val="center"/>
          </w:tcPr>
          <w:p w:rsidR="006A5E38" w:rsidRPr="00150101" w:rsidRDefault="006A5E38" w:rsidP="00DF1BD5">
            <w:pPr>
              <w:widowControl w:val="0"/>
              <w:spacing w:line="360" w:lineRule="auto"/>
              <w:rPr>
                <w:rFonts w:eastAsia="Microsoft Sans Serif"/>
                <w:sz w:val="28"/>
                <w:szCs w:val="28"/>
                <w:lang w:bidi="en-US"/>
              </w:rPr>
            </w:pPr>
            <w:r w:rsidRPr="00150101">
              <w:rPr>
                <w:rFonts w:eastAsia="Microsoft Sans Serif"/>
                <w:sz w:val="28"/>
                <w:szCs w:val="28"/>
                <w:lang w:bidi="en-US"/>
              </w:rPr>
              <w:t>Інформатика</w:t>
            </w:r>
          </w:p>
        </w:tc>
        <w:tc>
          <w:tcPr>
            <w:tcW w:w="2445" w:type="dxa"/>
            <w:vMerge w:val="restart"/>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5</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r>
      <w:tr w:rsidR="006A5E38" w:rsidRPr="00150101" w:rsidTr="00346C63">
        <w:trPr>
          <w:trHeight w:val="408"/>
        </w:trPr>
        <w:tc>
          <w:tcPr>
            <w:tcW w:w="587" w:type="dxa"/>
            <w:vMerge/>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Merge/>
            <w:vAlign w:val="center"/>
          </w:tcPr>
          <w:p w:rsidR="006A5E38" w:rsidRPr="00150101" w:rsidRDefault="006A5E38" w:rsidP="00DF1BD5">
            <w:pPr>
              <w:widowControl w:val="0"/>
              <w:spacing w:line="360" w:lineRule="auto"/>
              <w:rPr>
                <w:rFonts w:eastAsia="Microsoft Sans Serif"/>
                <w:sz w:val="28"/>
                <w:szCs w:val="28"/>
                <w:lang w:bidi="en-US"/>
              </w:rPr>
            </w:pPr>
          </w:p>
        </w:tc>
        <w:tc>
          <w:tcPr>
            <w:tcW w:w="2445" w:type="dxa"/>
            <w:vMerge/>
            <w:vAlign w:val="center"/>
          </w:tcPr>
          <w:p w:rsidR="006A5E38" w:rsidRPr="00150101" w:rsidRDefault="006A5E38" w:rsidP="00DF1BD5">
            <w:pPr>
              <w:widowControl w:val="0"/>
              <w:spacing w:line="360" w:lineRule="auto"/>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6</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r>
      <w:tr w:rsidR="006A5E38" w:rsidRPr="00150101" w:rsidTr="00346C63">
        <w:trPr>
          <w:trHeight w:val="408"/>
        </w:trPr>
        <w:tc>
          <w:tcPr>
            <w:tcW w:w="587" w:type="dxa"/>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Align w:val="center"/>
          </w:tcPr>
          <w:p w:rsidR="006A5E38" w:rsidRPr="00150101" w:rsidRDefault="006A5E38" w:rsidP="00DF1BD5">
            <w:pPr>
              <w:widowControl w:val="0"/>
              <w:spacing w:line="360" w:lineRule="auto"/>
              <w:rPr>
                <w:rFonts w:eastAsia="Microsoft Sans Serif"/>
                <w:sz w:val="28"/>
                <w:szCs w:val="28"/>
                <w:lang w:bidi="en-US"/>
              </w:rPr>
            </w:pPr>
            <w:r w:rsidRPr="00150101">
              <w:rPr>
                <w:rFonts w:eastAsia="Microsoft Sans Serif"/>
                <w:sz w:val="28"/>
                <w:szCs w:val="28"/>
                <w:lang w:bidi="en-US"/>
              </w:rPr>
              <w:t>Географія</w:t>
            </w:r>
          </w:p>
        </w:tc>
        <w:tc>
          <w:tcPr>
            <w:tcW w:w="2445" w:type="dxa"/>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9</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r>
      <w:tr w:rsidR="006A5E38" w:rsidRPr="00150101" w:rsidTr="00346C63">
        <w:trPr>
          <w:trHeight w:val="408"/>
        </w:trPr>
        <w:tc>
          <w:tcPr>
            <w:tcW w:w="587" w:type="dxa"/>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vAlign w:val="center"/>
          </w:tcPr>
          <w:p w:rsidR="006A5E38" w:rsidRPr="00150101" w:rsidRDefault="006A5E38" w:rsidP="00DF1BD5">
            <w:pPr>
              <w:widowControl w:val="0"/>
              <w:spacing w:line="360" w:lineRule="auto"/>
              <w:rPr>
                <w:rFonts w:eastAsia="Microsoft Sans Serif"/>
                <w:sz w:val="28"/>
                <w:szCs w:val="28"/>
                <w:lang w:bidi="en-US"/>
              </w:rPr>
            </w:pPr>
            <w:r w:rsidRPr="00150101">
              <w:rPr>
                <w:rFonts w:eastAsia="Microsoft Sans Serif"/>
                <w:sz w:val="28"/>
                <w:szCs w:val="28"/>
                <w:lang w:bidi="en-US"/>
              </w:rPr>
              <w:t>Географія</w:t>
            </w:r>
          </w:p>
        </w:tc>
        <w:tc>
          <w:tcPr>
            <w:tcW w:w="2445" w:type="dxa"/>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10</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2</w:t>
            </w:r>
          </w:p>
        </w:tc>
      </w:tr>
      <w:tr w:rsidR="006A5E38" w:rsidRPr="00150101" w:rsidTr="00346C63">
        <w:trPr>
          <w:trHeight w:val="423"/>
        </w:trPr>
        <w:tc>
          <w:tcPr>
            <w:tcW w:w="587" w:type="dxa"/>
            <w:tcBorders>
              <w:bottom w:val="nil"/>
            </w:tcBorders>
            <w:vAlign w:val="center"/>
          </w:tcPr>
          <w:p w:rsidR="006A5E38" w:rsidRPr="00150101" w:rsidRDefault="006A5E38" w:rsidP="00DF1BD5">
            <w:pPr>
              <w:widowControl w:val="0"/>
              <w:numPr>
                <w:ilvl w:val="0"/>
                <w:numId w:val="6"/>
              </w:numPr>
              <w:spacing w:line="360" w:lineRule="auto"/>
              <w:ind w:left="-36" w:firstLine="567"/>
              <w:jc w:val="center"/>
              <w:rPr>
                <w:rFonts w:eastAsia="Microsoft Sans Serif"/>
                <w:b/>
                <w:bCs/>
                <w:color w:val="FF0000"/>
                <w:sz w:val="28"/>
                <w:szCs w:val="28"/>
                <w:lang w:bidi="en-US"/>
              </w:rPr>
            </w:pPr>
          </w:p>
        </w:tc>
        <w:tc>
          <w:tcPr>
            <w:tcW w:w="1790" w:type="dxa"/>
            <w:tcBorders>
              <w:bottom w:val="nil"/>
            </w:tcBorders>
            <w:vAlign w:val="center"/>
          </w:tcPr>
          <w:p w:rsidR="006A5E38" w:rsidRPr="00150101" w:rsidRDefault="006A5E38" w:rsidP="00DF1BD5">
            <w:pPr>
              <w:widowControl w:val="0"/>
              <w:spacing w:line="360" w:lineRule="auto"/>
              <w:rPr>
                <w:rFonts w:eastAsia="Microsoft Sans Serif"/>
                <w:sz w:val="28"/>
                <w:szCs w:val="28"/>
                <w:lang w:bidi="en-US"/>
              </w:rPr>
            </w:pPr>
            <w:r w:rsidRPr="00150101">
              <w:rPr>
                <w:rFonts w:eastAsia="Microsoft Sans Serif"/>
                <w:sz w:val="28"/>
                <w:szCs w:val="28"/>
                <w:lang w:bidi="en-US"/>
              </w:rPr>
              <w:t>Мистецтво (образотворче мистецтво)</w:t>
            </w:r>
          </w:p>
        </w:tc>
        <w:tc>
          <w:tcPr>
            <w:tcW w:w="2445" w:type="dxa"/>
            <w:tcBorders>
              <w:bottom w:val="nil"/>
            </w:tcBorders>
            <w:vAlign w:val="center"/>
          </w:tcPr>
          <w:p w:rsidR="006A5E38" w:rsidRPr="00150101" w:rsidRDefault="006A5E38" w:rsidP="00DF1BD5">
            <w:pPr>
              <w:widowControl w:val="0"/>
              <w:spacing w:line="360" w:lineRule="auto"/>
              <w:rPr>
                <w:rFonts w:eastAsia="Microsoft Sans Serif"/>
                <w:sz w:val="24"/>
                <w:szCs w:val="24"/>
                <w:lang w:bidi="en-US"/>
              </w:rPr>
            </w:pPr>
            <w:r w:rsidRPr="00150101">
              <w:rPr>
                <w:rFonts w:eastAsia="Microsoft Sans Serif"/>
                <w:sz w:val="24"/>
                <w:szCs w:val="24"/>
                <w:lang w:bidi="en-US"/>
              </w:rPr>
              <w:t>Навчальний предмет інваріантної складової</w:t>
            </w: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8</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w:t>
            </w:r>
          </w:p>
        </w:tc>
      </w:tr>
      <w:tr w:rsidR="006A5E38" w:rsidRPr="00150101" w:rsidTr="00346C63">
        <w:trPr>
          <w:trHeight w:val="423"/>
        </w:trPr>
        <w:tc>
          <w:tcPr>
            <w:tcW w:w="4822" w:type="dxa"/>
            <w:gridSpan w:val="3"/>
            <w:tcBorders>
              <w:top w:val="nil"/>
            </w:tcBorders>
            <w:vAlign w:val="center"/>
          </w:tcPr>
          <w:p w:rsidR="006A5E38" w:rsidRPr="00150101" w:rsidRDefault="006A5E38" w:rsidP="00DF1BD5">
            <w:pPr>
              <w:widowControl w:val="0"/>
              <w:spacing w:line="360" w:lineRule="auto"/>
              <w:rPr>
                <w:rFonts w:eastAsia="Microsoft Sans Serif"/>
                <w:sz w:val="24"/>
                <w:szCs w:val="24"/>
                <w:lang w:bidi="en-US"/>
              </w:rPr>
            </w:pPr>
          </w:p>
        </w:tc>
        <w:tc>
          <w:tcPr>
            <w:tcW w:w="864" w:type="dxa"/>
            <w:vAlign w:val="center"/>
          </w:tcPr>
          <w:p w:rsidR="006A5E38" w:rsidRPr="00150101" w:rsidRDefault="006A5E38" w:rsidP="00DF1BD5">
            <w:pPr>
              <w:widowControl w:val="0"/>
              <w:spacing w:line="360" w:lineRule="auto"/>
              <w:jc w:val="center"/>
              <w:rPr>
                <w:rFonts w:eastAsia="Microsoft Sans Serif"/>
                <w:sz w:val="28"/>
                <w:szCs w:val="28"/>
                <w:lang w:bidi="en-US"/>
              </w:rPr>
            </w:pPr>
            <w:r w:rsidRPr="00150101">
              <w:rPr>
                <w:rFonts w:eastAsia="Microsoft Sans Serif"/>
                <w:sz w:val="28"/>
                <w:szCs w:val="28"/>
                <w:lang w:bidi="en-US"/>
              </w:rPr>
              <w:t>9</w:t>
            </w:r>
          </w:p>
        </w:tc>
        <w:tc>
          <w:tcPr>
            <w:tcW w:w="1871"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0,5</w:t>
            </w:r>
          </w:p>
        </w:tc>
        <w:tc>
          <w:tcPr>
            <w:tcW w:w="1222"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0</w:t>
            </w:r>
          </w:p>
        </w:tc>
        <w:tc>
          <w:tcPr>
            <w:tcW w:w="1369" w:type="dxa"/>
            <w:vAlign w:val="center"/>
          </w:tcPr>
          <w:p w:rsidR="006A5E38" w:rsidRPr="00150101" w:rsidRDefault="006A5E38" w:rsidP="00DF1BD5">
            <w:pPr>
              <w:widowControl w:val="0"/>
              <w:spacing w:line="360" w:lineRule="auto"/>
              <w:ind w:firstLine="567"/>
              <w:rPr>
                <w:rFonts w:eastAsia="Microsoft Sans Serif"/>
                <w:sz w:val="28"/>
                <w:szCs w:val="28"/>
                <w:lang w:bidi="en-US"/>
              </w:rPr>
            </w:pPr>
            <w:r w:rsidRPr="00150101">
              <w:rPr>
                <w:rFonts w:eastAsia="Microsoft Sans Serif"/>
                <w:sz w:val="28"/>
                <w:szCs w:val="28"/>
                <w:lang w:bidi="en-US"/>
              </w:rPr>
              <w:t>1</w:t>
            </w:r>
          </w:p>
        </w:tc>
      </w:tr>
    </w:tbl>
    <w:p w:rsidR="006A5E38" w:rsidRDefault="006A5E38" w:rsidP="00DF1BD5">
      <w:pPr>
        <w:spacing w:line="360" w:lineRule="auto"/>
        <w:ind w:firstLine="567"/>
        <w:jc w:val="both"/>
        <w:rPr>
          <w:sz w:val="26"/>
          <w:szCs w:val="26"/>
        </w:rPr>
      </w:pPr>
    </w:p>
    <w:p w:rsidR="006A5E38" w:rsidRDefault="00B244C0" w:rsidP="00DF1BD5">
      <w:pPr>
        <w:spacing w:line="360" w:lineRule="auto"/>
        <w:ind w:firstLine="709"/>
        <w:jc w:val="both"/>
        <w:rPr>
          <w:sz w:val="26"/>
          <w:szCs w:val="26"/>
        </w:rPr>
      </w:pPr>
      <w:r>
        <w:rPr>
          <w:sz w:val="26"/>
          <w:szCs w:val="26"/>
        </w:rPr>
        <w:t xml:space="preserve">Поділ класів на групи при вивченні окремих предметів </w:t>
      </w:r>
      <w:r w:rsidR="006A5E38">
        <w:rPr>
          <w:sz w:val="26"/>
          <w:szCs w:val="26"/>
        </w:rPr>
        <w:t xml:space="preserve">не </w:t>
      </w:r>
      <w:r>
        <w:rPr>
          <w:sz w:val="26"/>
          <w:szCs w:val="26"/>
        </w:rPr>
        <w:t>здійснювався</w:t>
      </w:r>
      <w:r w:rsidR="006A5E38">
        <w:rPr>
          <w:sz w:val="26"/>
          <w:szCs w:val="26"/>
        </w:rPr>
        <w:t>.</w:t>
      </w:r>
    </w:p>
    <w:p w:rsidR="00C65A14" w:rsidRDefault="00B244C0" w:rsidP="00DF1BD5">
      <w:pPr>
        <w:spacing w:line="360" w:lineRule="auto"/>
        <w:ind w:firstLine="709"/>
        <w:jc w:val="both"/>
        <w:rPr>
          <w:rStyle w:val="docdata"/>
          <w:color w:val="000000"/>
          <w:sz w:val="28"/>
          <w:szCs w:val="28"/>
        </w:rPr>
      </w:pPr>
      <w:r>
        <w:rPr>
          <w:sz w:val="26"/>
          <w:szCs w:val="26"/>
        </w:rPr>
        <w:t xml:space="preserve">З </w:t>
      </w:r>
      <w:r w:rsidR="006A5E38">
        <w:rPr>
          <w:rStyle w:val="docdata"/>
          <w:color w:val="000000"/>
          <w:sz w:val="28"/>
          <w:szCs w:val="28"/>
        </w:rPr>
        <w:t>вересня 2023</w:t>
      </w:r>
      <w:r>
        <w:rPr>
          <w:rStyle w:val="docdata"/>
          <w:color w:val="000000"/>
          <w:sz w:val="28"/>
          <w:szCs w:val="28"/>
        </w:rPr>
        <w:t xml:space="preserve"> року було вирішено не проводити факультативні заняття з учнями закладу освіти та не здійснювати оплату за проведення факультативів. Проте, продовжував працювати гурток «Джура» з військово-патріотичним напрямком</w:t>
      </w:r>
      <w:r w:rsidR="00C65A14">
        <w:rPr>
          <w:rStyle w:val="docdata"/>
          <w:color w:val="000000"/>
          <w:sz w:val="28"/>
          <w:szCs w:val="28"/>
        </w:rPr>
        <w:t>.</w:t>
      </w:r>
    </w:p>
    <w:p w:rsidR="004E3159" w:rsidRPr="00981821" w:rsidRDefault="00C65A14" w:rsidP="00DF1BD5">
      <w:pPr>
        <w:spacing w:line="360" w:lineRule="auto"/>
        <w:ind w:firstLine="709"/>
        <w:jc w:val="both"/>
        <w:rPr>
          <w:b/>
          <w:sz w:val="28"/>
          <w:szCs w:val="28"/>
        </w:rPr>
      </w:pPr>
      <w:r>
        <w:rPr>
          <w:rStyle w:val="docdata"/>
          <w:color w:val="000000"/>
          <w:sz w:val="28"/>
          <w:szCs w:val="28"/>
        </w:rPr>
        <w:t xml:space="preserve">З 01 листопада 2023 року </w:t>
      </w:r>
      <w:r w:rsidR="00AA380F">
        <w:rPr>
          <w:rStyle w:val="docdata"/>
          <w:color w:val="000000"/>
          <w:sz w:val="28"/>
          <w:szCs w:val="28"/>
        </w:rPr>
        <w:t xml:space="preserve">16 учнів, які виїхали за кордон згідно наказів по </w:t>
      </w:r>
      <w:proofErr w:type="spellStart"/>
      <w:r w:rsidR="00AA380F">
        <w:rPr>
          <w:rStyle w:val="docdata"/>
          <w:color w:val="000000"/>
          <w:sz w:val="28"/>
          <w:szCs w:val="28"/>
        </w:rPr>
        <w:t>Старобросковецькому</w:t>
      </w:r>
      <w:proofErr w:type="spellEnd"/>
      <w:r w:rsidR="00AA380F">
        <w:rPr>
          <w:rStyle w:val="docdata"/>
          <w:color w:val="000000"/>
          <w:sz w:val="28"/>
          <w:szCs w:val="28"/>
        </w:rPr>
        <w:t xml:space="preserve"> ЗЗСО І-ІІІ ступенів від 01 листопада 2023 року № </w:t>
      </w:r>
      <w:r w:rsidR="004E3159">
        <w:rPr>
          <w:rStyle w:val="docdata"/>
          <w:color w:val="000000"/>
          <w:sz w:val="28"/>
          <w:szCs w:val="28"/>
        </w:rPr>
        <w:t>154</w:t>
      </w:r>
      <w:r w:rsidR="004E3159">
        <w:rPr>
          <w:rStyle w:val="docdata"/>
          <w:color w:val="000000"/>
          <w:sz w:val="28"/>
          <w:szCs w:val="28"/>
          <w:vertAlign w:val="superscript"/>
        </w:rPr>
        <w:t>а-</w:t>
      </w:r>
      <w:r w:rsidR="004E3159">
        <w:rPr>
          <w:rStyle w:val="docdata"/>
          <w:color w:val="000000"/>
          <w:sz w:val="28"/>
          <w:szCs w:val="28"/>
        </w:rPr>
        <w:t xml:space="preserve">о/д </w:t>
      </w:r>
      <w:r w:rsidR="004E3159" w:rsidRPr="00154B00">
        <w:rPr>
          <w:rStyle w:val="docdata"/>
          <w:color w:val="000000"/>
          <w:sz w:val="28"/>
          <w:szCs w:val="28"/>
        </w:rPr>
        <w:t>«</w:t>
      </w:r>
      <w:r w:rsidR="004E3159" w:rsidRPr="00154B00">
        <w:rPr>
          <w:sz w:val="28"/>
          <w:szCs w:val="28"/>
        </w:rPr>
        <w:t xml:space="preserve">Про зарахування </w:t>
      </w:r>
      <w:r w:rsidR="00981821">
        <w:rPr>
          <w:sz w:val="28"/>
          <w:szCs w:val="28"/>
        </w:rPr>
        <w:t xml:space="preserve">учнів </w:t>
      </w:r>
      <w:proofErr w:type="spellStart"/>
      <w:r w:rsidR="00981821">
        <w:rPr>
          <w:sz w:val="28"/>
          <w:szCs w:val="28"/>
        </w:rPr>
        <w:t>Старобросковецького</w:t>
      </w:r>
      <w:proofErr w:type="spellEnd"/>
      <w:r w:rsidR="00981821">
        <w:rPr>
          <w:sz w:val="28"/>
          <w:szCs w:val="28"/>
        </w:rPr>
        <w:t xml:space="preserve"> </w:t>
      </w:r>
      <w:r w:rsidR="004E3159" w:rsidRPr="00154B00">
        <w:rPr>
          <w:sz w:val="28"/>
          <w:szCs w:val="28"/>
        </w:rPr>
        <w:t xml:space="preserve">ЗЗСО І-ІІІ ступенів на </w:t>
      </w:r>
      <w:proofErr w:type="spellStart"/>
      <w:r w:rsidR="004E3159" w:rsidRPr="00154B00">
        <w:rPr>
          <w:sz w:val="28"/>
          <w:szCs w:val="28"/>
        </w:rPr>
        <w:t>екстернатну</w:t>
      </w:r>
      <w:proofErr w:type="spellEnd"/>
      <w:r w:rsidR="004E3159" w:rsidRPr="00154B00">
        <w:rPr>
          <w:sz w:val="28"/>
          <w:szCs w:val="28"/>
        </w:rPr>
        <w:t xml:space="preserve"> форму навчання</w:t>
      </w:r>
      <w:r w:rsidR="00154B00">
        <w:rPr>
          <w:sz w:val="28"/>
          <w:szCs w:val="28"/>
        </w:rPr>
        <w:t>», від 07 листопада 2023 року №156</w:t>
      </w:r>
      <w:r w:rsidR="00154B00">
        <w:rPr>
          <w:sz w:val="28"/>
          <w:szCs w:val="28"/>
          <w:vertAlign w:val="superscript"/>
        </w:rPr>
        <w:t>б</w:t>
      </w:r>
      <w:r w:rsidR="00154B00">
        <w:rPr>
          <w:sz w:val="28"/>
          <w:szCs w:val="28"/>
        </w:rPr>
        <w:t xml:space="preserve">-о/д «Про зарахування </w:t>
      </w:r>
      <w:proofErr w:type="spellStart"/>
      <w:r w:rsidR="00154B00">
        <w:rPr>
          <w:sz w:val="28"/>
          <w:szCs w:val="28"/>
        </w:rPr>
        <w:lastRenderedPageBreak/>
        <w:t>Цехмейстра</w:t>
      </w:r>
      <w:proofErr w:type="spellEnd"/>
      <w:r w:rsidR="00154B00">
        <w:rPr>
          <w:sz w:val="28"/>
          <w:szCs w:val="28"/>
        </w:rPr>
        <w:t xml:space="preserve"> Івана Васильовича</w:t>
      </w:r>
      <w:r w:rsidR="00981821">
        <w:rPr>
          <w:sz w:val="28"/>
          <w:szCs w:val="28"/>
        </w:rPr>
        <w:t xml:space="preserve"> на </w:t>
      </w:r>
      <w:proofErr w:type="spellStart"/>
      <w:r w:rsidR="00981821">
        <w:rPr>
          <w:sz w:val="28"/>
          <w:szCs w:val="28"/>
        </w:rPr>
        <w:t>екстернатну</w:t>
      </w:r>
      <w:proofErr w:type="spellEnd"/>
      <w:r w:rsidR="00981821">
        <w:rPr>
          <w:sz w:val="28"/>
          <w:szCs w:val="28"/>
        </w:rPr>
        <w:t xml:space="preserve"> форму навчання</w:t>
      </w:r>
      <w:r w:rsidR="00154B00">
        <w:rPr>
          <w:sz w:val="28"/>
          <w:szCs w:val="28"/>
        </w:rPr>
        <w:t>»</w:t>
      </w:r>
      <w:r w:rsidR="00981821">
        <w:rPr>
          <w:sz w:val="28"/>
          <w:szCs w:val="28"/>
        </w:rPr>
        <w:t>, від 14 листопада 2023 року №160</w:t>
      </w:r>
      <w:r w:rsidR="00981821">
        <w:rPr>
          <w:sz w:val="28"/>
          <w:szCs w:val="28"/>
          <w:vertAlign w:val="superscript"/>
        </w:rPr>
        <w:t>в</w:t>
      </w:r>
      <w:r w:rsidR="00981821">
        <w:rPr>
          <w:sz w:val="28"/>
          <w:szCs w:val="28"/>
        </w:rPr>
        <w:t xml:space="preserve">-о/д «Про зарахування </w:t>
      </w:r>
      <w:proofErr w:type="spellStart"/>
      <w:r w:rsidR="00981821">
        <w:rPr>
          <w:sz w:val="28"/>
          <w:szCs w:val="28"/>
        </w:rPr>
        <w:t>Токарюка</w:t>
      </w:r>
      <w:proofErr w:type="spellEnd"/>
      <w:r w:rsidR="00981821">
        <w:rPr>
          <w:sz w:val="28"/>
          <w:szCs w:val="28"/>
        </w:rPr>
        <w:t xml:space="preserve"> Станіслава Ілліча на </w:t>
      </w:r>
      <w:proofErr w:type="spellStart"/>
      <w:r w:rsidR="00981821">
        <w:rPr>
          <w:sz w:val="28"/>
          <w:szCs w:val="28"/>
        </w:rPr>
        <w:t>екстернатну</w:t>
      </w:r>
      <w:proofErr w:type="spellEnd"/>
      <w:r w:rsidR="00981821">
        <w:rPr>
          <w:sz w:val="28"/>
          <w:szCs w:val="28"/>
        </w:rPr>
        <w:t xml:space="preserve"> форму навчання» було переведено з сімейної форми навчання на </w:t>
      </w:r>
      <w:proofErr w:type="spellStart"/>
      <w:r w:rsidR="00981821">
        <w:rPr>
          <w:sz w:val="28"/>
          <w:szCs w:val="28"/>
        </w:rPr>
        <w:t>екстернатну</w:t>
      </w:r>
      <w:proofErr w:type="spellEnd"/>
      <w:r w:rsidR="00981821">
        <w:rPr>
          <w:sz w:val="28"/>
          <w:szCs w:val="28"/>
        </w:rPr>
        <w:t>. Складено індивідуальні навчальні плани, графіки консультацій та графіки річного оцінювання.</w:t>
      </w:r>
    </w:p>
    <w:p w:rsidR="00B244C0" w:rsidRDefault="00B244C0" w:rsidP="00DF1BD5">
      <w:pPr>
        <w:spacing w:line="360" w:lineRule="auto"/>
        <w:ind w:firstLine="709"/>
        <w:jc w:val="both"/>
        <w:rPr>
          <w:color w:val="000000" w:themeColor="text1"/>
          <w:sz w:val="28"/>
          <w:szCs w:val="28"/>
        </w:rPr>
      </w:pPr>
      <w:r>
        <w:rPr>
          <w:sz w:val="28"/>
          <w:szCs w:val="28"/>
        </w:rPr>
        <w:t>Н</w:t>
      </w:r>
      <w:r w:rsidR="006A5E38">
        <w:rPr>
          <w:sz w:val="28"/>
          <w:szCs w:val="28"/>
        </w:rPr>
        <w:t>авчальні заняття організовувались</w:t>
      </w:r>
      <w:r>
        <w:rPr>
          <w:sz w:val="28"/>
          <w:szCs w:val="28"/>
        </w:rPr>
        <w:t xml:space="preserve"> за семестровою системою: І семестр тривав з </w:t>
      </w:r>
      <w:r w:rsidR="006A5E38">
        <w:rPr>
          <w:color w:val="000000" w:themeColor="text1"/>
          <w:sz w:val="28"/>
          <w:szCs w:val="28"/>
        </w:rPr>
        <w:t xml:space="preserve">1 вересня по 29 грудня 2023 року, ІІ  семестр – з </w:t>
      </w:r>
      <w:r>
        <w:rPr>
          <w:color w:val="000000" w:themeColor="text1"/>
          <w:sz w:val="28"/>
          <w:szCs w:val="28"/>
        </w:rPr>
        <w:t>1</w:t>
      </w:r>
      <w:r w:rsidR="006A5E38">
        <w:rPr>
          <w:color w:val="000000" w:themeColor="text1"/>
          <w:sz w:val="28"/>
          <w:szCs w:val="28"/>
        </w:rPr>
        <w:t>5 січня по 31 травня 2024</w:t>
      </w:r>
      <w:r>
        <w:rPr>
          <w:color w:val="000000" w:themeColor="text1"/>
          <w:sz w:val="28"/>
          <w:szCs w:val="28"/>
        </w:rPr>
        <w:t xml:space="preserve"> року. </w:t>
      </w:r>
      <w:r w:rsidR="006A5E38">
        <w:rPr>
          <w:color w:val="000000" w:themeColor="text1"/>
          <w:sz w:val="28"/>
          <w:szCs w:val="28"/>
        </w:rPr>
        <w:t>Осінні канікули тривали з 23.10. по 29.10.2024 р.. Зимові канікули – з 01.01. по 14.01.2024 р., весняні канікули</w:t>
      </w:r>
      <w:r w:rsidR="00DF5368">
        <w:rPr>
          <w:color w:val="000000" w:themeColor="text1"/>
          <w:sz w:val="28"/>
          <w:szCs w:val="28"/>
        </w:rPr>
        <w:t xml:space="preserve"> – з 25.03. по 31.03.2024 р.. Вихідні дні – 25 грудня 2023 року та 06 травня 2024 року.</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Згідно з річним планом роботи закладу та планом контролю за якістю освітньої роботи, з метою виявлення стану виконання навчальних про</w:t>
      </w:r>
      <w:r w:rsidR="007B56A5">
        <w:rPr>
          <w:color w:val="000000" w:themeColor="text1"/>
          <w:sz w:val="28"/>
          <w:szCs w:val="28"/>
        </w:rPr>
        <w:t xml:space="preserve">грам в травні 2024 року було проведено наради при директору та заступнику директора з навчально-виховної роботи </w:t>
      </w:r>
      <w:r>
        <w:rPr>
          <w:color w:val="000000" w:themeColor="text1"/>
          <w:sz w:val="28"/>
          <w:szCs w:val="28"/>
        </w:rPr>
        <w:t>з вчителями, перевірка навчальної док</w:t>
      </w:r>
      <w:r w:rsidR="007B56A5">
        <w:rPr>
          <w:color w:val="000000" w:themeColor="text1"/>
          <w:sz w:val="28"/>
          <w:szCs w:val="28"/>
        </w:rPr>
        <w:t>ументації, електронних журналів</w:t>
      </w:r>
      <w:r>
        <w:rPr>
          <w:color w:val="000000" w:themeColor="text1"/>
          <w:sz w:val="28"/>
          <w:szCs w:val="28"/>
        </w:rPr>
        <w:t>, календарних та поурочних планів, зошитів для контрольних, практичних та лабораторних робіт з метою з’ясування рівня виконання навчальних робіт та планів.</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 xml:space="preserve">Під час перевірки зверталась увага на якість і своєчасність виконання навчальних програм, зміст програмового матеріалу з кожної теми і запис виконання його в класному електронному журналі, проведення передбаченого мінімуму контрольних,  практичних, лабораторних робіт, тематичного оцінювання навчальних досягнень, умінь та навичок учнів, екскурсій, уроків позакласного читання та розвитку мовлення, обов’язкових практичних робіт з фізики, хімії, біології, географії, інформатики використання міжпредметних </w:t>
      </w:r>
      <w:proofErr w:type="spellStart"/>
      <w:r>
        <w:rPr>
          <w:color w:val="000000" w:themeColor="text1"/>
          <w:sz w:val="28"/>
          <w:szCs w:val="28"/>
        </w:rPr>
        <w:t>зв’язків</w:t>
      </w:r>
      <w:proofErr w:type="spellEnd"/>
      <w:r>
        <w:rPr>
          <w:color w:val="000000" w:themeColor="text1"/>
          <w:sz w:val="28"/>
          <w:szCs w:val="28"/>
        </w:rPr>
        <w:t>.</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Питаннями навчальних програм адміністрація закладу цікавилася також під час відвідування уроків на протязі семестру, визначаючи в процесі аналізу уроків послідовність і якість виконання програми.</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Проведена перевірка показала, що н</w:t>
      </w:r>
      <w:r w:rsidR="007B56A5">
        <w:rPr>
          <w:color w:val="000000" w:themeColor="text1"/>
          <w:sz w:val="28"/>
          <w:szCs w:val="28"/>
        </w:rPr>
        <w:t>авчальні плани і програми в 2023-2024</w:t>
      </w:r>
      <w:r>
        <w:rPr>
          <w:color w:val="000000" w:themeColor="text1"/>
          <w:sz w:val="28"/>
          <w:szCs w:val="28"/>
        </w:rPr>
        <w:t xml:space="preserve"> навчальному році виконано.</w:t>
      </w:r>
    </w:p>
    <w:p w:rsidR="00B244C0" w:rsidRDefault="00B244C0" w:rsidP="00DF1BD5">
      <w:pPr>
        <w:tabs>
          <w:tab w:val="left" w:pos="1134"/>
        </w:tabs>
        <w:spacing w:line="360" w:lineRule="auto"/>
        <w:ind w:firstLine="851"/>
        <w:jc w:val="both"/>
        <w:rPr>
          <w:sz w:val="28"/>
          <w:szCs w:val="28"/>
        </w:rPr>
      </w:pPr>
      <w:r>
        <w:rPr>
          <w:sz w:val="28"/>
          <w:szCs w:val="28"/>
        </w:rPr>
        <w:t>Під час перевірки електронних журналів враховувались такі критерії:</w:t>
      </w:r>
    </w:p>
    <w:p w:rsidR="00B244C0" w:rsidRDefault="00B244C0" w:rsidP="00DF1BD5">
      <w:pPr>
        <w:pStyle w:val="a4"/>
        <w:numPr>
          <w:ilvl w:val="0"/>
          <w:numId w:val="3"/>
        </w:numPr>
        <w:tabs>
          <w:tab w:val="left" w:pos="1134"/>
        </w:tabs>
        <w:spacing w:line="360" w:lineRule="auto"/>
        <w:ind w:left="0" w:firstLine="851"/>
        <w:jc w:val="both"/>
        <w:rPr>
          <w:sz w:val="28"/>
          <w:szCs w:val="28"/>
        </w:rPr>
      </w:pPr>
      <w:r>
        <w:rPr>
          <w:sz w:val="28"/>
          <w:szCs w:val="28"/>
        </w:rPr>
        <w:t>ведення класними керівниками обліку відвідування занять учнями;</w:t>
      </w:r>
    </w:p>
    <w:p w:rsidR="00B244C0" w:rsidRDefault="00B244C0" w:rsidP="00DF1BD5">
      <w:pPr>
        <w:pStyle w:val="a4"/>
        <w:numPr>
          <w:ilvl w:val="0"/>
          <w:numId w:val="3"/>
        </w:numPr>
        <w:tabs>
          <w:tab w:val="left" w:pos="1134"/>
        </w:tabs>
        <w:spacing w:line="360" w:lineRule="auto"/>
        <w:ind w:left="0" w:firstLine="851"/>
        <w:jc w:val="both"/>
        <w:rPr>
          <w:sz w:val="28"/>
          <w:szCs w:val="28"/>
        </w:rPr>
      </w:pPr>
      <w:r>
        <w:rPr>
          <w:sz w:val="28"/>
          <w:szCs w:val="28"/>
        </w:rPr>
        <w:lastRenderedPageBreak/>
        <w:t>виконання вчителями навчальних програм: своєчасність введення дати та теми уроку, виставлення поточних, тематичних та семестрових оцінок; виставлення оцінок за контрольні, практичні роботи, за ведення зошитів; зміст та обсяг домашніх завдань з предметів.</w:t>
      </w:r>
    </w:p>
    <w:p w:rsidR="00B244C0" w:rsidRDefault="00B244C0" w:rsidP="00DF1BD5">
      <w:pPr>
        <w:spacing w:line="360" w:lineRule="auto"/>
        <w:ind w:firstLine="851"/>
        <w:jc w:val="both"/>
        <w:rPr>
          <w:sz w:val="28"/>
          <w:szCs w:val="28"/>
        </w:rPr>
      </w:pPr>
      <w:r>
        <w:rPr>
          <w:sz w:val="28"/>
          <w:szCs w:val="28"/>
        </w:rPr>
        <w:t xml:space="preserve">Під час перевірки електронних журналів встановлено, що класні журнали переважно ведуться відповідно вимог. Записи ведуться виключно українською мовою, з іноземної мови є поєднання записів українською та англійською мовами. </w:t>
      </w:r>
    </w:p>
    <w:p w:rsidR="00B244C0" w:rsidRDefault="00B244C0" w:rsidP="00DF1BD5">
      <w:pPr>
        <w:spacing w:line="360" w:lineRule="auto"/>
        <w:ind w:firstLine="851"/>
        <w:jc w:val="both"/>
        <w:rPr>
          <w:sz w:val="28"/>
          <w:szCs w:val="28"/>
        </w:rPr>
      </w:pPr>
      <w:r>
        <w:rPr>
          <w:sz w:val="28"/>
          <w:szCs w:val="28"/>
        </w:rPr>
        <w:t>Колонки обов’язкової мовленнєвої діяльності з філологічних дисциплін «Діалог», «Аудіювання», «Усний твір», «Усний переказ», «Читання вголос» відводять окремо без зазначення дати, оцінювання цих видів діяльності здійснюється протягом семестру.</w:t>
      </w:r>
    </w:p>
    <w:p w:rsidR="00B244C0" w:rsidRDefault="00B244C0" w:rsidP="00DF1BD5">
      <w:pPr>
        <w:spacing w:line="360" w:lineRule="auto"/>
        <w:ind w:firstLine="851"/>
        <w:jc w:val="both"/>
        <w:rPr>
          <w:sz w:val="28"/>
          <w:szCs w:val="28"/>
        </w:rPr>
      </w:pPr>
      <w:r>
        <w:rPr>
          <w:sz w:val="28"/>
          <w:szCs w:val="28"/>
        </w:rPr>
        <w:t>Записи про результати перевірки вивчення учнями творів напам'ять проводять у колонці «Напам'ять»  без дати, що відводиться  після дати уроку, на якому цей твір було задано вивчити.</w:t>
      </w:r>
    </w:p>
    <w:p w:rsidR="00B244C0" w:rsidRDefault="00B244C0" w:rsidP="00DF1BD5">
      <w:pPr>
        <w:spacing w:line="360" w:lineRule="auto"/>
        <w:ind w:firstLine="851"/>
        <w:jc w:val="both"/>
        <w:rPr>
          <w:sz w:val="28"/>
          <w:szCs w:val="28"/>
        </w:rPr>
      </w:pPr>
      <w:r>
        <w:rPr>
          <w:sz w:val="28"/>
          <w:szCs w:val="28"/>
        </w:rPr>
        <w:t xml:space="preserve">Оцінки за ведення зошитів виставлені наприкінці кожного місяця. </w:t>
      </w:r>
    </w:p>
    <w:p w:rsidR="00B244C0" w:rsidRDefault="00B244C0" w:rsidP="00DF1BD5">
      <w:pPr>
        <w:spacing w:line="360" w:lineRule="auto"/>
        <w:ind w:firstLine="851"/>
        <w:jc w:val="both"/>
        <w:rPr>
          <w:sz w:val="28"/>
          <w:szCs w:val="28"/>
        </w:rPr>
      </w:pPr>
      <w:r>
        <w:rPr>
          <w:sz w:val="28"/>
          <w:szCs w:val="28"/>
        </w:rPr>
        <w:t>Тематичні бали виставлені після опрацювання програмових тем. Семестрові бали виставлені на основі тематичних оцінок та всіх обов'язкових видів оцінювання. Після виставлення семестрової оцінки відведені колонки з написом «Скоригована».</w:t>
      </w:r>
    </w:p>
    <w:p w:rsidR="00B244C0" w:rsidRDefault="00B244C0" w:rsidP="00DF1BD5">
      <w:pPr>
        <w:spacing w:line="360" w:lineRule="auto"/>
        <w:ind w:firstLine="851"/>
        <w:jc w:val="both"/>
        <w:rPr>
          <w:sz w:val="28"/>
          <w:szCs w:val="28"/>
        </w:rPr>
      </w:pPr>
      <w:r>
        <w:rPr>
          <w:sz w:val="28"/>
          <w:szCs w:val="28"/>
        </w:rPr>
        <w:t>Більшість учителів своєчасно записують дату проведення, тему уроку і домашнє завдання, виставляють поточні оцінки, оцінки за практичні, контрольні роботи. Тематична оцінка виставляється на підставі результатів засвоєння учням матеріалу, враховуючи всі види навчальної діяльності, що підлягали оцінюванню протягом теми. Бали за ведення зошитів з української мови та літератури, зарубіжної літератури, математики (алгебри та геометрії), англійської мови виставляються щомісячно.</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 xml:space="preserve">Вчителі здійснювали своєчасний контроль за рівнем </w:t>
      </w:r>
      <w:proofErr w:type="spellStart"/>
      <w:r>
        <w:rPr>
          <w:color w:val="000000" w:themeColor="text1"/>
          <w:sz w:val="28"/>
          <w:szCs w:val="28"/>
        </w:rPr>
        <w:t>компетентностей</w:t>
      </w:r>
      <w:proofErr w:type="spellEnd"/>
      <w:r>
        <w:rPr>
          <w:color w:val="000000" w:themeColor="text1"/>
          <w:sz w:val="28"/>
          <w:szCs w:val="28"/>
        </w:rPr>
        <w:t xml:space="preserve"> учнів шляхом усного опитування, тестування, проведення контрольних, самостійних, практичних та лабораторних робіт, тематичного оцінювання, систематичної перевірки ведення зошитів, проведення аналізу контрольних робіт.</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lastRenderedPageBreak/>
        <w:t xml:space="preserve"> Під час відвідування уроків обов’язково зверталась увага на відповідність теми уроку календарному плану вчителя, на планування вчителем матеріалу і його відображення на </w:t>
      </w:r>
      <w:proofErr w:type="spellStart"/>
      <w:r>
        <w:rPr>
          <w:color w:val="000000" w:themeColor="text1"/>
          <w:sz w:val="28"/>
          <w:szCs w:val="28"/>
        </w:rPr>
        <w:t>уроці</w:t>
      </w:r>
      <w:proofErr w:type="spellEnd"/>
      <w:r>
        <w:rPr>
          <w:color w:val="000000" w:themeColor="text1"/>
          <w:sz w:val="28"/>
          <w:szCs w:val="28"/>
        </w:rPr>
        <w:t>. Записи у електронних класних журналах відповідають навчальним програмам і календарному плануванню.</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 xml:space="preserve">Учителі початкових класів провели необхідну кількість </w:t>
      </w:r>
      <w:proofErr w:type="spellStart"/>
      <w:r>
        <w:rPr>
          <w:color w:val="000000" w:themeColor="text1"/>
          <w:sz w:val="28"/>
          <w:szCs w:val="28"/>
        </w:rPr>
        <w:t>діагностувальних</w:t>
      </w:r>
      <w:proofErr w:type="spellEnd"/>
      <w:r>
        <w:rPr>
          <w:color w:val="000000" w:themeColor="text1"/>
          <w:sz w:val="28"/>
          <w:szCs w:val="28"/>
        </w:rPr>
        <w:t xml:space="preserve">  робіт, видів перевірки з української мови, літературного читання, математики, я досліджую світ відповідно до вимог навчальних програм, використовували </w:t>
      </w:r>
      <w:proofErr w:type="spellStart"/>
      <w:r>
        <w:rPr>
          <w:color w:val="000000" w:themeColor="text1"/>
          <w:sz w:val="28"/>
          <w:szCs w:val="28"/>
        </w:rPr>
        <w:t>інструктивно</w:t>
      </w:r>
      <w:proofErr w:type="spellEnd"/>
      <w:r>
        <w:rPr>
          <w:color w:val="000000" w:themeColor="text1"/>
          <w:sz w:val="28"/>
          <w:szCs w:val="28"/>
        </w:rPr>
        <w:t>-методичні рекомендації щодо вивчення в закладах загальної середньої освіти навчальних предметів та орган</w:t>
      </w:r>
      <w:r w:rsidR="007B56A5">
        <w:rPr>
          <w:color w:val="000000" w:themeColor="text1"/>
          <w:sz w:val="28"/>
          <w:szCs w:val="28"/>
        </w:rPr>
        <w:t>ізації освітнього процесу у 2023/2024</w:t>
      </w:r>
      <w:r>
        <w:rPr>
          <w:color w:val="000000" w:themeColor="text1"/>
          <w:sz w:val="28"/>
          <w:szCs w:val="28"/>
        </w:rPr>
        <w:t xml:space="preserve"> навчальному році, </w:t>
      </w:r>
      <w:proofErr w:type="spellStart"/>
      <w:r>
        <w:rPr>
          <w:color w:val="000000" w:themeColor="text1"/>
          <w:sz w:val="28"/>
          <w:szCs w:val="28"/>
        </w:rPr>
        <w:t>інструктивно</w:t>
      </w:r>
      <w:proofErr w:type="spellEnd"/>
      <w:r>
        <w:rPr>
          <w:color w:val="000000" w:themeColor="text1"/>
          <w:sz w:val="28"/>
          <w:szCs w:val="28"/>
        </w:rPr>
        <w:t>-методичні матеріали щодо контролю та оцінювання учнів початкових класів загальноосвітніх навчальних закладів у 2022/2023 навчальному році, відповідно до листа Міністерства освіти і науки України від 13 липня 2021 року № 813.</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Вчителі, які викладають предмети у 5</w:t>
      </w:r>
      <w:r w:rsidR="007B56A5">
        <w:rPr>
          <w:color w:val="000000" w:themeColor="text1"/>
          <w:sz w:val="28"/>
          <w:szCs w:val="28"/>
        </w:rPr>
        <w:t>-6</w:t>
      </w:r>
      <w:r>
        <w:rPr>
          <w:color w:val="000000" w:themeColor="text1"/>
          <w:sz w:val="28"/>
          <w:szCs w:val="28"/>
        </w:rPr>
        <w:t xml:space="preserve"> класі Нової української школи здійснювали оцінювання навчальних досягнень учнів відповідно до нового Державного стандарту базової середньої освіти та керувались у своїй роботі наказом Міністерства освіти і науки України від 01 квітня 2022 року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Учителі англійської мови провели контрольні перевірки навичок письма, говоріння, читання, аудіювання відповідно до вимог програми.</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Учителі математики провели тематичні контрольні роботи відповідно до вимог програми з математики. Вчителі фізики, географії, біології, хімії, інформатики виконали передбачену програмою кількість практичних, лабораторних, контрольних робіт, дотримувалися вимог щодо проведення інструктажів із техніки безпеки, про що здійснювалися записи в графі «Зміст уроку» та окремих журналах.</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З усіх предметів здійснювалося тематичне оцінювання навчальних досягнень, умінь та навичок учнів. Кількість тематичних оцінок відповідає вимогам навчальних програм</w:t>
      </w:r>
      <w:r w:rsidR="007B56A5">
        <w:rPr>
          <w:color w:val="000000" w:themeColor="text1"/>
          <w:sz w:val="28"/>
          <w:szCs w:val="28"/>
        </w:rPr>
        <w:t>. Вчителі при оцінюванні учнів 7</w:t>
      </w:r>
      <w:r>
        <w:rPr>
          <w:color w:val="000000" w:themeColor="text1"/>
          <w:sz w:val="28"/>
          <w:szCs w:val="28"/>
        </w:rPr>
        <w:t xml:space="preserve">-11 класів користувалися орієнтовними вимогами оцінювання навчальних досягнень учнів </w:t>
      </w:r>
      <w:r>
        <w:rPr>
          <w:color w:val="000000" w:themeColor="text1"/>
          <w:sz w:val="28"/>
          <w:szCs w:val="28"/>
        </w:rPr>
        <w:lastRenderedPageBreak/>
        <w:t>із базових дисциплін, затвердженими наказом Міністерства освіти і науки України від 21 серпня 2013 №1222.</w:t>
      </w:r>
    </w:p>
    <w:p w:rsidR="00B244C0" w:rsidRDefault="007B56A5" w:rsidP="00DF1BD5">
      <w:pPr>
        <w:pStyle w:val="a3"/>
        <w:shd w:val="clear" w:color="auto" w:fill="FFFFFF"/>
        <w:spacing w:before="0" w:beforeAutospacing="0" w:after="0" w:afterAutospacing="0" w:line="360" w:lineRule="auto"/>
        <w:ind w:firstLine="709"/>
        <w:jc w:val="both"/>
        <w:rPr>
          <w:sz w:val="28"/>
          <w:szCs w:val="28"/>
        </w:rPr>
      </w:pPr>
      <w:r>
        <w:rPr>
          <w:sz w:val="28"/>
          <w:szCs w:val="28"/>
        </w:rPr>
        <w:t>Оцінювання школярів 7</w:t>
      </w:r>
      <w:r w:rsidR="00B244C0">
        <w:rPr>
          <w:sz w:val="28"/>
          <w:szCs w:val="28"/>
        </w:rPr>
        <w:t>-11 класів здійснюється відповідно до нормативно правових документів:</w:t>
      </w:r>
    </w:p>
    <w:p w:rsidR="00B244C0" w:rsidRDefault="00B244C0" w:rsidP="00DF1BD5">
      <w:pPr>
        <w:pStyle w:val="a3"/>
        <w:numPr>
          <w:ilvl w:val="0"/>
          <w:numId w:val="4"/>
        </w:numPr>
        <w:shd w:val="clear" w:color="auto" w:fill="FFFFFF"/>
        <w:spacing w:before="0" w:beforeAutospacing="0" w:after="0" w:afterAutospacing="0" w:line="360" w:lineRule="auto"/>
        <w:jc w:val="both"/>
        <w:rPr>
          <w:sz w:val="28"/>
          <w:szCs w:val="28"/>
        </w:rPr>
      </w:pPr>
      <w:r>
        <w:rPr>
          <w:sz w:val="28"/>
          <w:szCs w:val="28"/>
        </w:rPr>
        <w:t>Закон України «Про повну загальну середню освіту» (стаття 17);</w:t>
      </w:r>
    </w:p>
    <w:p w:rsidR="00B244C0" w:rsidRDefault="00B244C0" w:rsidP="00DF1BD5">
      <w:pPr>
        <w:pStyle w:val="a3"/>
        <w:numPr>
          <w:ilvl w:val="0"/>
          <w:numId w:val="4"/>
        </w:numPr>
        <w:shd w:val="clear" w:color="auto" w:fill="FFFFFF"/>
        <w:spacing w:before="0" w:beforeAutospacing="0" w:after="0" w:afterAutospacing="0" w:line="360" w:lineRule="auto"/>
        <w:jc w:val="both"/>
        <w:rPr>
          <w:sz w:val="28"/>
          <w:szCs w:val="28"/>
        </w:rPr>
      </w:pPr>
      <w:r>
        <w:rPr>
          <w:sz w:val="28"/>
          <w:szCs w:val="28"/>
        </w:rPr>
        <w:t>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
    <w:p w:rsidR="00B244C0" w:rsidRDefault="00B244C0" w:rsidP="00DF1BD5">
      <w:pPr>
        <w:pStyle w:val="a3"/>
        <w:numPr>
          <w:ilvl w:val="0"/>
          <w:numId w:val="4"/>
        </w:numPr>
        <w:shd w:val="clear" w:color="auto" w:fill="FFFFFF"/>
        <w:spacing w:before="0" w:beforeAutospacing="0" w:after="0" w:afterAutospacing="0" w:line="360" w:lineRule="auto"/>
        <w:jc w:val="both"/>
        <w:rPr>
          <w:sz w:val="28"/>
          <w:szCs w:val="28"/>
        </w:rPr>
      </w:pPr>
      <w:r>
        <w:rPr>
          <w:sz w:val="28"/>
          <w:szCs w:val="28"/>
        </w:rPr>
        <w:t>Критерії оцінювання навчальних досягнень учнів у системі загальної середньої освіти (затверджені наказом Міністерства освіти і науки, молоді та спорту України 13 квітня 2011 р. № 329, зареєстрованим в Міністерстві юстиції України 11 травня 2011</w:t>
      </w:r>
      <w:r w:rsidR="005E1FC3">
        <w:rPr>
          <w:sz w:val="28"/>
          <w:szCs w:val="28"/>
        </w:rPr>
        <w:t xml:space="preserve"> р. за N 566/19304) (чинні для 7</w:t>
      </w:r>
      <w:r>
        <w:rPr>
          <w:sz w:val="28"/>
          <w:szCs w:val="28"/>
        </w:rPr>
        <w:t xml:space="preserve"> – 11 класів);</w:t>
      </w:r>
    </w:p>
    <w:p w:rsidR="00B244C0" w:rsidRDefault="00B244C0" w:rsidP="00DF1BD5">
      <w:pPr>
        <w:pStyle w:val="a3"/>
        <w:numPr>
          <w:ilvl w:val="0"/>
          <w:numId w:val="4"/>
        </w:numPr>
        <w:shd w:val="clear" w:color="auto" w:fill="FFFFFF"/>
        <w:spacing w:before="0" w:beforeAutospacing="0" w:after="0" w:afterAutospacing="0" w:line="360" w:lineRule="auto"/>
        <w:jc w:val="both"/>
        <w:rPr>
          <w:sz w:val="28"/>
          <w:szCs w:val="28"/>
        </w:rPr>
      </w:pPr>
      <w:r>
        <w:rPr>
          <w:sz w:val="28"/>
          <w:szCs w:val="28"/>
        </w:rPr>
        <w:t>Орієнтовні вимоги оцінювання навчальних досягнень учнів із базових дисциплін у системі загальної середньої освіти, затверджені наказом Міністерства освіти і науки України від 21.08. 2013 р. № 1222 із</w:t>
      </w:r>
      <w:r w:rsidR="005E1FC3">
        <w:rPr>
          <w:sz w:val="28"/>
          <w:szCs w:val="28"/>
        </w:rPr>
        <w:t xml:space="preserve"> змінами, додаток 2 (чинні для 7</w:t>
      </w:r>
      <w:r>
        <w:rPr>
          <w:sz w:val="28"/>
          <w:szCs w:val="28"/>
        </w:rPr>
        <w:t xml:space="preserve"> – 11 класів);</w:t>
      </w:r>
    </w:p>
    <w:p w:rsidR="00B244C0" w:rsidRDefault="007B56A5" w:rsidP="00DF1BD5">
      <w:pPr>
        <w:spacing w:line="360" w:lineRule="auto"/>
        <w:ind w:firstLine="709"/>
        <w:jc w:val="both"/>
        <w:rPr>
          <w:sz w:val="28"/>
          <w:szCs w:val="28"/>
        </w:rPr>
      </w:pPr>
      <w:r>
        <w:rPr>
          <w:sz w:val="28"/>
          <w:szCs w:val="28"/>
        </w:rPr>
        <w:t>Учителі базової школи 5</w:t>
      </w:r>
      <w:r w:rsidR="00B244C0">
        <w:rPr>
          <w:sz w:val="28"/>
          <w:szCs w:val="28"/>
        </w:rPr>
        <w:t>-11 класів дотримувалися вимог Інструкцій з ведення електронного класного журналу, затвердженої наказом Міністерства освіти і науки України від 03 червня 2018 р. №496 «Про затвердження Інструкції з ведення класного журналу учнів 5-11(12)-х класів загальноосвітніх навчальних закладів».</w:t>
      </w:r>
    </w:p>
    <w:p w:rsidR="00B244C0" w:rsidRDefault="00B244C0" w:rsidP="00DF1BD5">
      <w:pPr>
        <w:spacing w:line="360" w:lineRule="auto"/>
        <w:ind w:firstLine="709"/>
        <w:jc w:val="both"/>
        <w:rPr>
          <w:color w:val="000000" w:themeColor="text1"/>
          <w:sz w:val="28"/>
          <w:szCs w:val="28"/>
        </w:rPr>
      </w:pPr>
      <w:proofErr w:type="spellStart"/>
      <w:r>
        <w:rPr>
          <w:color w:val="000000" w:themeColor="text1"/>
          <w:sz w:val="28"/>
          <w:szCs w:val="28"/>
        </w:rPr>
        <w:t>Результати</w:t>
      </w:r>
      <w:r w:rsidR="007B56A5">
        <w:rPr>
          <w:color w:val="000000" w:themeColor="text1"/>
          <w:sz w:val="28"/>
          <w:szCs w:val="28"/>
        </w:rPr>
        <w:t>вно</w:t>
      </w:r>
      <w:proofErr w:type="spellEnd"/>
      <w:r w:rsidR="007B56A5">
        <w:rPr>
          <w:color w:val="000000" w:themeColor="text1"/>
          <w:sz w:val="28"/>
          <w:szCs w:val="28"/>
        </w:rPr>
        <w:t xml:space="preserve"> і систематично протягом 2023/2024</w:t>
      </w:r>
      <w:r>
        <w:rPr>
          <w:color w:val="000000" w:themeColor="text1"/>
          <w:sz w:val="28"/>
          <w:szCs w:val="28"/>
        </w:rPr>
        <w:t xml:space="preserve"> навчального року проводилась методична робота, спрямована на підвищення рівня фахової і методичної підготовки вчителів.</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Проведені засідання педагогічної ради, на яких було розглянуто моніторинг  успішності учнів, визначені причини зниження якості знань та були розроблені шляхи її покращення.</w:t>
      </w:r>
      <w:r w:rsidR="007B56A5">
        <w:rPr>
          <w:color w:val="000000" w:themeColor="text1"/>
          <w:sz w:val="28"/>
          <w:szCs w:val="28"/>
        </w:rPr>
        <w:t xml:space="preserve"> Аналіз успішності учнів за 2023/2024</w:t>
      </w:r>
      <w:r>
        <w:rPr>
          <w:color w:val="000000" w:themeColor="text1"/>
          <w:sz w:val="28"/>
          <w:szCs w:val="28"/>
        </w:rPr>
        <w:t xml:space="preserve"> навчальний рік розглядався на батьківських зборах були представлені фото презентації спільної освітньої роботи учнів та педагогів. </w:t>
      </w:r>
    </w:p>
    <w:p w:rsidR="00B244C0" w:rsidRDefault="007B56A5" w:rsidP="00DF1BD5">
      <w:pPr>
        <w:spacing w:line="360" w:lineRule="auto"/>
        <w:ind w:firstLine="709"/>
        <w:jc w:val="both"/>
        <w:rPr>
          <w:color w:val="000000" w:themeColor="text1"/>
          <w:sz w:val="28"/>
          <w:szCs w:val="28"/>
        </w:rPr>
      </w:pPr>
      <w:r>
        <w:rPr>
          <w:color w:val="000000" w:themeColor="text1"/>
          <w:sz w:val="28"/>
          <w:szCs w:val="28"/>
        </w:rPr>
        <w:lastRenderedPageBreak/>
        <w:t>На протязі  2023/2024</w:t>
      </w:r>
      <w:r w:rsidR="00B244C0">
        <w:rPr>
          <w:color w:val="000000" w:themeColor="text1"/>
          <w:sz w:val="28"/>
          <w:szCs w:val="28"/>
        </w:rPr>
        <w:t xml:space="preserve"> навчального року проводилися засідання ШМО та професійної спільноти педагогічних працівників </w:t>
      </w:r>
      <w:r>
        <w:rPr>
          <w:color w:val="000000" w:themeColor="text1"/>
          <w:sz w:val="28"/>
          <w:szCs w:val="28"/>
        </w:rPr>
        <w:t>5-6-х</w:t>
      </w:r>
      <w:r w:rsidR="00B244C0">
        <w:rPr>
          <w:color w:val="000000" w:themeColor="text1"/>
          <w:sz w:val="28"/>
          <w:szCs w:val="28"/>
        </w:rPr>
        <w:t xml:space="preserve"> класу НУШ, наради при директору, на яких були розглянуті питання результатів вивчення стану викладання предметів: англійської мови, математики, української мови і літератури, природознавства, інших навчальних питань освітньої роботи.</w:t>
      </w:r>
    </w:p>
    <w:p w:rsidR="00B244C0" w:rsidRDefault="00B244C0" w:rsidP="00DF1BD5">
      <w:pPr>
        <w:spacing w:line="360" w:lineRule="auto"/>
        <w:ind w:firstLine="709"/>
        <w:jc w:val="both"/>
        <w:rPr>
          <w:color w:val="000000" w:themeColor="text1"/>
          <w:sz w:val="28"/>
          <w:szCs w:val="28"/>
        </w:rPr>
      </w:pPr>
      <w:r>
        <w:rPr>
          <w:color w:val="000000" w:themeColor="text1"/>
          <w:sz w:val="28"/>
          <w:szCs w:val="28"/>
        </w:rPr>
        <w:t>Згідно плану роботи проводилися засідання методичних об’єднань, на яких вирішувалися проблеми навчальних предметів певного циклу, розглядалися питання освітнього процесу та підвищення ефективності роботи педагогічних працівників. Вчителями усіх методичних об’єднань проведені</w:t>
      </w:r>
      <w:r w:rsidR="005E1FC3">
        <w:rPr>
          <w:color w:val="000000" w:themeColor="text1"/>
          <w:sz w:val="28"/>
          <w:szCs w:val="28"/>
        </w:rPr>
        <w:t xml:space="preserve"> </w:t>
      </w:r>
      <w:proofErr w:type="spellStart"/>
      <w:r w:rsidR="005E1FC3">
        <w:rPr>
          <w:color w:val="000000" w:themeColor="text1"/>
          <w:sz w:val="28"/>
          <w:szCs w:val="28"/>
        </w:rPr>
        <w:t>методични</w:t>
      </w:r>
      <w:proofErr w:type="spellEnd"/>
      <w:r w:rsidR="005E1FC3">
        <w:rPr>
          <w:color w:val="000000" w:themeColor="text1"/>
          <w:sz w:val="28"/>
          <w:szCs w:val="28"/>
        </w:rPr>
        <w:tab/>
        <w:t xml:space="preserve">й тиждень, </w:t>
      </w:r>
      <w:r>
        <w:rPr>
          <w:color w:val="000000" w:themeColor="text1"/>
          <w:sz w:val="28"/>
          <w:szCs w:val="28"/>
        </w:rPr>
        <w:t xml:space="preserve"> предметні тижні, відкриті </w:t>
      </w:r>
      <w:proofErr w:type="spellStart"/>
      <w:r>
        <w:rPr>
          <w:color w:val="000000" w:themeColor="text1"/>
          <w:sz w:val="28"/>
          <w:szCs w:val="28"/>
        </w:rPr>
        <w:t>уроки</w:t>
      </w:r>
      <w:proofErr w:type="spellEnd"/>
      <w:r>
        <w:rPr>
          <w:color w:val="000000" w:themeColor="text1"/>
          <w:sz w:val="28"/>
          <w:szCs w:val="28"/>
        </w:rPr>
        <w:t>, заняття, виховні заходи для вивчення та передачі педагогічного досвіду, також у рамках атестації. На них запрошувалися члени методичних об’єднань, члени атестаційної комісії. Це свідчить про тісну співпрацю усіх педагогічних працівників школи.</w:t>
      </w:r>
    </w:p>
    <w:p w:rsidR="00B244C0" w:rsidRDefault="007B56A5" w:rsidP="00DF1BD5">
      <w:pPr>
        <w:spacing w:line="360" w:lineRule="auto"/>
        <w:ind w:firstLine="709"/>
        <w:jc w:val="both"/>
        <w:rPr>
          <w:color w:val="000000" w:themeColor="text1"/>
          <w:sz w:val="28"/>
          <w:szCs w:val="28"/>
        </w:rPr>
      </w:pPr>
      <w:r>
        <w:rPr>
          <w:color w:val="000000" w:themeColor="text1"/>
          <w:sz w:val="28"/>
          <w:szCs w:val="28"/>
        </w:rPr>
        <w:t>Виходячи з вище викладеного</w:t>
      </w:r>
    </w:p>
    <w:p w:rsidR="00B244C0" w:rsidRDefault="00B244C0" w:rsidP="00DF1BD5">
      <w:pPr>
        <w:spacing w:line="360" w:lineRule="auto"/>
        <w:ind w:firstLine="709"/>
        <w:jc w:val="both"/>
        <w:rPr>
          <w:b/>
          <w:color w:val="000000" w:themeColor="text1"/>
          <w:sz w:val="28"/>
          <w:szCs w:val="28"/>
        </w:rPr>
      </w:pPr>
      <w:r>
        <w:rPr>
          <w:b/>
          <w:color w:val="000000" w:themeColor="text1"/>
          <w:sz w:val="28"/>
          <w:szCs w:val="28"/>
        </w:rPr>
        <w:t>НАКАЗУЮ:</w:t>
      </w:r>
    </w:p>
    <w:p w:rsidR="00B244C0" w:rsidRDefault="00B244C0" w:rsidP="00DF1BD5">
      <w:pPr>
        <w:pStyle w:val="a4"/>
        <w:numPr>
          <w:ilvl w:val="0"/>
          <w:numId w:val="5"/>
        </w:numPr>
        <w:spacing w:line="360" w:lineRule="auto"/>
        <w:jc w:val="both"/>
        <w:rPr>
          <w:color w:val="000000" w:themeColor="text1"/>
          <w:sz w:val="28"/>
          <w:szCs w:val="28"/>
        </w:rPr>
      </w:pPr>
      <w:r>
        <w:rPr>
          <w:color w:val="000000" w:themeColor="text1"/>
          <w:sz w:val="28"/>
          <w:szCs w:val="28"/>
        </w:rPr>
        <w:t>Вважати виконаними навчальні програми і плани з усіх предметів інваріантної та варіативної ч</w:t>
      </w:r>
      <w:r w:rsidR="007B56A5">
        <w:rPr>
          <w:color w:val="000000" w:themeColor="text1"/>
          <w:sz w:val="28"/>
          <w:szCs w:val="28"/>
        </w:rPr>
        <w:t>астини освітньої програми в 2023/2024</w:t>
      </w:r>
      <w:r>
        <w:rPr>
          <w:color w:val="000000" w:themeColor="text1"/>
          <w:sz w:val="28"/>
          <w:szCs w:val="28"/>
        </w:rPr>
        <w:t xml:space="preserve"> навчальному році.</w:t>
      </w:r>
    </w:p>
    <w:p w:rsidR="00B244C0" w:rsidRDefault="00B244C0" w:rsidP="00DF1BD5">
      <w:pPr>
        <w:pStyle w:val="a4"/>
        <w:numPr>
          <w:ilvl w:val="0"/>
          <w:numId w:val="5"/>
        </w:numPr>
        <w:spacing w:line="360" w:lineRule="auto"/>
        <w:jc w:val="both"/>
        <w:rPr>
          <w:color w:val="000000" w:themeColor="text1"/>
          <w:sz w:val="28"/>
          <w:szCs w:val="28"/>
        </w:rPr>
      </w:pPr>
      <w:r>
        <w:rPr>
          <w:color w:val="000000" w:themeColor="text1"/>
          <w:sz w:val="28"/>
          <w:szCs w:val="28"/>
        </w:rPr>
        <w:t>Керівникам методичних об’єднань та керівнику професійної спільноти педагогічних працівників 5-</w:t>
      </w:r>
      <w:r w:rsidR="007B56A5">
        <w:rPr>
          <w:color w:val="000000" w:themeColor="text1"/>
          <w:sz w:val="28"/>
          <w:szCs w:val="28"/>
        </w:rPr>
        <w:t>6-х класів</w:t>
      </w:r>
      <w:r>
        <w:rPr>
          <w:color w:val="000000" w:themeColor="text1"/>
          <w:sz w:val="28"/>
          <w:szCs w:val="28"/>
        </w:rPr>
        <w:t xml:space="preserve"> НУШ:</w:t>
      </w:r>
    </w:p>
    <w:p w:rsidR="00B244C0" w:rsidRDefault="00B244C0" w:rsidP="00DF1BD5">
      <w:pPr>
        <w:pStyle w:val="a4"/>
        <w:numPr>
          <w:ilvl w:val="1"/>
          <w:numId w:val="5"/>
        </w:numPr>
        <w:spacing w:line="360" w:lineRule="auto"/>
        <w:jc w:val="both"/>
        <w:rPr>
          <w:color w:val="000000" w:themeColor="text1"/>
          <w:sz w:val="28"/>
          <w:szCs w:val="28"/>
        </w:rPr>
      </w:pPr>
      <w:r>
        <w:rPr>
          <w:color w:val="000000" w:themeColor="text1"/>
          <w:sz w:val="28"/>
          <w:szCs w:val="28"/>
        </w:rPr>
        <w:t>П</w:t>
      </w:r>
      <w:r w:rsidR="005E1FC3">
        <w:rPr>
          <w:color w:val="000000" w:themeColor="text1"/>
          <w:sz w:val="28"/>
          <w:szCs w:val="28"/>
        </w:rPr>
        <w:t>ід час планування роботи на 2024/2025</w:t>
      </w:r>
      <w:r>
        <w:rPr>
          <w:color w:val="000000" w:themeColor="text1"/>
          <w:sz w:val="28"/>
          <w:szCs w:val="28"/>
        </w:rPr>
        <w:t xml:space="preserve"> навчальний рік  включити  опрацювання з членами методичних об’єднань нормативних документів щодо вивчення у закладах загальної середньої освіти навчальних </w:t>
      </w:r>
      <w:r w:rsidR="007B56A5">
        <w:rPr>
          <w:color w:val="000000" w:themeColor="text1"/>
          <w:sz w:val="28"/>
          <w:szCs w:val="28"/>
        </w:rPr>
        <w:t>предметів;</w:t>
      </w:r>
    </w:p>
    <w:p w:rsidR="00B244C0" w:rsidRDefault="00B244C0" w:rsidP="00DF1BD5">
      <w:pPr>
        <w:pStyle w:val="a4"/>
        <w:numPr>
          <w:ilvl w:val="1"/>
          <w:numId w:val="5"/>
        </w:numPr>
        <w:spacing w:line="360" w:lineRule="auto"/>
        <w:jc w:val="both"/>
        <w:rPr>
          <w:color w:val="000000" w:themeColor="text1"/>
          <w:sz w:val="28"/>
          <w:szCs w:val="28"/>
        </w:rPr>
      </w:pPr>
      <w:r>
        <w:rPr>
          <w:color w:val="000000" w:themeColor="text1"/>
          <w:sz w:val="28"/>
          <w:szCs w:val="28"/>
        </w:rPr>
        <w:t>Вносити на розгляд зміни в навчальних програмах для здійснення календарно-тематичного планування (кількість годин, тематичних, контрольних,  практичних тощо)</w:t>
      </w:r>
      <w:r w:rsidR="007B56A5">
        <w:rPr>
          <w:color w:val="000000" w:themeColor="text1"/>
          <w:sz w:val="28"/>
          <w:szCs w:val="28"/>
        </w:rPr>
        <w:t>;</w:t>
      </w:r>
    </w:p>
    <w:p w:rsidR="00B244C0" w:rsidRDefault="00B244C0" w:rsidP="00DF1BD5">
      <w:pPr>
        <w:pStyle w:val="a4"/>
        <w:numPr>
          <w:ilvl w:val="1"/>
          <w:numId w:val="5"/>
        </w:numPr>
        <w:spacing w:line="360" w:lineRule="auto"/>
        <w:jc w:val="both"/>
        <w:rPr>
          <w:color w:val="000000" w:themeColor="text1"/>
          <w:sz w:val="28"/>
          <w:szCs w:val="28"/>
        </w:rPr>
      </w:pPr>
      <w:r>
        <w:rPr>
          <w:color w:val="000000" w:themeColor="text1"/>
          <w:sz w:val="28"/>
          <w:szCs w:val="28"/>
        </w:rPr>
        <w:t>Забезпечити об’єктивність оцінювання знань і вмінь учнів.</w:t>
      </w:r>
    </w:p>
    <w:p w:rsidR="00B244C0" w:rsidRDefault="00B244C0" w:rsidP="00DF1BD5">
      <w:pPr>
        <w:pStyle w:val="a4"/>
        <w:numPr>
          <w:ilvl w:val="0"/>
          <w:numId w:val="5"/>
        </w:numPr>
        <w:spacing w:line="360" w:lineRule="auto"/>
        <w:jc w:val="both"/>
        <w:rPr>
          <w:color w:val="000000" w:themeColor="text1"/>
          <w:sz w:val="28"/>
          <w:szCs w:val="28"/>
        </w:rPr>
      </w:pPr>
      <w:r>
        <w:rPr>
          <w:color w:val="000000" w:themeColor="text1"/>
          <w:sz w:val="28"/>
          <w:szCs w:val="28"/>
        </w:rPr>
        <w:t>Учителям закладу освіти:</w:t>
      </w:r>
    </w:p>
    <w:p w:rsidR="00B244C0" w:rsidRDefault="00B244C0" w:rsidP="00DF1BD5">
      <w:pPr>
        <w:pStyle w:val="a4"/>
        <w:numPr>
          <w:ilvl w:val="1"/>
          <w:numId w:val="5"/>
        </w:numPr>
        <w:spacing w:line="360" w:lineRule="auto"/>
        <w:jc w:val="both"/>
        <w:rPr>
          <w:color w:val="000000" w:themeColor="text1"/>
          <w:sz w:val="28"/>
          <w:szCs w:val="28"/>
        </w:rPr>
      </w:pPr>
      <w:r>
        <w:rPr>
          <w:color w:val="000000" w:themeColor="text1"/>
          <w:sz w:val="28"/>
          <w:szCs w:val="28"/>
        </w:rPr>
        <w:t xml:space="preserve">При </w:t>
      </w:r>
      <w:r w:rsidR="007B56A5">
        <w:rPr>
          <w:color w:val="000000" w:themeColor="text1"/>
          <w:sz w:val="28"/>
          <w:szCs w:val="28"/>
        </w:rPr>
        <w:t>плануванні роботи на 2024/2025</w:t>
      </w:r>
      <w:r>
        <w:rPr>
          <w:color w:val="000000" w:themeColor="text1"/>
          <w:sz w:val="28"/>
          <w:szCs w:val="28"/>
        </w:rPr>
        <w:t xml:space="preserve"> </w:t>
      </w:r>
      <w:proofErr w:type="spellStart"/>
      <w:r>
        <w:rPr>
          <w:color w:val="000000" w:themeColor="text1"/>
          <w:sz w:val="28"/>
          <w:szCs w:val="28"/>
        </w:rPr>
        <w:t>н.р</w:t>
      </w:r>
      <w:proofErr w:type="spellEnd"/>
      <w:r>
        <w:rPr>
          <w:color w:val="000000" w:themeColor="text1"/>
          <w:sz w:val="28"/>
          <w:szCs w:val="28"/>
        </w:rPr>
        <w:t xml:space="preserve">. дотримуватися вимог навчальних програм, критеріїв оцінювання навчальних досягнень </w:t>
      </w:r>
      <w:r>
        <w:rPr>
          <w:color w:val="000000" w:themeColor="text1"/>
          <w:sz w:val="28"/>
          <w:szCs w:val="28"/>
        </w:rPr>
        <w:lastRenderedPageBreak/>
        <w:t xml:space="preserve">учнів у системі загальної середньої освіти, </w:t>
      </w:r>
      <w:proofErr w:type="spellStart"/>
      <w:r>
        <w:rPr>
          <w:color w:val="000000" w:themeColor="text1"/>
          <w:sz w:val="28"/>
          <w:szCs w:val="28"/>
        </w:rPr>
        <w:t>інструктивно</w:t>
      </w:r>
      <w:proofErr w:type="spellEnd"/>
      <w:r>
        <w:rPr>
          <w:color w:val="000000" w:themeColor="text1"/>
          <w:sz w:val="28"/>
          <w:szCs w:val="28"/>
        </w:rPr>
        <w:t>-методичних листів Міністерства освіти і науки України.</w:t>
      </w:r>
    </w:p>
    <w:p w:rsidR="00B244C0" w:rsidRDefault="00B244C0" w:rsidP="00DF1BD5">
      <w:pPr>
        <w:pStyle w:val="a4"/>
        <w:spacing w:line="360" w:lineRule="auto"/>
        <w:ind w:left="1789"/>
        <w:jc w:val="right"/>
        <w:rPr>
          <w:color w:val="000000" w:themeColor="text1"/>
          <w:sz w:val="28"/>
          <w:szCs w:val="28"/>
        </w:rPr>
      </w:pPr>
      <w:r>
        <w:rPr>
          <w:color w:val="000000" w:themeColor="text1"/>
          <w:sz w:val="28"/>
          <w:szCs w:val="28"/>
        </w:rPr>
        <w:t>Постійно</w:t>
      </w:r>
    </w:p>
    <w:p w:rsidR="00B244C0" w:rsidRDefault="00B244C0" w:rsidP="00DF1BD5">
      <w:pPr>
        <w:pStyle w:val="a4"/>
        <w:numPr>
          <w:ilvl w:val="1"/>
          <w:numId w:val="5"/>
        </w:numPr>
        <w:spacing w:line="360" w:lineRule="auto"/>
        <w:jc w:val="both"/>
        <w:rPr>
          <w:color w:val="000000" w:themeColor="text1"/>
          <w:sz w:val="28"/>
          <w:szCs w:val="28"/>
        </w:rPr>
      </w:pPr>
      <w:r>
        <w:rPr>
          <w:color w:val="000000" w:themeColor="text1"/>
          <w:sz w:val="28"/>
          <w:szCs w:val="28"/>
        </w:rPr>
        <w:t>Інтенсифікувати процес навчання, використовуючи прогресивні технології проведення уроків (урок-залік, урок-лекція, урок-дослідження, урок-блок, урок-кейс та ін.), поєднувати споріднені теми.</w:t>
      </w:r>
    </w:p>
    <w:p w:rsidR="00B244C0" w:rsidRDefault="00B244C0" w:rsidP="00DF1BD5">
      <w:pPr>
        <w:pStyle w:val="a4"/>
        <w:spacing w:line="360" w:lineRule="auto"/>
        <w:ind w:left="1789"/>
        <w:jc w:val="right"/>
        <w:rPr>
          <w:color w:val="000000" w:themeColor="text1"/>
          <w:sz w:val="28"/>
          <w:szCs w:val="28"/>
        </w:rPr>
      </w:pPr>
      <w:r>
        <w:rPr>
          <w:color w:val="000000" w:themeColor="text1"/>
          <w:sz w:val="28"/>
          <w:szCs w:val="28"/>
        </w:rPr>
        <w:t>Постійно</w:t>
      </w:r>
    </w:p>
    <w:p w:rsidR="00B244C0" w:rsidRDefault="00B244C0" w:rsidP="00DF1BD5">
      <w:pPr>
        <w:pStyle w:val="a4"/>
        <w:numPr>
          <w:ilvl w:val="1"/>
          <w:numId w:val="5"/>
        </w:numPr>
        <w:spacing w:line="360" w:lineRule="auto"/>
        <w:jc w:val="both"/>
        <w:rPr>
          <w:color w:val="000000" w:themeColor="text1"/>
          <w:sz w:val="28"/>
          <w:szCs w:val="28"/>
        </w:rPr>
      </w:pPr>
      <w:r>
        <w:rPr>
          <w:color w:val="000000" w:themeColor="text1"/>
          <w:sz w:val="28"/>
          <w:szCs w:val="28"/>
        </w:rPr>
        <w:t xml:space="preserve"> Сприяти проведенню відкритих уроків, занять, виховних заходів для вивчення та передачі педагогічного досвіду.</w:t>
      </w:r>
    </w:p>
    <w:p w:rsidR="007B56A5" w:rsidRDefault="007B56A5" w:rsidP="00DF1BD5">
      <w:pPr>
        <w:pStyle w:val="a4"/>
        <w:numPr>
          <w:ilvl w:val="0"/>
          <w:numId w:val="5"/>
        </w:numPr>
        <w:spacing w:line="360" w:lineRule="auto"/>
        <w:jc w:val="both"/>
        <w:rPr>
          <w:color w:val="000000" w:themeColor="text1"/>
          <w:sz w:val="28"/>
          <w:szCs w:val="28"/>
        </w:rPr>
      </w:pPr>
      <w:r>
        <w:rPr>
          <w:color w:val="000000" w:themeColor="text1"/>
          <w:sz w:val="28"/>
          <w:szCs w:val="28"/>
        </w:rPr>
        <w:t xml:space="preserve">Заступнику директора з навчально-виховної роботи </w:t>
      </w:r>
      <w:proofErr w:type="spellStart"/>
      <w:r>
        <w:rPr>
          <w:color w:val="000000" w:themeColor="text1"/>
          <w:sz w:val="28"/>
          <w:szCs w:val="28"/>
        </w:rPr>
        <w:t>Марутяк</w:t>
      </w:r>
      <w:proofErr w:type="spellEnd"/>
      <w:r>
        <w:rPr>
          <w:color w:val="000000" w:themeColor="text1"/>
          <w:sz w:val="28"/>
          <w:szCs w:val="28"/>
        </w:rPr>
        <w:t xml:space="preserve"> Л.І.:</w:t>
      </w:r>
    </w:p>
    <w:p w:rsidR="00B244C0" w:rsidRDefault="00B244C0" w:rsidP="00DF1BD5">
      <w:pPr>
        <w:pStyle w:val="a4"/>
        <w:numPr>
          <w:ilvl w:val="1"/>
          <w:numId w:val="5"/>
        </w:numPr>
        <w:spacing w:line="360" w:lineRule="auto"/>
        <w:jc w:val="both"/>
        <w:rPr>
          <w:color w:val="000000" w:themeColor="text1"/>
          <w:sz w:val="28"/>
          <w:szCs w:val="28"/>
        </w:rPr>
      </w:pPr>
      <w:r>
        <w:rPr>
          <w:color w:val="000000" w:themeColor="text1"/>
          <w:sz w:val="28"/>
          <w:szCs w:val="28"/>
        </w:rPr>
        <w:t>Перевіряти оптимальність календарно-тематичних планів вчителів, у разі необхідності -  надати допомогу вчителям у корекції планів.</w:t>
      </w:r>
    </w:p>
    <w:p w:rsidR="00B244C0" w:rsidRDefault="00B244C0" w:rsidP="00DF1BD5">
      <w:pPr>
        <w:pStyle w:val="a4"/>
        <w:spacing w:line="360" w:lineRule="auto"/>
        <w:ind w:left="1069"/>
        <w:jc w:val="right"/>
        <w:rPr>
          <w:color w:val="000000" w:themeColor="text1"/>
          <w:sz w:val="28"/>
          <w:szCs w:val="28"/>
        </w:rPr>
      </w:pPr>
      <w:r>
        <w:rPr>
          <w:color w:val="000000" w:themeColor="text1"/>
          <w:sz w:val="28"/>
          <w:szCs w:val="28"/>
        </w:rPr>
        <w:t xml:space="preserve">Постійно, </w:t>
      </w:r>
      <w:proofErr w:type="spellStart"/>
      <w:r>
        <w:rPr>
          <w:color w:val="000000" w:themeColor="text1"/>
          <w:sz w:val="28"/>
          <w:szCs w:val="28"/>
        </w:rPr>
        <w:t>Марутяк</w:t>
      </w:r>
      <w:proofErr w:type="spellEnd"/>
      <w:r>
        <w:rPr>
          <w:color w:val="000000" w:themeColor="text1"/>
          <w:sz w:val="28"/>
          <w:szCs w:val="28"/>
        </w:rPr>
        <w:t xml:space="preserve"> Л.І.</w:t>
      </w:r>
    </w:p>
    <w:p w:rsidR="00B244C0" w:rsidRDefault="00B244C0" w:rsidP="00DF1BD5">
      <w:pPr>
        <w:pStyle w:val="a4"/>
        <w:numPr>
          <w:ilvl w:val="0"/>
          <w:numId w:val="5"/>
        </w:numPr>
        <w:spacing w:line="360" w:lineRule="auto"/>
        <w:jc w:val="both"/>
        <w:rPr>
          <w:color w:val="000000" w:themeColor="text1"/>
          <w:sz w:val="28"/>
          <w:szCs w:val="28"/>
        </w:rPr>
      </w:pPr>
      <w:r>
        <w:rPr>
          <w:color w:val="000000" w:themeColor="text1"/>
          <w:sz w:val="28"/>
          <w:szCs w:val="28"/>
        </w:rPr>
        <w:t>Під час внутрішнього контролю за освітнім процесом аналізувати питання якості виконання навчальних програм і робочих навчальних планів.</w:t>
      </w:r>
    </w:p>
    <w:p w:rsidR="00B244C0" w:rsidRDefault="00B244C0" w:rsidP="00DF1BD5">
      <w:pPr>
        <w:pStyle w:val="a4"/>
        <w:spacing w:line="360" w:lineRule="auto"/>
        <w:ind w:left="1069"/>
        <w:jc w:val="right"/>
        <w:rPr>
          <w:color w:val="000000" w:themeColor="text1"/>
          <w:sz w:val="28"/>
          <w:szCs w:val="28"/>
        </w:rPr>
      </w:pPr>
      <w:r>
        <w:rPr>
          <w:color w:val="000000" w:themeColor="text1"/>
          <w:sz w:val="28"/>
          <w:szCs w:val="28"/>
        </w:rPr>
        <w:t xml:space="preserve">Постійно, </w:t>
      </w:r>
      <w:proofErr w:type="spellStart"/>
      <w:r>
        <w:rPr>
          <w:color w:val="000000" w:themeColor="text1"/>
          <w:sz w:val="28"/>
          <w:szCs w:val="28"/>
        </w:rPr>
        <w:t>Марутяк</w:t>
      </w:r>
      <w:proofErr w:type="spellEnd"/>
      <w:r>
        <w:rPr>
          <w:color w:val="000000" w:themeColor="text1"/>
          <w:sz w:val="28"/>
          <w:szCs w:val="28"/>
        </w:rPr>
        <w:t xml:space="preserve"> Л.І.</w:t>
      </w:r>
    </w:p>
    <w:p w:rsidR="00B244C0" w:rsidRPr="00DF1BD5" w:rsidRDefault="00B244C0" w:rsidP="00DF1BD5">
      <w:pPr>
        <w:pStyle w:val="a4"/>
        <w:numPr>
          <w:ilvl w:val="0"/>
          <w:numId w:val="5"/>
        </w:numPr>
        <w:spacing w:line="360" w:lineRule="auto"/>
        <w:rPr>
          <w:color w:val="000000" w:themeColor="text1"/>
          <w:sz w:val="28"/>
          <w:szCs w:val="28"/>
        </w:rPr>
      </w:pPr>
      <w:r>
        <w:rPr>
          <w:color w:val="000000" w:themeColor="text1"/>
          <w:sz w:val="28"/>
          <w:szCs w:val="28"/>
        </w:rPr>
        <w:t>Контроль за вик</w:t>
      </w:r>
      <w:r w:rsidR="00DF1BD5">
        <w:rPr>
          <w:color w:val="000000" w:themeColor="text1"/>
          <w:sz w:val="28"/>
          <w:szCs w:val="28"/>
        </w:rPr>
        <w:t xml:space="preserve">онанням наказу покласти на заступника директора з навчально-виховної роботи </w:t>
      </w:r>
      <w:proofErr w:type="spellStart"/>
      <w:r w:rsidR="00DF1BD5">
        <w:rPr>
          <w:color w:val="000000" w:themeColor="text1"/>
          <w:sz w:val="28"/>
          <w:szCs w:val="28"/>
        </w:rPr>
        <w:t>Марутяк</w:t>
      </w:r>
      <w:proofErr w:type="spellEnd"/>
      <w:r w:rsidR="00DF1BD5">
        <w:rPr>
          <w:color w:val="000000" w:themeColor="text1"/>
          <w:sz w:val="28"/>
          <w:szCs w:val="28"/>
        </w:rPr>
        <w:t xml:space="preserve"> Л.І..</w:t>
      </w:r>
    </w:p>
    <w:p w:rsidR="00B244C0" w:rsidRDefault="00B244C0" w:rsidP="00DF1BD5">
      <w:pPr>
        <w:spacing w:line="276" w:lineRule="auto"/>
        <w:rPr>
          <w:b/>
          <w:color w:val="000000" w:themeColor="text1"/>
          <w:sz w:val="28"/>
          <w:szCs w:val="28"/>
        </w:rPr>
      </w:pPr>
      <w:r>
        <w:rPr>
          <w:b/>
          <w:color w:val="000000" w:themeColor="text1"/>
          <w:sz w:val="28"/>
          <w:szCs w:val="28"/>
        </w:rPr>
        <w:t xml:space="preserve">Директор </w:t>
      </w:r>
      <w:proofErr w:type="spellStart"/>
      <w:r>
        <w:rPr>
          <w:b/>
          <w:color w:val="000000" w:themeColor="text1"/>
          <w:sz w:val="28"/>
          <w:szCs w:val="28"/>
        </w:rPr>
        <w:t>Старобросковецького</w:t>
      </w:r>
      <w:proofErr w:type="spellEnd"/>
      <w:r>
        <w:rPr>
          <w:b/>
          <w:color w:val="000000" w:themeColor="text1"/>
          <w:sz w:val="28"/>
          <w:szCs w:val="28"/>
        </w:rPr>
        <w:br/>
        <w:t>ЗЗСО І-ІІІ ступенів                                                                      Валентина ІЛІКА</w:t>
      </w:r>
    </w:p>
    <w:p w:rsidR="00A25283" w:rsidRDefault="00A25283" w:rsidP="00DF1BD5">
      <w:pPr>
        <w:widowControl w:val="0"/>
        <w:suppressAutoHyphens/>
        <w:spacing w:line="276" w:lineRule="auto"/>
        <w:rPr>
          <w:rFonts w:ascii="Liberation Serif" w:eastAsia="DejaVu Sans" w:hAnsi="Liberation Serif" w:cs="DejaVu Sans"/>
          <w:b/>
          <w:kern w:val="2"/>
          <w:sz w:val="28"/>
          <w:szCs w:val="24"/>
          <w:lang w:eastAsia="zh-CN" w:bidi="hi-IN"/>
        </w:rPr>
      </w:pPr>
    </w:p>
    <w:p w:rsidR="007B56A5" w:rsidRPr="00B81BF1" w:rsidRDefault="007B56A5" w:rsidP="00DF1BD5">
      <w:pPr>
        <w:widowControl w:val="0"/>
        <w:suppressAutoHyphens/>
        <w:spacing w:line="276" w:lineRule="auto"/>
        <w:rPr>
          <w:rFonts w:ascii="Liberation Serif" w:eastAsia="DejaVu Sans" w:hAnsi="Liberation Serif" w:cs="DejaVu Sans"/>
          <w:kern w:val="2"/>
          <w:sz w:val="28"/>
          <w:szCs w:val="24"/>
          <w:lang w:eastAsia="zh-CN" w:bidi="hi-IN"/>
        </w:rPr>
      </w:pPr>
      <w:r w:rsidRPr="00B81BF1">
        <w:rPr>
          <w:rFonts w:ascii="Liberation Serif" w:eastAsia="DejaVu Sans" w:hAnsi="Liberation Serif" w:cs="DejaVu Sans"/>
          <w:b/>
          <w:kern w:val="2"/>
          <w:sz w:val="28"/>
          <w:szCs w:val="24"/>
          <w:lang w:eastAsia="zh-CN" w:bidi="hi-IN"/>
        </w:rPr>
        <w:t>З наказом ознайомлені:</w:t>
      </w:r>
      <w:r w:rsidRPr="00B81BF1">
        <w:rPr>
          <w:rFonts w:ascii="Liberation Serif" w:eastAsia="DejaVu Sans" w:hAnsi="Liberation Serif" w:cs="DejaVu Sans"/>
          <w:kern w:val="2"/>
          <w:sz w:val="28"/>
          <w:szCs w:val="24"/>
          <w:lang w:eastAsia="zh-CN" w:bidi="hi-IN"/>
        </w:rPr>
        <w:t xml:space="preserve">                                            Лілія МАРУТЯК</w:t>
      </w:r>
    </w:p>
    <w:p w:rsidR="007B56A5" w:rsidRPr="00B81BF1" w:rsidRDefault="007B56A5" w:rsidP="00DF1BD5">
      <w:pPr>
        <w:widowControl w:val="0"/>
        <w:suppressAutoHyphens/>
        <w:spacing w:line="276" w:lineRule="auto"/>
        <w:rPr>
          <w:rFonts w:ascii="Liberation Serif" w:eastAsia="DejaVu Sans" w:hAnsi="Liberation Serif" w:cs="DejaVu Sans"/>
          <w:kern w:val="2"/>
          <w:sz w:val="28"/>
          <w:szCs w:val="24"/>
          <w:lang w:eastAsia="zh-CN" w:bidi="hi-IN"/>
        </w:rPr>
      </w:pPr>
      <w:r w:rsidRPr="00B81BF1">
        <w:rPr>
          <w:rFonts w:ascii="Liberation Serif" w:eastAsia="DejaVu Sans" w:hAnsi="Liberation Serif" w:cs="DejaVu Sans"/>
          <w:kern w:val="2"/>
          <w:sz w:val="28"/>
          <w:szCs w:val="24"/>
          <w:lang w:eastAsia="zh-CN" w:bidi="hi-IN"/>
        </w:rPr>
        <w:t xml:space="preserve">               Оксана ПРУНЬ                                             Ольга ПЕРГУЛ</w:t>
      </w:r>
    </w:p>
    <w:p w:rsidR="007B56A5" w:rsidRPr="00B81BF1" w:rsidRDefault="007B56A5" w:rsidP="00DF1BD5">
      <w:pPr>
        <w:widowControl w:val="0"/>
        <w:suppressAutoHyphens/>
        <w:spacing w:line="276" w:lineRule="auto"/>
        <w:rPr>
          <w:rFonts w:ascii="Liberation Serif" w:eastAsia="DejaVu Sans" w:hAnsi="Liberation Serif" w:cs="DejaVu Sans"/>
          <w:kern w:val="2"/>
          <w:sz w:val="28"/>
          <w:szCs w:val="24"/>
          <w:lang w:eastAsia="zh-CN" w:bidi="hi-IN"/>
        </w:rPr>
      </w:pPr>
      <w:r w:rsidRPr="00B81BF1">
        <w:rPr>
          <w:rFonts w:ascii="Liberation Serif" w:eastAsia="DejaVu Sans" w:hAnsi="Liberation Serif" w:cs="DejaVu Sans"/>
          <w:kern w:val="2"/>
          <w:sz w:val="28"/>
          <w:szCs w:val="24"/>
          <w:lang w:eastAsia="zh-CN" w:bidi="hi-IN"/>
        </w:rPr>
        <w:t xml:space="preserve">               Любов БУЛЬБУК                                         Віктор ДРАГОМЕРЕЦЬКИЙ</w:t>
      </w:r>
    </w:p>
    <w:p w:rsidR="007B56A5" w:rsidRPr="00B81BF1" w:rsidRDefault="007B56A5" w:rsidP="00DF1BD5">
      <w:pPr>
        <w:widowControl w:val="0"/>
        <w:suppressAutoHyphens/>
        <w:spacing w:line="276" w:lineRule="auto"/>
        <w:rPr>
          <w:rFonts w:ascii="Liberation Serif" w:eastAsia="DejaVu Sans" w:hAnsi="Liberation Serif" w:cs="DejaVu Sans"/>
          <w:kern w:val="2"/>
          <w:sz w:val="28"/>
          <w:szCs w:val="24"/>
          <w:lang w:eastAsia="zh-CN" w:bidi="hi-IN"/>
        </w:rPr>
      </w:pPr>
      <w:r w:rsidRPr="00B81BF1">
        <w:rPr>
          <w:rFonts w:ascii="Liberation Serif" w:eastAsia="DejaVu Sans" w:hAnsi="Liberation Serif" w:cs="DejaVu Sans"/>
          <w:kern w:val="2"/>
          <w:sz w:val="28"/>
          <w:szCs w:val="24"/>
          <w:lang w:eastAsia="zh-CN" w:bidi="hi-IN"/>
        </w:rPr>
        <w:t xml:space="preserve">               Андрій КЕРСТИНЮК                                Любов ГРУБА</w:t>
      </w:r>
    </w:p>
    <w:p w:rsidR="007B56A5" w:rsidRPr="00B81BF1" w:rsidRDefault="007B56A5" w:rsidP="00DF1BD5">
      <w:pPr>
        <w:widowControl w:val="0"/>
        <w:suppressAutoHyphens/>
        <w:spacing w:line="276" w:lineRule="auto"/>
        <w:rPr>
          <w:rFonts w:ascii="Liberation Serif" w:eastAsia="DejaVu Sans" w:hAnsi="Liberation Serif" w:cs="DejaVu Sans"/>
          <w:kern w:val="2"/>
          <w:sz w:val="28"/>
          <w:szCs w:val="24"/>
          <w:lang w:eastAsia="zh-CN" w:bidi="hi-IN"/>
        </w:rPr>
      </w:pPr>
      <w:r w:rsidRPr="00B81BF1">
        <w:rPr>
          <w:rFonts w:ascii="Liberation Serif" w:eastAsia="DejaVu Sans" w:hAnsi="Liberation Serif" w:cs="DejaVu Sans"/>
          <w:kern w:val="2"/>
          <w:sz w:val="28"/>
          <w:szCs w:val="24"/>
          <w:lang w:eastAsia="zh-CN" w:bidi="hi-IN"/>
        </w:rPr>
        <w:t xml:space="preserve">               Віталій БОРЧА                                            Олеся КОРДУБАН</w:t>
      </w:r>
    </w:p>
    <w:p w:rsidR="007B56A5" w:rsidRPr="00B81BF1" w:rsidRDefault="007B56A5" w:rsidP="00DF1BD5">
      <w:pPr>
        <w:widowControl w:val="0"/>
        <w:suppressAutoHyphens/>
        <w:spacing w:line="276" w:lineRule="auto"/>
        <w:rPr>
          <w:rFonts w:ascii="Liberation Serif" w:eastAsia="DejaVu Sans" w:hAnsi="Liberation Serif" w:cs="DejaVu Sans"/>
          <w:kern w:val="2"/>
          <w:sz w:val="28"/>
          <w:szCs w:val="24"/>
          <w:lang w:eastAsia="zh-CN" w:bidi="hi-IN"/>
        </w:rPr>
      </w:pPr>
      <w:r w:rsidRPr="00B81BF1">
        <w:rPr>
          <w:rFonts w:ascii="Liberation Serif" w:eastAsia="DejaVu Sans" w:hAnsi="Liberation Serif" w:cs="DejaVu Sans"/>
          <w:kern w:val="2"/>
          <w:sz w:val="28"/>
          <w:szCs w:val="24"/>
          <w:lang w:eastAsia="zh-CN" w:bidi="hi-IN"/>
        </w:rPr>
        <w:t xml:space="preserve">               Інна ПОБІЖАН                                            Валентина АЛЕКСАНДРЮК</w:t>
      </w:r>
    </w:p>
    <w:p w:rsidR="007B56A5" w:rsidRPr="00B81BF1" w:rsidRDefault="007B56A5" w:rsidP="00DF1BD5">
      <w:pPr>
        <w:widowControl w:val="0"/>
        <w:suppressAutoHyphens/>
        <w:spacing w:line="276" w:lineRule="auto"/>
        <w:rPr>
          <w:rFonts w:ascii="Liberation Serif" w:eastAsia="DejaVu Sans" w:hAnsi="Liberation Serif" w:cs="DejaVu Sans"/>
          <w:kern w:val="2"/>
          <w:sz w:val="28"/>
          <w:szCs w:val="24"/>
          <w:lang w:eastAsia="zh-CN" w:bidi="hi-IN"/>
        </w:rPr>
      </w:pPr>
      <w:r w:rsidRPr="00B81BF1">
        <w:rPr>
          <w:rFonts w:ascii="Liberation Serif" w:eastAsia="DejaVu Sans" w:hAnsi="Liberation Serif" w:cs="DejaVu Sans"/>
          <w:kern w:val="2"/>
          <w:sz w:val="28"/>
          <w:szCs w:val="24"/>
          <w:lang w:eastAsia="zh-CN" w:bidi="hi-IN"/>
        </w:rPr>
        <w:t xml:space="preserve">               </w:t>
      </w:r>
      <w:proofErr w:type="spellStart"/>
      <w:r w:rsidRPr="00B81BF1">
        <w:rPr>
          <w:rFonts w:ascii="Liberation Serif" w:eastAsia="DejaVu Sans" w:hAnsi="Liberation Serif" w:cs="DejaVu Sans"/>
          <w:kern w:val="2"/>
          <w:sz w:val="28"/>
          <w:szCs w:val="24"/>
          <w:lang w:eastAsia="zh-CN" w:bidi="hi-IN"/>
        </w:rPr>
        <w:t>Іуліана</w:t>
      </w:r>
      <w:proofErr w:type="spellEnd"/>
      <w:r w:rsidRPr="00B81BF1">
        <w:rPr>
          <w:rFonts w:ascii="Liberation Serif" w:eastAsia="DejaVu Sans" w:hAnsi="Liberation Serif" w:cs="DejaVu Sans"/>
          <w:kern w:val="2"/>
          <w:sz w:val="28"/>
          <w:szCs w:val="24"/>
          <w:lang w:eastAsia="zh-CN" w:bidi="hi-IN"/>
        </w:rPr>
        <w:t xml:space="preserve"> РОШКА                                           Марія НИКІФОРЯК</w:t>
      </w:r>
    </w:p>
    <w:p w:rsidR="007B56A5" w:rsidRPr="00B81BF1" w:rsidRDefault="007B56A5" w:rsidP="00DF1BD5">
      <w:pPr>
        <w:widowControl w:val="0"/>
        <w:suppressAutoHyphens/>
        <w:spacing w:line="276" w:lineRule="auto"/>
        <w:rPr>
          <w:rFonts w:ascii="Liberation Serif" w:eastAsia="DejaVu Sans" w:hAnsi="Liberation Serif" w:cs="DejaVu Sans"/>
          <w:kern w:val="2"/>
          <w:sz w:val="28"/>
          <w:szCs w:val="24"/>
          <w:lang w:eastAsia="zh-CN" w:bidi="hi-IN"/>
        </w:rPr>
      </w:pPr>
      <w:r w:rsidRPr="00B81BF1">
        <w:rPr>
          <w:rFonts w:ascii="Liberation Serif" w:eastAsia="DejaVu Sans" w:hAnsi="Liberation Serif" w:cs="DejaVu Sans"/>
          <w:kern w:val="2"/>
          <w:sz w:val="28"/>
          <w:szCs w:val="24"/>
          <w:lang w:eastAsia="zh-CN" w:bidi="hi-IN"/>
        </w:rPr>
        <w:t xml:space="preserve">               Жанна МАНІЛІЧ                                         Тетяна НИКІФОРЯК</w:t>
      </w:r>
    </w:p>
    <w:p w:rsidR="007B56A5" w:rsidRPr="00B81BF1" w:rsidRDefault="007B56A5" w:rsidP="00DF1BD5">
      <w:pPr>
        <w:widowControl w:val="0"/>
        <w:suppressAutoHyphens/>
        <w:spacing w:line="276" w:lineRule="auto"/>
        <w:rPr>
          <w:rFonts w:ascii="Liberation Serif" w:eastAsia="DejaVu Sans" w:hAnsi="Liberation Serif" w:cs="DejaVu Sans"/>
          <w:kern w:val="2"/>
          <w:sz w:val="28"/>
          <w:szCs w:val="24"/>
          <w:lang w:eastAsia="zh-CN" w:bidi="hi-IN"/>
        </w:rPr>
      </w:pPr>
      <w:r w:rsidRPr="00B81BF1">
        <w:rPr>
          <w:rFonts w:ascii="Liberation Serif" w:eastAsia="DejaVu Sans" w:hAnsi="Liberation Serif" w:cs="DejaVu Sans"/>
          <w:kern w:val="2"/>
          <w:sz w:val="28"/>
          <w:szCs w:val="24"/>
          <w:lang w:eastAsia="zh-CN" w:bidi="hi-IN"/>
        </w:rPr>
        <w:t xml:space="preserve">               Павло ЧІКАЛ                                                Віталій КОРОЛЮК</w:t>
      </w:r>
    </w:p>
    <w:p w:rsidR="00C82CA4" w:rsidRPr="00DF1BD5" w:rsidRDefault="007B56A5" w:rsidP="00DF1BD5">
      <w:pPr>
        <w:widowControl w:val="0"/>
        <w:suppressAutoHyphens/>
        <w:spacing w:line="276" w:lineRule="auto"/>
        <w:rPr>
          <w:rFonts w:ascii="Liberation Serif" w:eastAsia="DejaVu Sans" w:hAnsi="Liberation Serif" w:cs="DejaVu Sans"/>
          <w:kern w:val="2"/>
          <w:sz w:val="28"/>
          <w:szCs w:val="24"/>
          <w:lang w:eastAsia="zh-CN" w:bidi="hi-IN"/>
        </w:rPr>
      </w:pPr>
      <w:r w:rsidRPr="00B81BF1">
        <w:rPr>
          <w:rFonts w:ascii="Liberation Serif" w:eastAsia="DejaVu Sans" w:hAnsi="Liberation Serif" w:cs="DejaVu Sans"/>
          <w:kern w:val="2"/>
          <w:sz w:val="28"/>
          <w:szCs w:val="24"/>
          <w:lang w:eastAsia="zh-CN" w:bidi="hi-IN"/>
        </w:rPr>
        <w:t xml:space="preserve">               Любов ХОДАН                                             Лариса БРАТКЕВИЧ</w:t>
      </w:r>
      <w:r w:rsidR="00DF1BD5">
        <w:rPr>
          <w:rFonts w:ascii="Liberation Serif" w:eastAsia="DejaVu Sans" w:hAnsi="Liberation Serif" w:cs="DejaVu Sans"/>
          <w:kern w:val="2"/>
          <w:sz w:val="28"/>
          <w:szCs w:val="24"/>
          <w:lang w:eastAsia="zh-CN" w:bidi="hi-IN"/>
        </w:rPr>
        <w:t xml:space="preserve"> </w:t>
      </w:r>
    </w:p>
    <w:sectPr w:rsidR="00C82CA4" w:rsidRPr="00DF1BD5" w:rsidSect="006C6882">
      <w:pgSz w:w="11906" w:h="16838"/>
      <w:pgMar w:top="42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977"/>
    <w:multiLevelType w:val="hybridMultilevel"/>
    <w:tmpl w:val="FE7ED834"/>
    <w:lvl w:ilvl="0" w:tplc="FE2EEF44">
      <w:start w:val="1"/>
      <w:numFmt w:val="decimal"/>
      <w:lvlText w:val="%1."/>
      <w:lvlJc w:val="left"/>
      <w:pPr>
        <w:ind w:left="644" w:hanging="360"/>
      </w:pPr>
      <w:rPr>
        <w:rFonts w:cs="Times New Roman"/>
        <w:b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15:restartNumberingAfterBreak="0">
    <w:nsid w:val="16A43A86"/>
    <w:multiLevelType w:val="hybridMultilevel"/>
    <w:tmpl w:val="E594F180"/>
    <w:lvl w:ilvl="0" w:tplc="7986A73A">
      <w:start w:val="17"/>
      <w:numFmt w:val="bullet"/>
      <w:lvlText w:val="-"/>
      <w:lvlJc w:val="left"/>
      <w:pPr>
        <w:ind w:left="1069" w:hanging="360"/>
      </w:pPr>
      <w:rPr>
        <w:rFonts w:ascii="Times New Roman" w:eastAsiaTheme="minorHAnsi" w:hAnsi="Times New Roman" w:cs="Times New Roman" w:hint="default"/>
        <w:sz w:val="28"/>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2D3C1326"/>
    <w:multiLevelType w:val="hybridMultilevel"/>
    <w:tmpl w:val="E4F8AE9A"/>
    <w:lvl w:ilvl="0" w:tplc="BEF200C4">
      <w:start w:val="1"/>
      <w:numFmt w:val="bullet"/>
      <w:lvlText w:val=""/>
      <w:lvlJc w:val="left"/>
      <w:pPr>
        <w:ind w:left="720" w:hanging="360"/>
      </w:pPr>
      <w:rPr>
        <w:rFonts w:ascii="Symbol" w:hAnsi="Symbol" w:hint="default"/>
        <w:sz w:val="28"/>
        <w:szCs w:val="28"/>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4BC10327"/>
    <w:multiLevelType w:val="multilevel"/>
    <w:tmpl w:val="3EB05460"/>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4" w15:restartNumberingAfterBreak="0">
    <w:nsid w:val="6FFF5851"/>
    <w:multiLevelType w:val="hybridMultilevel"/>
    <w:tmpl w:val="EB4664D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C0"/>
    <w:rsid w:val="00075A61"/>
    <w:rsid w:val="000C59E9"/>
    <w:rsid w:val="000E6BF9"/>
    <w:rsid w:val="00154B00"/>
    <w:rsid w:val="001C3E2F"/>
    <w:rsid w:val="001E2409"/>
    <w:rsid w:val="00381358"/>
    <w:rsid w:val="004E3159"/>
    <w:rsid w:val="00572385"/>
    <w:rsid w:val="005E1FC3"/>
    <w:rsid w:val="006A5E38"/>
    <w:rsid w:val="006A6505"/>
    <w:rsid w:val="006C6882"/>
    <w:rsid w:val="007B56A5"/>
    <w:rsid w:val="00981821"/>
    <w:rsid w:val="00A25283"/>
    <w:rsid w:val="00A305A1"/>
    <w:rsid w:val="00A7340D"/>
    <w:rsid w:val="00AA380F"/>
    <w:rsid w:val="00B244C0"/>
    <w:rsid w:val="00B73F0F"/>
    <w:rsid w:val="00C65A14"/>
    <w:rsid w:val="00C743D6"/>
    <w:rsid w:val="00C82CA4"/>
    <w:rsid w:val="00DF1BD5"/>
    <w:rsid w:val="00DF5368"/>
    <w:rsid w:val="00FD08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FBF1"/>
  <w15:chartTrackingRefBased/>
  <w15:docId w15:val="{84712ED5-B395-4C5E-AF75-BACD36B1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4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4C0"/>
    <w:pPr>
      <w:spacing w:before="100" w:beforeAutospacing="1" w:after="100" w:afterAutospacing="1"/>
    </w:pPr>
    <w:rPr>
      <w:sz w:val="24"/>
      <w:szCs w:val="24"/>
      <w:lang w:eastAsia="uk-UA"/>
    </w:rPr>
  </w:style>
  <w:style w:type="paragraph" w:styleId="a4">
    <w:name w:val="List Paragraph"/>
    <w:basedOn w:val="a"/>
    <w:uiPriority w:val="34"/>
    <w:qFormat/>
    <w:rsid w:val="00B244C0"/>
    <w:pPr>
      <w:ind w:left="720"/>
      <w:contextualSpacing/>
    </w:pPr>
  </w:style>
  <w:style w:type="character" w:customStyle="1" w:styleId="docdata">
    <w:name w:val="docdata"/>
    <w:aliases w:val="docy,v5,1428,baiaagaaboqcaaadygmaaaxyawaaaaaaaaaaaaaaaaaaaaaaaaaaaaaaaaaaaaaaaaaaaaaaaaaaaaaaaaaaaaaaaaaaaaaaaaaaaaaaaaaaaaaaaaaaaaaaaaaaaaaaaaaaaaaaaaaaaaaaaaaaaaaaaaaaaaaaaaaaaaaaaaaaaaaaaaaaaaaaaaaaaaaaaaaaaaaaaaaaaaaaaaaaaaaaaaaaaaaaaaaaaaaa"/>
    <w:basedOn w:val="a0"/>
    <w:rsid w:val="00B244C0"/>
  </w:style>
  <w:style w:type="paragraph" w:styleId="a5">
    <w:name w:val="Balloon Text"/>
    <w:basedOn w:val="a"/>
    <w:link w:val="a6"/>
    <w:uiPriority w:val="99"/>
    <w:semiHidden/>
    <w:unhideWhenUsed/>
    <w:rsid w:val="00A25283"/>
    <w:rPr>
      <w:rFonts w:ascii="Segoe UI" w:hAnsi="Segoe UI" w:cs="Segoe UI"/>
      <w:sz w:val="18"/>
      <w:szCs w:val="18"/>
    </w:rPr>
  </w:style>
  <w:style w:type="character" w:customStyle="1" w:styleId="a6">
    <w:name w:val="Текст выноски Знак"/>
    <w:basedOn w:val="a0"/>
    <w:link w:val="a5"/>
    <w:uiPriority w:val="99"/>
    <w:semiHidden/>
    <w:rsid w:val="00A252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14</Pages>
  <Words>16417</Words>
  <Characters>9359</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17</cp:revision>
  <cp:lastPrinted>2024-05-28T08:47:00Z</cp:lastPrinted>
  <dcterms:created xsi:type="dcterms:W3CDTF">2024-05-27T06:35:00Z</dcterms:created>
  <dcterms:modified xsi:type="dcterms:W3CDTF">2024-09-27T09:18:00Z</dcterms:modified>
</cp:coreProperties>
</file>