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val="ru-RU" w:eastAsia="ru-RU"/>
        </w:rPr>
        <mc:AlternateContent>
          <mc:Choice Requires="wps">
            <w:drawing>
              <wp:anchor distT="0" distB="0" distL="114300" distR="114300" simplePos="0" relativeHeight="251667456" behindDoc="0" locked="0" layoutInCell="1" allowOverlap="1" wp14:anchorId="0EDABABA" wp14:editId="783A359A">
                <wp:simplePos x="0" y="0"/>
                <wp:positionH relativeFrom="margin">
                  <wp:align>center</wp:align>
                </wp:positionH>
                <wp:positionV relativeFrom="paragraph">
                  <wp:posOffset>1974215</wp:posOffset>
                </wp:positionV>
                <wp:extent cx="5648325" cy="2705100"/>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648325" cy="2705100"/>
                        </a:xfrm>
                        <a:prstGeom prst="rect">
                          <a:avLst/>
                        </a:prstGeom>
                        <a:noFill/>
                      </wps:spPr>
                      <wps:txbx>
                        <w:txbxContent>
                          <w:p w:rsidR="007A65EF" w:rsidRDefault="007A65EF" w:rsidP="007A65EF">
                            <w:pPr>
                              <w:pStyle w:val="a7"/>
                            </w:pPr>
                            <w:r>
                              <w:t xml:space="preserve">             звіт  директора</w:t>
                            </w:r>
                          </w:p>
                          <w:p w:rsidR="007A65EF" w:rsidRDefault="007A65EF" w:rsidP="007A65EF">
                            <w:pPr>
                              <w:pStyle w:val="2"/>
                            </w:pPr>
                            <w:r>
                              <w:t xml:space="preserve">                                ЗЗСО І-ІІ ступенів с.Стара Ропа </w:t>
                            </w:r>
                          </w:p>
                          <w:p w:rsidR="007A65EF" w:rsidRPr="007A65EF" w:rsidRDefault="007A65EF" w:rsidP="007A65EF">
                            <w:r>
                              <w:t xml:space="preserve">                                                               </w:t>
                            </w:r>
                            <w:proofErr w:type="spellStart"/>
                            <w:r>
                              <w:t>Брони</w:t>
                            </w:r>
                            <w:proofErr w:type="spellEnd"/>
                            <w:r>
                              <w:t xml:space="preserve">  І.М.</w:t>
                            </w:r>
                          </w:p>
                          <w:p w:rsidR="007A65EF" w:rsidRPr="007A65EF" w:rsidRDefault="007A65EF" w:rsidP="007A65EF">
                            <w:r>
                              <w:t xml:space="preserve">                                                        За 2022/2023 </w:t>
                            </w:r>
                            <w:proofErr w:type="spellStart"/>
                            <w:r>
                              <w:t>н.р</w:t>
                            </w:r>
                            <w:proofErr w:type="spellEnd"/>
                            <w:r>
                              <w: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Прямокутник 4" o:spid="_x0000_s1026" style="position:absolute;left:0;text-align:left;margin-left:0;margin-top:155.45pt;width:444.75pt;height:21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" filled="f" stroked="f">
                <v:textbox>
                  <w:txbxContent>
                    <w:p w:rsidR="007A65EF" w:rsidRDefault="007A65EF" w:rsidP="007A65EF">
                      <w:pPr>
                        <w:pStyle w:val="a7"/>
                      </w:pPr>
                      <w:r>
                        <w:t xml:space="preserve">             звіт  директора</w:t>
                      </w:r>
                    </w:p>
                    <w:p w:rsidR="007A65EF" w:rsidRDefault="007A65EF" w:rsidP="007A65EF">
                      <w:pPr>
                        <w:pStyle w:val="2"/>
                      </w:pPr>
                      <w:r>
                        <w:t xml:space="preserve">                                ЗЗСО І-ІІ ступенів с.Стара Ропа </w:t>
                      </w:r>
                    </w:p>
                    <w:p w:rsidR="007A65EF" w:rsidRPr="007A65EF" w:rsidRDefault="007A65EF" w:rsidP="007A65EF">
                      <w:r>
                        <w:t xml:space="preserve">                                                               </w:t>
                      </w:r>
                      <w:proofErr w:type="spellStart"/>
                      <w:r>
                        <w:t>Брони</w:t>
                      </w:r>
                      <w:proofErr w:type="spellEnd"/>
                      <w:r>
                        <w:t xml:space="preserve">  І.М.</w:t>
                      </w:r>
                    </w:p>
                    <w:p w:rsidR="007A65EF" w:rsidRPr="007A65EF" w:rsidRDefault="007A65EF" w:rsidP="007A65EF">
                      <w:r>
                        <w:t xml:space="preserve">                                                        За 2022/2023 </w:t>
                      </w:r>
                      <w:proofErr w:type="spellStart"/>
                      <w:r>
                        <w:t>н.р</w:t>
                      </w:r>
                      <w:proofErr w:type="spellEnd"/>
                      <w:r>
                        <w:t>.</w:t>
                      </w:r>
                    </w:p>
                  </w:txbxContent>
                </v:textbox>
                <w10:wrap anchorx="margin"/>
              </v:rect>
            </w:pict>
          </mc:Fallback>
        </mc:AlternateContent>
      </w:r>
      <w:r w:rsidR="0093021A">
        <w:rPr>
          <w:rFonts w:ascii="Times New Roman" w:eastAsia="Times New Roman" w:hAnsi="Times New Roman" w:cs="Times New Roman"/>
          <w:b/>
          <w:noProof/>
          <w:sz w:val="28"/>
          <w:lang w:val="ru-RU" w:eastAsia="ru-RU"/>
        </w:rPr>
        <mc:AlternateContent>
          <mc:Choice Requires="wps">
            <w:drawing>
              <wp:anchor distT="0" distB="0" distL="114300" distR="114300" simplePos="0" relativeHeight="251662336" behindDoc="0" locked="0" layoutInCell="1" allowOverlap="1" wp14:anchorId="6C275273" wp14:editId="3B92E935">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7A65EF" w:rsidRPr="0093021A" w:rsidRDefault="007A65EF"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7A65EF" w:rsidRPr="0093021A" w:rsidRDefault="007A65EF"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7A65EF" w:rsidRPr="0093021A" w:rsidRDefault="007A65EF"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7A65EF" w:rsidRPr="0093021A" w:rsidRDefault="007A65EF"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F8247D">
          <w:footerReference w:type="default" r:id="rId9"/>
          <w:footerReference w:type="first" r:id="rId10"/>
          <w:pgSz w:w="16838" w:h="11906" w:orient="landscape"/>
          <w:pgMar w:top="851" w:right="1134" w:bottom="1701" w:left="1134" w:header="709" w:footer="709" w:gutter="0"/>
          <w:cols w:space="708"/>
          <w:titlePg/>
          <w:docGrid w:linePitch="360"/>
        </w:sectPr>
      </w:pPr>
    </w:p>
    <w:p w:rsidR="00F13EFC" w:rsidRPr="007E7BA0" w:rsidRDefault="00914B51"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lastRenderedPageBreak/>
        <w:t>Ша</w:t>
      </w:r>
      <w:r w:rsidR="007A65EF">
        <w:rPr>
          <w:rFonts w:ascii="Times New Roman" w:eastAsia="Times New Roman" w:hAnsi="Times New Roman" w:cs="Times New Roman"/>
          <w:caps/>
          <w:color w:val="000000" w:themeColor="text1"/>
          <w:sz w:val="28"/>
          <w:szCs w:val="28"/>
        </w:rPr>
        <w:t>новні колеги, батьки!</w:t>
      </w:r>
    </w:p>
    <w:p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представляю Вашій уваз</w:t>
      </w:r>
      <w:r w:rsidR="00543CF6">
        <w:rPr>
          <w:rFonts w:ascii="Times New Roman" w:eastAsia="Times New Roman" w:hAnsi="Times New Roman" w:cs="Times New Roman"/>
          <w:color w:val="000000" w:themeColor="text1"/>
          <w:sz w:val="28"/>
          <w:szCs w:val="28"/>
        </w:rPr>
        <w:t>і звіт про свою</w:t>
      </w:r>
      <w:r>
        <w:rPr>
          <w:rFonts w:ascii="Times New Roman" w:eastAsia="Times New Roman" w:hAnsi="Times New Roman" w:cs="Times New Roman"/>
          <w:color w:val="000000" w:themeColor="text1"/>
          <w:sz w:val="28"/>
          <w:szCs w:val="28"/>
        </w:rPr>
        <w:t xml:space="preserve"> діяльність у 202</w:t>
      </w:r>
      <w:r w:rsidR="007A65EF">
        <w:rPr>
          <w:rFonts w:ascii="Times New Roman" w:eastAsia="Times New Roman" w:hAnsi="Times New Roman" w:cs="Times New Roman"/>
          <w:color w:val="000000" w:themeColor="text1"/>
          <w:sz w:val="28"/>
          <w:szCs w:val="28"/>
        </w:rPr>
        <w:t>2/</w:t>
      </w:r>
      <w:r w:rsidRPr="00F13EFC">
        <w:rPr>
          <w:rFonts w:ascii="Times New Roman" w:eastAsia="Times New Roman" w:hAnsi="Times New Roman" w:cs="Times New Roman"/>
          <w:color w:val="000000" w:themeColor="text1"/>
          <w:sz w:val="28"/>
          <w:szCs w:val="28"/>
        </w:rPr>
        <w:t>202</w:t>
      </w:r>
      <w:r w:rsidR="001171AD">
        <w:rPr>
          <w:rFonts w:ascii="Times New Roman" w:eastAsia="Times New Roman" w:hAnsi="Times New Roman" w:cs="Times New Roman"/>
          <w:color w:val="000000" w:themeColor="text1"/>
          <w:sz w:val="28"/>
          <w:szCs w:val="28"/>
        </w:rPr>
        <w:t>2</w:t>
      </w:r>
      <w:r w:rsidRPr="00F13EFC">
        <w:rPr>
          <w:rFonts w:ascii="Times New Roman" w:eastAsia="Times New Roman" w:hAnsi="Times New Roman" w:cs="Times New Roman"/>
          <w:color w:val="000000" w:themeColor="text1"/>
          <w:sz w:val="28"/>
          <w:szCs w:val="28"/>
        </w:rPr>
        <w:t xml:space="preserve"> навчальному році. </w:t>
      </w: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своїй діяльності протягом звіт</w:t>
      </w:r>
      <w:r w:rsidR="007A65EF">
        <w:rPr>
          <w:rFonts w:ascii="Times New Roman" w:eastAsia="Times New Roman" w:hAnsi="Times New Roman" w:cs="Times New Roman"/>
          <w:color w:val="000000" w:themeColor="text1"/>
          <w:sz w:val="28"/>
          <w:szCs w:val="28"/>
        </w:rPr>
        <w:t xml:space="preserve">ного періоду я як директор </w:t>
      </w:r>
      <w:r w:rsidRPr="00F13EFC">
        <w:rPr>
          <w:rFonts w:ascii="Times New Roman" w:eastAsia="Times New Roman" w:hAnsi="Times New Roman" w:cs="Times New Roman"/>
          <w:color w:val="000000" w:themeColor="text1"/>
          <w:sz w:val="28"/>
          <w:szCs w:val="28"/>
        </w:rPr>
        <w:t xml:space="preserve">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 xml:space="preserve">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Свою роботу та роботу</w:t>
      </w:r>
      <w:r w:rsidR="00FB6E7E">
        <w:rPr>
          <w:rFonts w:ascii="Times New Roman" w:eastAsia="Times New Roman" w:hAnsi="Times New Roman" w:cs="Times New Roman"/>
          <w:color w:val="000000" w:themeColor="text1"/>
          <w:sz w:val="28"/>
          <w:szCs w:val="28"/>
        </w:rPr>
        <w:t xml:space="preserve"> закладу представляю </w:t>
      </w:r>
      <w:r>
        <w:rPr>
          <w:rFonts w:ascii="Times New Roman" w:eastAsia="Times New Roman" w:hAnsi="Times New Roman" w:cs="Times New Roman"/>
          <w:color w:val="000000" w:themeColor="text1"/>
          <w:sz w:val="28"/>
          <w:szCs w:val="28"/>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A63E3F" w:rsidRP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РОЗДІЛ І. ОСВІТНЄ СЕРЕДОВИЩЕ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rsid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63E3F">
        <w:rPr>
          <w:rFonts w:ascii="Times New Roman" w:eastAsia="Times New Roman" w:hAnsi="Times New Roman" w:cs="Times New Roman"/>
          <w:color w:val="000000" w:themeColor="text1"/>
          <w:sz w:val="28"/>
          <w:szCs w:val="28"/>
        </w:rPr>
        <w:t xml:space="preserve">Освітній  процес у </w:t>
      </w:r>
      <w:r w:rsidR="007A65EF" w:rsidRPr="007A65EF">
        <w:rPr>
          <w:rFonts w:ascii="Times New Roman" w:eastAsia="Times New Roman" w:hAnsi="Times New Roman" w:cs="Times New Roman"/>
          <w:sz w:val="28"/>
          <w:szCs w:val="28"/>
        </w:rPr>
        <w:t>ЗЗСО</w:t>
      </w:r>
      <w:r w:rsidR="007A65EF">
        <w:rPr>
          <w:rFonts w:ascii="Times New Roman" w:eastAsia="Times New Roman" w:hAnsi="Times New Roman" w:cs="Times New Roman"/>
          <w:color w:val="000000" w:themeColor="text1"/>
          <w:sz w:val="28"/>
          <w:szCs w:val="28"/>
        </w:rPr>
        <w:t xml:space="preserve"> </w:t>
      </w:r>
      <w:proofErr w:type="spellStart"/>
      <w:r w:rsidR="007A65EF">
        <w:rPr>
          <w:rFonts w:ascii="Times New Roman" w:eastAsia="Times New Roman" w:hAnsi="Times New Roman" w:cs="Times New Roman"/>
          <w:color w:val="000000" w:themeColor="text1"/>
          <w:sz w:val="28"/>
          <w:szCs w:val="28"/>
        </w:rPr>
        <w:t>с.Стара</w:t>
      </w:r>
      <w:proofErr w:type="spellEnd"/>
      <w:r w:rsidR="007A65EF">
        <w:rPr>
          <w:rFonts w:ascii="Times New Roman" w:eastAsia="Times New Roman" w:hAnsi="Times New Roman" w:cs="Times New Roman"/>
          <w:color w:val="000000" w:themeColor="text1"/>
          <w:sz w:val="28"/>
          <w:szCs w:val="28"/>
        </w:rPr>
        <w:t xml:space="preserve"> Ропа </w:t>
      </w:r>
      <w:r w:rsidRPr="00A63E3F">
        <w:rPr>
          <w:rFonts w:ascii="Times New Roman" w:eastAsia="Times New Roman" w:hAnsi="Times New Roman" w:cs="Times New Roman"/>
          <w:color w:val="000000" w:themeColor="text1"/>
          <w:sz w:val="28"/>
          <w:szCs w:val="28"/>
        </w:rPr>
        <w:t>розпочався відповідно до структури навчального року  з 01 вересня 202</w:t>
      </w:r>
      <w:r w:rsidR="007A65EF">
        <w:rPr>
          <w:rFonts w:ascii="Times New Roman" w:eastAsia="Times New Roman" w:hAnsi="Times New Roman" w:cs="Times New Roman"/>
          <w:color w:val="000000" w:themeColor="text1"/>
          <w:sz w:val="28"/>
          <w:szCs w:val="28"/>
        </w:rPr>
        <w:t>2</w:t>
      </w:r>
      <w:r w:rsidR="004150EC">
        <w:rPr>
          <w:rFonts w:ascii="Times New Roman" w:eastAsia="Times New Roman" w:hAnsi="Times New Roman" w:cs="Times New Roman"/>
          <w:color w:val="000000" w:themeColor="text1"/>
          <w:sz w:val="28"/>
          <w:szCs w:val="28"/>
        </w:rPr>
        <w:t xml:space="preserve"> року </w:t>
      </w:r>
      <w:r w:rsidR="00C44FBC">
        <w:rPr>
          <w:rFonts w:ascii="Times New Roman" w:eastAsia="Times New Roman" w:hAnsi="Times New Roman" w:cs="Times New Roman"/>
          <w:color w:val="000000" w:themeColor="text1"/>
          <w:sz w:val="28"/>
          <w:szCs w:val="28"/>
        </w:rPr>
        <w:t xml:space="preserve">та тривав </w:t>
      </w:r>
      <w:r w:rsidR="004150EC">
        <w:rPr>
          <w:rFonts w:ascii="Times New Roman" w:eastAsia="Times New Roman" w:hAnsi="Times New Roman" w:cs="Times New Roman"/>
          <w:color w:val="000000" w:themeColor="text1"/>
          <w:sz w:val="28"/>
          <w:szCs w:val="28"/>
        </w:rPr>
        <w:t xml:space="preserve">по </w:t>
      </w:r>
      <w:r w:rsidR="007A65EF" w:rsidRPr="007A65EF">
        <w:rPr>
          <w:rFonts w:ascii="Times New Roman" w:eastAsia="Times New Roman" w:hAnsi="Times New Roman" w:cs="Times New Roman"/>
          <w:sz w:val="28"/>
          <w:szCs w:val="28"/>
        </w:rPr>
        <w:t>09</w:t>
      </w:r>
      <w:r w:rsidR="004F6634" w:rsidRPr="007A65EF">
        <w:rPr>
          <w:rFonts w:ascii="Times New Roman" w:eastAsia="Times New Roman" w:hAnsi="Times New Roman" w:cs="Times New Roman"/>
          <w:sz w:val="28"/>
          <w:szCs w:val="28"/>
        </w:rPr>
        <w:t xml:space="preserve"> червня</w:t>
      </w:r>
      <w:r w:rsidR="004150EC" w:rsidRPr="007A65EF">
        <w:rPr>
          <w:rFonts w:ascii="Times New Roman" w:eastAsia="Times New Roman" w:hAnsi="Times New Roman" w:cs="Times New Roman"/>
          <w:sz w:val="28"/>
          <w:szCs w:val="28"/>
        </w:rPr>
        <w:t xml:space="preserve">  202</w:t>
      </w:r>
      <w:r w:rsidR="007A65EF" w:rsidRPr="007A65EF">
        <w:rPr>
          <w:rFonts w:ascii="Times New Roman" w:eastAsia="Times New Roman" w:hAnsi="Times New Roman" w:cs="Times New Roman"/>
          <w:sz w:val="28"/>
          <w:szCs w:val="28"/>
        </w:rPr>
        <w:t>3</w:t>
      </w:r>
      <w:r w:rsidR="004150EC" w:rsidRPr="007A65EF">
        <w:rPr>
          <w:rFonts w:ascii="Times New Roman" w:eastAsia="Times New Roman" w:hAnsi="Times New Roman" w:cs="Times New Roman"/>
          <w:sz w:val="28"/>
          <w:szCs w:val="28"/>
        </w:rPr>
        <w:t xml:space="preserve"> року</w:t>
      </w:r>
      <w:r w:rsidRPr="007A65EF">
        <w:rPr>
          <w:rFonts w:ascii="Times New Roman" w:eastAsia="Times New Roman" w:hAnsi="Times New Roman" w:cs="Times New Roman"/>
          <w:sz w:val="28"/>
          <w:szCs w:val="28"/>
        </w:rPr>
        <w:t>. Навчальні заняття організовані відповідно до розкладу занять</w:t>
      </w:r>
      <w:r w:rsidRPr="00A63E3F">
        <w:rPr>
          <w:rFonts w:ascii="Times New Roman" w:eastAsia="Times New Roman" w:hAnsi="Times New Roman" w:cs="Times New Roman"/>
          <w:color w:val="000000" w:themeColor="text1"/>
          <w:sz w:val="28"/>
          <w:szCs w:val="28"/>
        </w:rPr>
        <w:t xml:space="preserve">, затвердженого директором  освітнього закладу та семестровою системою: І семестр </w:t>
      </w:r>
      <w:r w:rsidR="004150EC">
        <w:rPr>
          <w:rFonts w:ascii="Times New Roman" w:eastAsia="Times New Roman" w:hAnsi="Times New Roman" w:cs="Times New Roman"/>
          <w:color w:val="000000" w:themeColor="text1"/>
          <w:sz w:val="28"/>
          <w:szCs w:val="28"/>
        </w:rPr>
        <w:t>тривав з</w:t>
      </w:r>
      <w:r w:rsidRPr="00A63E3F">
        <w:rPr>
          <w:rFonts w:ascii="Times New Roman" w:eastAsia="Times New Roman" w:hAnsi="Times New Roman" w:cs="Times New Roman"/>
          <w:color w:val="000000" w:themeColor="text1"/>
          <w:sz w:val="28"/>
          <w:szCs w:val="28"/>
        </w:rPr>
        <w:t xml:space="preserve"> 0</w:t>
      </w:r>
      <w:r w:rsidR="001171AD">
        <w:rPr>
          <w:rFonts w:ascii="Times New Roman" w:eastAsia="Times New Roman" w:hAnsi="Times New Roman" w:cs="Times New Roman"/>
          <w:color w:val="000000" w:themeColor="text1"/>
          <w:sz w:val="28"/>
          <w:szCs w:val="28"/>
        </w:rPr>
        <w:t>1</w:t>
      </w:r>
      <w:r w:rsidRPr="00A63E3F">
        <w:rPr>
          <w:rFonts w:ascii="Times New Roman" w:eastAsia="Times New Roman" w:hAnsi="Times New Roman" w:cs="Times New Roman"/>
          <w:color w:val="000000" w:themeColor="text1"/>
          <w:sz w:val="28"/>
          <w:szCs w:val="28"/>
        </w:rPr>
        <w:t xml:space="preserve"> вересня </w:t>
      </w:r>
      <w:r w:rsidR="007A65EF">
        <w:rPr>
          <w:rFonts w:ascii="Times New Roman" w:eastAsia="Times New Roman" w:hAnsi="Times New Roman" w:cs="Times New Roman"/>
          <w:color w:val="000000" w:themeColor="text1"/>
          <w:sz w:val="28"/>
          <w:szCs w:val="28"/>
        </w:rPr>
        <w:t>2022</w:t>
      </w:r>
      <w:r w:rsidR="004150EC">
        <w:rPr>
          <w:rFonts w:ascii="Times New Roman" w:eastAsia="Times New Roman" w:hAnsi="Times New Roman" w:cs="Times New Roman"/>
          <w:color w:val="000000" w:themeColor="text1"/>
          <w:sz w:val="28"/>
          <w:szCs w:val="28"/>
        </w:rPr>
        <w:t xml:space="preserve"> року</w:t>
      </w:r>
      <w:r w:rsidRPr="00A63E3F">
        <w:rPr>
          <w:rFonts w:ascii="Times New Roman" w:eastAsia="Times New Roman" w:hAnsi="Times New Roman" w:cs="Times New Roman"/>
          <w:color w:val="000000" w:themeColor="text1"/>
          <w:sz w:val="28"/>
          <w:szCs w:val="28"/>
        </w:rPr>
        <w:t xml:space="preserve"> по </w:t>
      </w:r>
      <w:r w:rsidR="007A65EF">
        <w:rPr>
          <w:rFonts w:ascii="Times New Roman" w:eastAsia="Times New Roman" w:hAnsi="Times New Roman" w:cs="Times New Roman"/>
          <w:color w:val="000000" w:themeColor="text1"/>
          <w:sz w:val="28"/>
          <w:szCs w:val="28"/>
        </w:rPr>
        <w:t>23</w:t>
      </w:r>
      <w:r w:rsidRPr="00A63E3F">
        <w:rPr>
          <w:rFonts w:ascii="Times New Roman" w:eastAsia="Times New Roman" w:hAnsi="Times New Roman" w:cs="Times New Roman"/>
          <w:color w:val="000000" w:themeColor="text1"/>
          <w:sz w:val="28"/>
          <w:szCs w:val="28"/>
        </w:rPr>
        <w:t xml:space="preserve"> </w:t>
      </w:r>
      <w:r w:rsidR="001171AD">
        <w:rPr>
          <w:rFonts w:ascii="Times New Roman" w:eastAsia="Times New Roman" w:hAnsi="Times New Roman" w:cs="Times New Roman"/>
          <w:color w:val="000000" w:themeColor="text1"/>
          <w:sz w:val="28"/>
          <w:szCs w:val="28"/>
        </w:rPr>
        <w:t>грудня</w:t>
      </w:r>
      <w:r w:rsidR="004150EC">
        <w:rPr>
          <w:rFonts w:ascii="Times New Roman" w:eastAsia="Times New Roman" w:hAnsi="Times New Roman" w:cs="Times New Roman"/>
          <w:color w:val="000000" w:themeColor="text1"/>
          <w:sz w:val="28"/>
          <w:szCs w:val="28"/>
        </w:rPr>
        <w:t xml:space="preserve"> </w:t>
      </w:r>
      <w:r w:rsidRPr="00A63E3F">
        <w:rPr>
          <w:rFonts w:ascii="Times New Roman" w:eastAsia="Times New Roman" w:hAnsi="Times New Roman" w:cs="Times New Roman"/>
          <w:color w:val="000000" w:themeColor="text1"/>
          <w:sz w:val="28"/>
          <w:szCs w:val="28"/>
        </w:rPr>
        <w:t>202</w:t>
      </w:r>
      <w:r w:rsidR="007A65EF">
        <w:rPr>
          <w:rFonts w:ascii="Times New Roman" w:eastAsia="Times New Roman" w:hAnsi="Times New Roman" w:cs="Times New Roman"/>
          <w:color w:val="000000" w:themeColor="text1"/>
          <w:sz w:val="28"/>
          <w:szCs w:val="28"/>
        </w:rPr>
        <w:t>2</w:t>
      </w:r>
      <w:r w:rsidRPr="00A63E3F">
        <w:rPr>
          <w:rFonts w:ascii="Times New Roman" w:eastAsia="Times New Roman" w:hAnsi="Times New Roman" w:cs="Times New Roman"/>
          <w:color w:val="000000" w:themeColor="text1"/>
          <w:sz w:val="28"/>
          <w:szCs w:val="28"/>
        </w:rPr>
        <w:t xml:space="preserve"> року; ІІ семестр </w:t>
      </w:r>
      <w:r w:rsidR="004150EC">
        <w:rPr>
          <w:rFonts w:ascii="Times New Roman" w:eastAsia="Times New Roman" w:hAnsi="Times New Roman" w:cs="Times New Roman"/>
          <w:color w:val="000000" w:themeColor="text1"/>
          <w:sz w:val="28"/>
          <w:szCs w:val="28"/>
        </w:rPr>
        <w:t xml:space="preserve">з </w:t>
      </w:r>
      <w:r w:rsidR="007A65EF">
        <w:rPr>
          <w:rFonts w:ascii="Times New Roman" w:eastAsia="Times New Roman" w:hAnsi="Times New Roman" w:cs="Times New Roman"/>
          <w:color w:val="000000" w:themeColor="text1"/>
          <w:sz w:val="28"/>
          <w:szCs w:val="28"/>
        </w:rPr>
        <w:t>23</w:t>
      </w:r>
      <w:r w:rsidRPr="00A63E3F">
        <w:rPr>
          <w:rFonts w:ascii="Times New Roman" w:eastAsia="Times New Roman" w:hAnsi="Times New Roman" w:cs="Times New Roman"/>
          <w:color w:val="000000" w:themeColor="text1"/>
          <w:sz w:val="28"/>
          <w:szCs w:val="28"/>
        </w:rPr>
        <w:t xml:space="preserve"> січня по </w:t>
      </w:r>
      <w:r w:rsidR="007A65EF">
        <w:rPr>
          <w:rFonts w:ascii="Times New Roman" w:eastAsia="Times New Roman" w:hAnsi="Times New Roman" w:cs="Times New Roman"/>
          <w:color w:val="000000" w:themeColor="text1"/>
          <w:sz w:val="28"/>
          <w:szCs w:val="28"/>
        </w:rPr>
        <w:t>09</w:t>
      </w:r>
      <w:r w:rsidRPr="00A63E3F">
        <w:rPr>
          <w:rFonts w:ascii="Times New Roman" w:eastAsia="Times New Roman" w:hAnsi="Times New Roman" w:cs="Times New Roman"/>
          <w:color w:val="000000" w:themeColor="text1"/>
          <w:sz w:val="28"/>
          <w:szCs w:val="28"/>
        </w:rPr>
        <w:t xml:space="preserve"> </w:t>
      </w:r>
      <w:r w:rsidR="004F6634">
        <w:rPr>
          <w:rFonts w:ascii="Times New Roman" w:eastAsia="Times New Roman" w:hAnsi="Times New Roman" w:cs="Times New Roman"/>
          <w:color w:val="000000" w:themeColor="text1"/>
          <w:sz w:val="28"/>
          <w:szCs w:val="28"/>
        </w:rPr>
        <w:t>червня</w:t>
      </w:r>
      <w:r w:rsidRPr="00A63E3F">
        <w:rPr>
          <w:rFonts w:ascii="Times New Roman" w:eastAsia="Times New Roman" w:hAnsi="Times New Roman" w:cs="Times New Roman"/>
          <w:color w:val="000000" w:themeColor="text1"/>
          <w:sz w:val="28"/>
          <w:szCs w:val="28"/>
        </w:rPr>
        <w:t xml:space="preserve"> 202</w:t>
      </w:r>
      <w:r w:rsidR="007A65EF">
        <w:rPr>
          <w:rFonts w:ascii="Times New Roman" w:eastAsia="Times New Roman" w:hAnsi="Times New Roman" w:cs="Times New Roman"/>
          <w:color w:val="000000" w:themeColor="text1"/>
          <w:sz w:val="28"/>
          <w:szCs w:val="28"/>
        </w:rPr>
        <w:t>3</w:t>
      </w:r>
      <w:r w:rsidRPr="00A63E3F">
        <w:rPr>
          <w:rFonts w:ascii="Times New Roman" w:eastAsia="Times New Roman" w:hAnsi="Times New Roman" w:cs="Times New Roman"/>
          <w:color w:val="000000" w:themeColor="text1"/>
          <w:sz w:val="28"/>
          <w:szCs w:val="28"/>
        </w:rPr>
        <w:t xml:space="preserve"> року.</w:t>
      </w:r>
    </w:p>
    <w:p w:rsidR="00415B60" w:rsidRDefault="009E5953" w:rsidP="000A2B9C">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w:t>
      </w:r>
      <w:r w:rsidR="00415B60" w:rsidRPr="00415B60">
        <w:rPr>
          <w:rFonts w:ascii="Times New Roman" w:eastAsia="Times New Roman" w:hAnsi="Times New Roman" w:cs="Times New Roman"/>
          <w:color w:val="000000" w:themeColor="text1"/>
          <w:sz w:val="28"/>
          <w:szCs w:val="28"/>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9E5953" w:rsidRPr="009E5953" w:rsidRDefault="007A65EF"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Територія закладу огороджена частково</w:t>
      </w:r>
      <w:r w:rsidR="009E5953" w:rsidRPr="009E5953">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убезпечена</w:t>
      </w:r>
      <w:proofErr w:type="spellEnd"/>
      <w:r>
        <w:rPr>
          <w:rFonts w:ascii="Times New Roman" w:eastAsia="Times New Roman" w:hAnsi="Times New Roman" w:cs="Times New Roman"/>
          <w:color w:val="000000" w:themeColor="text1"/>
          <w:sz w:val="28"/>
          <w:szCs w:val="28"/>
        </w:rPr>
        <w:t xml:space="preserve"> ,</w:t>
      </w:r>
      <w:r w:rsidR="009E5953" w:rsidRPr="009E5953">
        <w:rPr>
          <w:rFonts w:ascii="Times New Roman" w:eastAsia="Times New Roman" w:hAnsi="Times New Roman" w:cs="Times New Roman"/>
          <w:color w:val="000000" w:themeColor="text1"/>
          <w:sz w:val="28"/>
          <w:szCs w:val="28"/>
        </w:rPr>
        <w:t xml:space="preserve"> на </w:t>
      </w:r>
      <w:proofErr w:type="spellStart"/>
      <w:r w:rsidR="009E5953" w:rsidRPr="009E5953">
        <w:rPr>
          <w:rFonts w:ascii="Times New Roman" w:eastAsia="Times New Roman" w:hAnsi="Times New Roman" w:cs="Times New Roman"/>
          <w:color w:val="000000" w:themeColor="text1"/>
          <w:sz w:val="28"/>
          <w:szCs w:val="28"/>
        </w:rPr>
        <w:t>території</w:t>
      </w:r>
      <w:proofErr w:type="spellEnd"/>
      <w:r w:rsidR="009E5953" w:rsidRPr="009E5953">
        <w:rPr>
          <w:rFonts w:ascii="Times New Roman" w:eastAsia="Times New Roman" w:hAnsi="Times New Roman" w:cs="Times New Roman"/>
          <w:color w:val="000000" w:themeColor="text1"/>
          <w:sz w:val="28"/>
          <w:szCs w:val="28"/>
        </w:rPr>
        <w:t xml:space="preserve"> закладу немає «схованок», де учні можуть залишитися без нагляду дорослих. Територія закладу є достатньо озелененою.</w:t>
      </w:r>
    </w:p>
    <w:p w:rsidR="009E5953" w:rsidRPr="009E5953" w:rsidRDefault="007A65EF" w:rsidP="000A2B9C">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Навчальні приміщення    непрохідні ,крім 4 класу.</w:t>
      </w:r>
    </w:p>
    <w:p w:rsidR="009E5953" w:rsidRPr="009E5953" w:rsidRDefault="009E5953" w:rsidP="000A2B9C">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w:t>
      </w:r>
      <w:r w:rsidR="007A65EF">
        <w:rPr>
          <w:rFonts w:ascii="Times New Roman" w:eastAsia="Times New Roman" w:hAnsi="Times New Roman" w:cs="Times New Roman"/>
          <w:color w:val="000000" w:themeColor="text1"/>
          <w:sz w:val="28"/>
          <w:szCs w:val="28"/>
        </w:rPr>
        <w:t>ова клітка</w:t>
      </w:r>
      <w:r w:rsidRPr="009E5953">
        <w:rPr>
          <w:rFonts w:ascii="Times New Roman" w:eastAsia="Times New Roman" w:hAnsi="Times New Roman" w:cs="Times New Roman"/>
          <w:color w:val="000000" w:themeColor="text1"/>
          <w:sz w:val="28"/>
          <w:szCs w:val="28"/>
        </w:rPr>
        <w:t xml:space="preserve"> та </w:t>
      </w:r>
      <w:proofErr w:type="spellStart"/>
      <w:r w:rsidRPr="009E5953">
        <w:rPr>
          <w:rFonts w:ascii="Times New Roman" w:eastAsia="Times New Roman" w:hAnsi="Times New Roman" w:cs="Times New Roman"/>
          <w:color w:val="000000" w:themeColor="text1"/>
          <w:sz w:val="28"/>
          <w:szCs w:val="28"/>
        </w:rPr>
        <w:t>рекреації</w:t>
      </w:r>
      <w:proofErr w:type="spellEnd"/>
      <w:r w:rsidRPr="009E5953">
        <w:rPr>
          <w:rFonts w:ascii="Times New Roman" w:eastAsia="Times New Roman" w:hAnsi="Times New Roman" w:cs="Times New Roman"/>
          <w:color w:val="000000" w:themeColor="text1"/>
          <w:sz w:val="28"/>
          <w:szCs w:val="28"/>
        </w:rPr>
        <w:t>).</w:t>
      </w:r>
    </w:p>
    <w:p w:rsidR="009E5953" w:rsidRPr="009E5953" w:rsidRDefault="009E5953" w:rsidP="00415B6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lastRenderedPageBreak/>
        <w:t>Режим прибирання забезпечує чистоту</w:t>
      </w:r>
      <w:r w:rsidR="00415B60">
        <w:rPr>
          <w:rFonts w:ascii="Times New Roman" w:eastAsia="Times New Roman" w:hAnsi="Times New Roman" w:cs="Times New Roman"/>
          <w:color w:val="000000" w:themeColor="text1"/>
          <w:sz w:val="28"/>
          <w:szCs w:val="28"/>
        </w:rPr>
        <w:t xml:space="preserve"> та </w:t>
      </w:r>
      <w:proofErr w:type="spellStart"/>
      <w:r w:rsidR="00415B60">
        <w:rPr>
          <w:rFonts w:ascii="Times New Roman" w:eastAsia="Times New Roman" w:hAnsi="Times New Roman" w:cs="Times New Roman"/>
          <w:color w:val="000000" w:themeColor="text1"/>
          <w:sz w:val="28"/>
          <w:szCs w:val="28"/>
        </w:rPr>
        <w:t>охайність</w:t>
      </w:r>
      <w:proofErr w:type="spellEnd"/>
      <w:r w:rsidR="00415B60">
        <w:rPr>
          <w:rFonts w:ascii="Times New Roman" w:eastAsia="Times New Roman" w:hAnsi="Times New Roman" w:cs="Times New Roman"/>
          <w:color w:val="000000" w:themeColor="text1"/>
          <w:sz w:val="28"/>
          <w:szCs w:val="28"/>
        </w:rPr>
        <w:t xml:space="preserve"> місць спільного </w:t>
      </w:r>
      <w:r w:rsidRPr="009E5953">
        <w:rPr>
          <w:rFonts w:ascii="Times New Roman" w:eastAsia="Times New Roman" w:hAnsi="Times New Roman" w:cs="Times New Roman"/>
          <w:color w:val="000000" w:themeColor="text1"/>
          <w:sz w:val="28"/>
          <w:szCs w:val="28"/>
        </w:rPr>
        <w:t>користування, коридорів та навчаль</w:t>
      </w:r>
      <w:r w:rsidR="007A65EF">
        <w:rPr>
          <w:rFonts w:ascii="Times New Roman" w:eastAsia="Times New Roman" w:hAnsi="Times New Roman" w:cs="Times New Roman"/>
          <w:color w:val="000000" w:themeColor="text1"/>
          <w:sz w:val="28"/>
          <w:szCs w:val="28"/>
        </w:rPr>
        <w:t xml:space="preserve">них приміщень, </w:t>
      </w:r>
      <w:proofErr w:type="spellStart"/>
      <w:r w:rsidR="007A65EF">
        <w:rPr>
          <w:rFonts w:ascii="Times New Roman" w:eastAsia="Times New Roman" w:hAnsi="Times New Roman" w:cs="Times New Roman"/>
          <w:color w:val="000000" w:themeColor="text1"/>
          <w:sz w:val="28"/>
          <w:szCs w:val="28"/>
        </w:rPr>
        <w:t>спортивної</w:t>
      </w:r>
      <w:proofErr w:type="spellEnd"/>
      <w:r w:rsidR="007A65EF">
        <w:rPr>
          <w:rFonts w:ascii="Times New Roman" w:eastAsia="Times New Roman" w:hAnsi="Times New Roman" w:cs="Times New Roman"/>
          <w:color w:val="000000" w:themeColor="text1"/>
          <w:sz w:val="28"/>
          <w:szCs w:val="28"/>
        </w:rPr>
        <w:t xml:space="preserve"> кімнати.</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Заклад освіти дотримується режиму провітрювання, у навчальних кабінетах є графік провітрювання.</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Утримання туалетних кімнат відповідає санітарним умовам</w:t>
      </w:r>
      <w:r w:rsidR="007D386A">
        <w:rPr>
          <w:rFonts w:ascii="Times New Roman" w:eastAsia="Times New Roman" w:hAnsi="Times New Roman" w:cs="Times New Roman"/>
          <w:color w:val="000000" w:themeColor="text1"/>
          <w:sz w:val="28"/>
          <w:szCs w:val="28"/>
        </w:rPr>
        <w:t xml:space="preserve">. </w:t>
      </w:r>
    </w:p>
    <w:p w:rsidR="00E4373F" w:rsidRPr="00E4373F" w:rsidRDefault="00E4373F" w:rsidP="00E4373F">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Результати анкетування учнів щодо комфортного перебування в закладі</w:t>
      </w:r>
      <w:r>
        <w:rPr>
          <w:rFonts w:ascii="Times New Roman" w:eastAsia="Times New Roman" w:hAnsi="Times New Roman" w:cs="Times New Roman"/>
          <w:color w:val="000000" w:themeColor="text1"/>
          <w:sz w:val="28"/>
          <w:szCs w:val="28"/>
        </w:rPr>
        <w:t xml:space="preserve"> освіти наступні:</w:t>
      </w:r>
      <w:r w:rsidRPr="00E4373F">
        <w:rPr>
          <w:rFonts w:ascii="Times New Roman" w:eastAsia="Times New Roman" w:hAnsi="Times New Roman" w:cs="Times New Roman"/>
          <w:color w:val="000000" w:themeColor="text1"/>
          <w:sz w:val="28"/>
          <w:szCs w:val="28"/>
        </w:rPr>
        <w:t xml:space="preserve"> </w:t>
      </w:r>
    </w:p>
    <w:p w:rsidR="00E4373F" w:rsidRPr="00E4373F" w:rsidRDefault="00E4373F" w:rsidP="00E4373F">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8"/>
          <w:szCs w:val="28"/>
        </w:rPr>
      </w:pPr>
      <w:r w:rsidRPr="00E4373F">
        <w:rPr>
          <w:rFonts w:ascii="Times New Roman" w:hAnsi="Times New Roman" w:cs="Times New Roman"/>
          <w:color w:val="000000" w:themeColor="text1"/>
          <w:sz w:val="28"/>
          <w:szCs w:val="28"/>
        </w:rPr>
        <w:t xml:space="preserve">89% здобувачів освіти зазначили, що їм подобається перебування у школі, 11%, відповіли, що не дуже. </w:t>
      </w:r>
    </w:p>
    <w:p w:rsidR="00E4373F" w:rsidRPr="00E4373F" w:rsidRDefault="00E4373F" w:rsidP="00E4373F">
      <w:pPr>
        <w:numPr>
          <w:ilvl w:val="0"/>
          <w:numId w:val="21"/>
        </w:numPr>
        <w:shd w:val="clear" w:color="auto" w:fill="FFFFFF"/>
        <w:spacing w:before="0" w:after="0" w:line="240" w:lineRule="auto"/>
        <w:ind w:left="0" w:firstLine="709"/>
        <w:contextualSpacing/>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90% з</w:t>
      </w:r>
      <w:r w:rsidR="002549E9">
        <w:rPr>
          <w:rFonts w:ascii="Times New Roman" w:eastAsia="Times New Roman" w:hAnsi="Times New Roman" w:cs="Times New Roman"/>
          <w:color w:val="000000" w:themeColor="text1"/>
          <w:sz w:val="28"/>
          <w:szCs w:val="28"/>
        </w:rPr>
        <w:t>азна</w:t>
      </w:r>
      <w:r w:rsidR="007A65EF">
        <w:rPr>
          <w:rFonts w:ascii="Times New Roman" w:eastAsia="Times New Roman" w:hAnsi="Times New Roman" w:cs="Times New Roman"/>
          <w:color w:val="000000" w:themeColor="text1"/>
          <w:sz w:val="28"/>
          <w:szCs w:val="28"/>
        </w:rPr>
        <w:t>чили, що їм комфортно у ЗО,</w:t>
      </w:r>
      <w:r w:rsidRPr="00E4373F">
        <w:rPr>
          <w:rFonts w:ascii="Times New Roman" w:eastAsia="Times New Roman" w:hAnsi="Times New Roman" w:cs="Times New Roman"/>
          <w:color w:val="000000" w:themeColor="text1"/>
          <w:sz w:val="28"/>
          <w:szCs w:val="28"/>
        </w:rPr>
        <w:t xml:space="preserve"> 10% відповіли, що не дуже комфортно. </w:t>
      </w:r>
    </w:p>
    <w:p w:rsidR="007A65EF" w:rsidRDefault="000E3957" w:rsidP="00A15A6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Заклад освіти</w:t>
      </w:r>
      <w:r w:rsidR="00A15A62">
        <w:rPr>
          <w:rFonts w:ascii="Times New Roman" w:eastAsia="Times New Roman" w:hAnsi="Times New Roman" w:cs="Times New Roman"/>
          <w:color w:val="000000" w:themeColor="text1"/>
          <w:sz w:val="28"/>
          <w:szCs w:val="28"/>
        </w:rPr>
        <w:t xml:space="preserve"> підключений</w:t>
      </w:r>
      <w:r w:rsidR="00A15A62" w:rsidRPr="00A15A62">
        <w:rPr>
          <w:rFonts w:ascii="Times New Roman" w:eastAsia="Times New Roman" w:hAnsi="Times New Roman" w:cs="Times New Roman"/>
          <w:color w:val="000000" w:themeColor="text1"/>
          <w:sz w:val="28"/>
          <w:szCs w:val="28"/>
        </w:rPr>
        <w:t xml:space="preserve"> </w:t>
      </w:r>
      <w:r w:rsidR="00A15A62">
        <w:rPr>
          <w:rFonts w:ascii="Times New Roman" w:eastAsia="Times New Roman" w:hAnsi="Times New Roman" w:cs="Times New Roman"/>
          <w:color w:val="000000" w:themeColor="text1"/>
          <w:sz w:val="28"/>
          <w:szCs w:val="28"/>
        </w:rPr>
        <w:t>(грудень 20</w:t>
      </w:r>
      <w:r>
        <w:rPr>
          <w:rFonts w:ascii="Times New Roman" w:eastAsia="Times New Roman" w:hAnsi="Times New Roman" w:cs="Times New Roman"/>
          <w:color w:val="000000" w:themeColor="text1"/>
          <w:sz w:val="28"/>
          <w:szCs w:val="28"/>
        </w:rPr>
        <w:t>21</w:t>
      </w:r>
      <w:r w:rsidR="00A15A62">
        <w:rPr>
          <w:rFonts w:ascii="Times New Roman" w:eastAsia="Times New Roman" w:hAnsi="Times New Roman" w:cs="Times New Roman"/>
          <w:color w:val="000000" w:themeColor="text1"/>
          <w:sz w:val="28"/>
          <w:szCs w:val="28"/>
        </w:rPr>
        <w:t xml:space="preserve"> р.) </w:t>
      </w:r>
      <w:r w:rsidR="007A65EF">
        <w:rPr>
          <w:rFonts w:ascii="Times New Roman" w:eastAsia="Times New Roman" w:hAnsi="Times New Roman" w:cs="Times New Roman"/>
          <w:color w:val="000000" w:themeColor="text1"/>
          <w:sz w:val="28"/>
          <w:szCs w:val="28"/>
        </w:rPr>
        <w:t xml:space="preserve">до </w:t>
      </w:r>
      <w:r w:rsidR="00A15A62" w:rsidRPr="00A15A62">
        <w:rPr>
          <w:rFonts w:ascii="Times New Roman" w:eastAsia="Times New Roman" w:hAnsi="Times New Roman" w:cs="Times New Roman"/>
          <w:color w:val="000000" w:themeColor="text1"/>
          <w:sz w:val="28"/>
          <w:szCs w:val="28"/>
        </w:rPr>
        <w:t xml:space="preserve">швидкісного </w:t>
      </w:r>
      <w:proofErr w:type="spellStart"/>
      <w:r w:rsidR="00A15A62" w:rsidRPr="00A15A62">
        <w:rPr>
          <w:rFonts w:ascii="Times New Roman" w:eastAsia="Times New Roman" w:hAnsi="Times New Roman" w:cs="Times New Roman"/>
          <w:color w:val="000000" w:themeColor="text1"/>
          <w:sz w:val="28"/>
          <w:szCs w:val="28"/>
        </w:rPr>
        <w:t>інтернету</w:t>
      </w:r>
      <w:proofErr w:type="spellEnd"/>
      <w:r w:rsidR="007A65E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100 МБ/с)</w:t>
      </w:r>
      <w:r w:rsidR="00A15A62" w:rsidRPr="00A15A62">
        <w:rPr>
          <w:rFonts w:ascii="Times New Roman" w:eastAsia="Times New Roman" w:hAnsi="Times New Roman" w:cs="Times New Roman"/>
          <w:color w:val="000000" w:themeColor="text1"/>
          <w:sz w:val="28"/>
          <w:szCs w:val="28"/>
        </w:rPr>
        <w:t>, що значно покращ</w:t>
      </w:r>
      <w:r w:rsidR="00A15A62">
        <w:rPr>
          <w:rFonts w:ascii="Times New Roman" w:eastAsia="Times New Roman" w:hAnsi="Times New Roman" w:cs="Times New Roman"/>
          <w:color w:val="000000" w:themeColor="text1"/>
          <w:sz w:val="28"/>
          <w:szCs w:val="28"/>
        </w:rPr>
        <w:t>ує</w:t>
      </w:r>
      <w:r w:rsidR="00A15A62"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освітній</w:t>
      </w:r>
      <w:r w:rsidR="007A65EF">
        <w:rPr>
          <w:rFonts w:ascii="Times New Roman" w:eastAsia="Times New Roman" w:hAnsi="Times New Roman" w:cs="Times New Roman"/>
          <w:color w:val="000000" w:themeColor="text1"/>
          <w:sz w:val="28"/>
          <w:szCs w:val="28"/>
        </w:rPr>
        <w:t xml:space="preserve"> процес </w:t>
      </w:r>
      <w:r w:rsidR="00A15A62" w:rsidRPr="00A15A62">
        <w:rPr>
          <w:rFonts w:ascii="Times New Roman" w:eastAsia="Times New Roman" w:hAnsi="Times New Roman" w:cs="Times New Roman"/>
          <w:color w:val="000000" w:themeColor="text1"/>
          <w:sz w:val="28"/>
          <w:szCs w:val="28"/>
        </w:rPr>
        <w:t xml:space="preserve"> і дозвол</w:t>
      </w:r>
      <w:r w:rsidR="00A15A62">
        <w:rPr>
          <w:rFonts w:ascii="Times New Roman" w:eastAsia="Times New Roman" w:hAnsi="Times New Roman" w:cs="Times New Roman"/>
          <w:color w:val="000000" w:themeColor="text1"/>
          <w:sz w:val="28"/>
          <w:szCs w:val="28"/>
        </w:rPr>
        <w:t>яє</w:t>
      </w:r>
      <w:r w:rsidR="00A15A62" w:rsidRPr="00A15A62">
        <w:rPr>
          <w:rFonts w:ascii="Times New Roman" w:eastAsia="Times New Roman" w:hAnsi="Times New Roman" w:cs="Times New Roman"/>
          <w:color w:val="000000" w:themeColor="text1"/>
          <w:sz w:val="28"/>
          <w:szCs w:val="28"/>
        </w:rPr>
        <w:t xml:space="preserve"> використовувати всі можливості глобальної мережі Інтернет. З розвитком </w:t>
      </w:r>
      <w:r w:rsidR="007E43BB">
        <w:rPr>
          <w:rFonts w:ascii="Times New Roman" w:eastAsia="Times New Roman" w:hAnsi="Times New Roman" w:cs="Times New Roman"/>
          <w:color w:val="000000" w:themeColor="text1"/>
          <w:sz w:val="28"/>
          <w:szCs w:val="28"/>
        </w:rPr>
        <w:t>гло</w:t>
      </w:r>
      <w:r w:rsidR="007A65EF">
        <w:rPr>
          <w:rFonts w:ascii="Times New Roman" w:eastAsia="Times New Roman" w:hAnsi="Times New Roman" w:cs="Times New Roman"/>
          <w:color w:val="000000" w:themeColor="text1"/>
          <w:sz w:val="28"/>
          <w:szCs w:val="28"/>
        </w:rPr>
        <w:t xml:space="preserve">бальної мережі Інтернет  отримали </w:t>
      </w:r>
      <w:r w:rsidR="00A15A62" w:rsidRPr="00A15A62">
        <w:rPr>
          <w:rFonts w:ascii="Times New Roman" w:eastAsia="Times New Roman" w:hAnsi="Times New Roman" w:cs="Times New Roman"/>
          <w:color w:val="000000" w:themeColor="text1"/>
          <w:sz w:val="28"/>
          <w:szCs w:val="28"/>
        </w:rPr>
        <w:t xml:space="preserve">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w:t>
      </w:r>
      <w:proofErr w:type="spellStart"/>
      <w:r w:rsidR="00A15A62" w:rsidRPr="00A15A62">
        <w:rPr>
          <w:rFonts w:ascii="Times New Roman" w:eastAsia="Times New Roman" w:hAnsi="Times New Roman" w:cs="Times New Roman"/>
          <w:color w:val="000000" w:themeColor="text1"/>
          <w:sz w:val="28"/>
          <w:szCs w:val="28"/>
        </w:rPr>
        <w:t>веб-ресурсів</w:t>
      </w:r>
      <w:proofErr w:type="spellEnd"/>
      <w:r w:rsidR="00A15A62" w:rsidRPr="00A15A62">
        <w:rPr>
          <w:rFonts w:ascii="Times New Roman" w:eastAsia="Times New Roman" w:hAnsi="Times New Roman" w:cs="Times New Roman"/>
          <w:color w:val="000000" w:themeColor="text1"/>
          <w:sz w:val="28"/>
          <w:szCs w:val="28"/>
        </w:rPr>
        <w:t xml:space="preserve">, обмінюватися своїми надбаннями, вирішувати наболілі проблеми, тощо. Мережа Інтернет стала </w:t>
      </w:r>
      <w:r w:rsidR="007E43BB">
        <w:rPr>
          <w:rFonts w:ascii="Times New Roman" w:eastAsia="Times New Roman" w:hAnsi="Times New Roman" w:cs="Times New Roman"/>
          <w:color w:val="000000" w:themeColor="text1"/>
          <w:sz w:val="28"/>
          <w:szCs w:val="28"/>
        </w:rPr>
        <w:t>доступною у в</w:t>
      </w:r>
      <w:r w:rsidR="007A65EF">
        <w:rPr>
          <w:rFonts w:ascii="Times New Roman" w:eastAsia="Times New Roman" w:hAnsi="Times New Roman" w:cs="Times New Roman"/>
          <w:color w:val="000000" w:themeColor="text1"/>
          <w:sz w:val="28"/>
          <w:szCs w:val="28"/>
        </w:rPr>
        <w:t>сіх класах, крім того у коридорах</w:t>
      </w:r>
      <w:r w:rsidR="00A15A62" w:rsidRPr="00A15A62">
        <w:rPr>
          <w:rFonts w:ascii="Times New Roman" w:eastAsia="Times New Roman" w:hAnsi="Times New Roman" w:cs="Times New Roman"/>
          <w:color w:val="000000" w:themeColor="text1"/>
          <w:sz w:val="28"/>
          <w:szCs w:val="28"/>
        </w:rPr>
        <w:t xml:space="preserve"> зак</w:t>
      </w:r>
      <w:r w:rsidR="007A65EF">
        <w:rPr>
          <w:rFonts w:ascii="Times New Roman" w:eastAsia="Times New Roman" w:hAnsi="Times New Roman" w:cs="Times New Roman"/>
          <w:color w:val="000000" w:themeColor="text1"/>
          <w:sz w:val="28"/>
          <w:szCs w:val="28"/>
        </w:rPr>
        <w:t>ладу</w:t>
      </w:r>
      <w:r w:rsidR="00A15A62" w:rsidRPr="00A15A62">
        <w:rPr>
          <w:rFonts w:ascii="Times New Roman" w:eastAsia="Times New Roman" w:hAnsi="Times New Roman" w:cs="Times New Roman"/>
          <w:color w:val="000000" w:themeColor="text1"/>
          <w:sz w:val="28"/>
          <w:szCs w:val="28"/>
        </w:rPr>
        <w:t xml:space="preserve"> відкрита «гілка» безкоштовного WІ-FІ, яку учні використовують для пошуку необхідної інформації з власних </w:t>
      </w:r>
      <w:proofErr w:type="spellStart"/>
      <w:r w:rsidR="00A15A62" w:rsidRPr="00A15A62">
        <w:rPr>
          <w:rFonts w:ascii="Times New Roman" w:eastAsia="Times New Roman" w:hAnsi="Times New Roman" w:cs="Times New Roman"/>
          <w:color w:val="000000" w:themeColor="text1"/>
          <w:sz w:val="28"/>
          <w:szCs w:val="28"/>
        </w:rPr>
        <w:t>ґаджетів</w:t>
      </w:r>
      <w:proofErr w:type="spellEnd"/>
      <w:r w:rsidR="00A15A62" w:rsidRPr="00A15A62">
        <w:rPr>
          <w:rFonts w:ascii="Times New Roman" w:eastAsia="Times New Roman" w:hAnsi="Times New Roman" w:cs="Times New Roman"/>
          <w:color w:val="000000" w:themeColor="text1"/>
          <w:sz w:val="28"/>
          <w:szCs w:val="28"/>
        </w:rPr>
        <w:t xml:space="preserve">.  Учні,  які не мають можливості підготувати необхідну для навчання інформацію з використанням Інтернету </w:t>
      </w:r>
      <w:r w:rsidR="007A65EF">
        <w:rPr>
          <w:rFonts w:ascii="Times New Roman" w:eastAsia="Times New Roman" w:hAnsi="Times New Roman" w:cs="Times New Roman"/>
          <w:color w:val="000000" w:themeColor="text1"/>
          <w:sz w:val="28"/>
          <w:szCs w:val="28"/>
        </w:rPr>
        <w:t>в</w:t>
      </w:r>
      <w:r w:rsidR="00A15A62" w:rsidRPr="00A15A62">
        <w:rPr>
          <w:rFonts w:ascii="Times New Roman" w:eastAsia="Times New Roman" w:hAnsi="Times New Roman" w:cs="Times New Roman"/>
          <w:color w:val="000000" w:themeColor="text1"/>
          <w:sz w:val="28"/>
          <w:szCs w:val="28"/>
        </w:rPr>
        <w:t xml:space="preserve">дома, спокійно можуть це зробити у навчальному закладі з використанням власних </w:t>
      </w:r>
      <w:proofErr w:type="spellStart"/>
      <w:r w:rsidR="00A15A62" w:rsidRPr="00A15A62">
        <w:rPr>
          <w:rFonts w:ascii="Times New Roman" w:eastAsia="Times New Roman" w:hAnsi="Times New Roman" w:cs="Times New Roman"/>
          <w:color w:val="000000" w:themeColor="text1"/>
          <w:sz w:val="28"/>
          <w:szCs w:val="28"/>
        </w:rPr>
        <w:t>ґаджетів</w:t>
      </w:r>
      <w:proofErr w:type="spellEnd"/>
      <w:r w:rsidR="007A65EF">
        <w:rPr>
          <w:rFonts w:ascii="Times New Roman" w:eastAsia="Times New Roman" w:hAnsi="Times New Roman" w:cs="Times New Roman"/>
          <w:color w:val="000000" w:themeColor="text1"/>
          <w:sz w:val="28"/>
          <w:szCs w:val="28"/>
        </w:rPr>
        <w:t>.</w:t>
      </w:r>
    </w:p>
    <w:p w:rsidR="00CA00E2" w:rsidRDefault="00DD2957"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DD2957">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w:t>
      </w:r>
      <w:r w:rsidR="004F6634">
        <w:rPr>
          <w:rFonts w:ascii="Times New Roman" w:eastAsia="Times New Roman" w:hAnsi="Times New Roman" w:cs="Times New Roman"/>
          <w:color w:val="000000" w:themeColor="text1"/>
          <w:sz w:val="28"/>
          <w:szCs w:val="28"/>
        </w:rPr>
        <w:t xml:space="preserve">их форм навчання. </w:t>
      </w:r>
    </w:p>
    <w:p w:rsidR="008B7B2D" w:rsidRDefault="008B7B2D" w:rsidP="008B7B2D">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в </w:t>
      </w:r>
      <w:r>
        <w:rPr>
          <w:rFonts w:ascii="Times New Roman" w:eastAsia="Times New Roman" w:hAnsi="Times New Roman" w:cs="Times New Roman"/>
          <w:color w:val="000000" w:themeColor="text1"/>
          <w:sz w:val="28"/>
          <w:szCs w:val="28"/>
        </w:rPr>
        <w:t xml:space="preserve">шкільному середовищі. </w:t>
      </w:r>
      <w:r w:rsidRPr="008B7B2D">
        <w:rPr>
          <w:rFonts w:ascii="Times New Roman" w:eastAsia="Times New Roman" w:hAnsi="Times New Roman" w:cs="Times New Roman"/>
          <w:color w:val="000000" w:themeColor="text1"/>
          <w:sz w:val="28"/>
          <w:szCs w:val="28"/>
        </w:rPr>
        <w:t>У грудні проведено ак</w:t>
      </w:r>
      <w:r>
        <w:rPr>
          <w:rFonts w:ascii="Times New Roman" w:eastAsia="Times New Roman" w:hAnsi="Times New Roman" w:cs="Times New Roman"/>
          <w:color w:val="000000" w:themeColor="text1"/>
          <w:sz w:val="28"/>
          <w:szCs w:val="28"/>
        </w:rPr>
        <w:t>ці</w:t>
      </w:r>
      <w:r w:rsidR="000E3957">
        <w:rPr>
          <w:rFonts w:ascii="Times New Roman" w:eastAsia="Times New Roman" w:hAnsi="Times New Roman" w:cs="Times New Roman"/>
          <w:color w:val="000000" w:themeColor="text1"/>
          <w:sz w:val="28"/>
          <w:szCs w:val="28"/>
        </w:rPr>
        <w:t>ю «16 днів проти насильства», у січні</w:t>
      </w:r>
      <w:r>
        <w:rPr>
          <w:rFonts w:ascii="Times New Roman" w:eastAsia="Times New Roman" w:hAnsi="Times New Roman" w:cs="Times New Roman"/>
          <w:color w:val="000000" w:themeColor="text1"/>
          <w:sz w:val="28"/>
          <w:szCs w:val="28"/>
        </w:rPr>
        <w:t xml:space="preserve"> учні 6-8 класів відв</w:t>
      </w:r>
      <w:r w:rsidR="000E3957">
        <w:rPr>
          <w:rFonts w:ascii="Times New Roman" w:eastAsia="Times New Roman" w:hAnsi="Times New Roman" w:cs="Times New Roman"/>
          <w:color w:val="000000" w:themeColor="text1"/>
          <w:sz w:val="28"/>
          <w:szCs w:val="28"/>
        </w:rPr>
        <w:t xml:space="preserve">ідали захід «Школа без </w:t>
      </w:r>
      <w:proofErr w:type="spellStart"/>
      <w:r w:rsidR="000E3957">
        <w:rPr>
          <w:rFonts w:ascii="Times New Roman" w:eastAsia="Times New Roman" w:hAnsi="Times New Roman" w:cs="Times New Roman"/>
          <w:color w:val="000000" w:themeColor="text1"/>
          <w:sz w:val="28"/>
          <w:szCs w:val="28"/>
        </w:rPr>
        <w:t>булінгу</w:t>
      </w:r>
      <w:proofErr w:type="spellEnd"/>
      <w:r w:rsidR="000E395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2175CD">
        <w:rPr>
          <w:rFonts w:ascii="Times New Roman" w:eastAsia="Times New Roman" w:hAnsi="Times New Roman" w:cs="Times New Roman"/>
          <w:color w:val="000000" w:themeColor="text1"/>
          <w:sz w:val="28"/>
          <w:szCs w:val="28"/>
        </w:rPr>
        <w:t xml:space="preserve"> </w:t>
      </w:r>
      <w:r w:rsidRPr="008B7B2D">
        <w:rPr>
          <w:rFonts w:ascii="Times New Roman" w:eastAsia="Times New Roman" w:hAnsi="Times New Roman" w:cs="Times New Roman"/>
          <w:color w:val="000000" w:themeColor="text1"/>
          <w:sz w:val="28"/>
          <w:szCs w:val="28"/>
        </w:rPr>
        <w:t xml:space="preserve">На сайті школи розміщено корисні </w:t>
      </w:r>
      <w:r>
        <w:rPr>
          <w:rFonts w:ascii="Times New Roman" w:eastAsia="Times New Roman" w:hAnsi="Times New Roman" w:cs="Times New Roman"/>
          <w:color w:val="000000" w:themeColor="text1"/>
          <w:sz w:val="28"/>
          <w:szCs w:val="28"/>
        </w:rPr>
        <w:t>матеріали</w:t>
      </w:r>
      <w:r w:rsidRPr="008B7B2D">
        <w:rPr>
          <w:rFonts w:ascii="Times New Roman" w:eastAsia="Times New Roman" w:hAnsi="Times New Roman" w:cs="Times New Roman"/>
          <w:color w:val="000000" w:themeColor="text1"/>
          <w:sz w:val="28"/>
          <w:szCs w:val="28"/>
        </w:rPr>
        <w:t xml:space="preserve"> щодо теми </w:t>
      </w:r>
      <w:proofErr w:type="spellStart"/>
      <w:r w:rsidRPr="008B7B2D">
        <w:rPr>
          <w:rFonts w:ascii="Times New Roman" w:eastAsia="Times New Roman" w:hAnsi="Times New Roman" w:cs="Times New Roman"/>
          <w:color w:val="000000" w:themeColor="text1"/>
          <w:sz w:val="28"/>
          <w:szCs w:val="28"/>
        </w:rPr>
        <w:t>антибулінгу</w:t>
      </w:r>
      <w:proofErr w:type="spellEnd"/>
      <w:r w:rsidRPr="008B7B2D">
        <w:rPr>
          <w:rFonts w:ascii="Times New Roman" w:eastAsia="Times New Roman" w:hAnsi="Times New Roman" w:cs="Times New Roman"/>
          <w:color w:val="000000" w:themeColor="text1"/>
          <w:sz w:val="28"/>
          <w:szCs w:val="28"/>
        </w:rPr>
        <w:t>.</w:t>
      </w:r>
      <w:r w:rsidR="00ED7196">
        <w:rPr>
          <w:rFonts w:ascii="Times New Roman" w:eastAsia="Times New Roman" w:hAnsi="Times New Roman" w:cs="Times New Roman"/>
          <w:color w:val="000000" w:themeColor="text1"/>
          <w:sz w:val="28"/>
          <w:szCs w:val="28"/>
        </w:rPr>
        <w:t xml:space="preserve"> </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805CFE">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Pr>
          <w:rFonts w:ascii="Times New Roman" w:eastAsia="Times New Roman" w:hAnsi="Times New Roman" w:cs="Times New Roman"/>
          <w:sz w:val="28"/>
          <w:szCs w:val="28"/>
          <w:lang w:eastAsia="uk-UA"/>
        </w:rPr>
        <w:t xml:space="preserve"> повну</w:t>
      </w:r>
      <w:r w:rsidRPr="002175CD">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w:t>
      </w:r>
      <w:r w:rsidRPr="002175CD">
        <w:rPr>
          <w:rFonts w:ascii="Times New Roman" w:eastAsia="Times New Roman" w:hAnsi="Times New Roman" w:cs="Times New Roman"/>
          <w:sz w:val="28"/>
          <w:szCs w:val="28"/>
          <w:lang w:eastAsia="uk-UA"/>
        </w:rPr>
        <w:lastRenderedPageBreak/>
        <w:t>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805CFE">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w:t>
      </w:r>
      <w:r w:rsidR="00E85368">
        <w:rPr>
          <w:rFonts w:ascii="Times New Roman" w:eastAsia="Times New Roman" w:hAnsi="Times New Roman" w:cs="Times New Roman"/>
          <w:sz w:val="28"/>
          <w:szCs w:val="28"/>
          <w:lang w:eastAsia="uk-UA"/>
        </w:rPr>
        <w:t>директорові, з</w:t>
      </w:r>
      <w:r w:rsidR="00805CFE">
        <w:rPr>
          <w:rFonts w:ascii="Times New Roman" w:eastAsia="Times New Roman" w:hAnsi="Times New Roman" w:cs="Times New Roman"/>
          <w:sz w:val="28"/>
          <w:szCs w:val="28"/>
          <w:lang w:eastAsia="uk-UA"/>
        </w:rPr>
        <w:t xml:space="preserve">асіданнях </w:t>
      </w:r>
      <w:r w:rsidRPr="002175CD">
        <w:rPr>
          <w:rFonts w:ascii="Times New Roman" w:eastAsia="Times New Roman" w:hAnsi="Times New Roman" w:cs="Times New Roman"/>
          <w:sz w:val="28"/>
          <w:szCs w:val="28"/>
          <w:lang w:eastAsia="uk-UA"/>
        </w:rPr>
        <w:t xml:space="preserve"> методичних об’єднань класних керівників тощо.</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w:t>
      </w:r>
      <w:r w:rsidR="00E85368">
        <w:rPr>
          <w:rFonts w:ascii="Times New Roman" w:eastAsia="Times New Roman" w:hAnsi="Times New Roman" w:cs="Times New Roman"/>
          <w:sz w:val="28"/>
          <w:szCs w:val="28"/>
          <w:lang w:eastAsia="uk-UA"/>
        </w:rPr>
        <w:t xml:space="preserve"> та у кабінетах розташовані</w:t>
      </w:r>
      <w:r w:rsidRPr="002175CD">
        <w:rPr>
          <w:rFonts w:ascii="Times New Roman" w:eastAsia="Times New Roman" w:hAnsi="Times New Roman" w:cs="Times New Roman"/>
          <w:sz w:val="28"/>
          <w:szCs w:val="28"/>
          <w:lang w:eastAsia="uk-UA"/>
        </w:rPr>
        <w:t xml:space="preserve"> план</w:t>
      </w:r>
      <w:r w:rsidR="00E85368">
        <w:rPr>
          <w:rFonts w:ascii="Times New Roman" w:eastAsia="Times New Roman" w:hAnsi="Times New Roman" w:cs="Times New Roman"/>
          <w:sz w:val="28"/>
          <w:szCs w:val="28"/>
          <w:lang w:eastAsia="uk-UA"/>
        </w:rPr>
        <w:t>и</w:t>
      </w:r>
      <w:r w:rsidRPr="002175CD">
        <w:rPr>
          <w:rFonts w:ascii="Times New Roman" w:eastAsia="Times New Roman" w:hAnsi="Times New Roman" w:cs="Times New Roman"/>
          <w:sz w:val="28"/>
          <w:szCs w:val="28"/>
          <w:lang w:eastAsia="uk-UA"/>
        </w:rPr>
        <w:t xml:space="preserve"> евакуації на випадок пожежі або інших стихійних лих. Стан роботи з охорони праці, техніки безпеки, виробничої санітарії під час </w:t>
      </w:r>
      <w:r w:rsidR="00A401ED">
        <w:rPr>
          <w:rFonts w:ascii="Times New Roman" w:eastAsia="Times New Roman" w:hAnsi="Times New Roman" w:cs="Times New Roman"/>
          <w:sz w:val="28"/>
          <w:szCs w:val="28"/>
          <w:lang w:eastAsia="uk-UA"/>
        </w:rPr>
        <w:t>освітнього</w:t>
      </w:r>
      <w:r w:rsidRPr="002175CD">
        <w:rPr>
          <w:rFonts w:ascii="Times New Roman" w:eastAsia="Times New Roman" w:hAnsi="Times New Roman" w:cs="Times New Roman"/>
          <w:sz w:val="28"/>
          <w:szCs w:val="28"/>
          <w:lang w:eastAsia="uk-UA"/>
        </w:rPr>
        <w:t xml:space="preserve"> процесу в школі у 202</w:t>
      </w:r>
      <w:r w:rsidR="00805CFE">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rsidR="002175CD" w:rsidRPr="002175CD" w:rsidRDefault="00805CFE"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1-9</w:t>
      </w:r>
      <w:r w:rsidR="002175CD" w:rsidRPr="002175CD">
        <w:rPr>
          <w:rFonts w:ascii="Times New Roman" w:eastAsia="Times New Roman" w:hAnsi="Times New Roman" w:cs="Times New Roman"/>
          <w:sz w:val="28"/>
          <w:szCs w:val="28"/>
          <w:lang w:eastAsia="uk-UA"/>
        </w:rPr>
        <w:t xml:space="preserve">-х класів були відведені окремі сторінки для </w:t>
      </w:r>
      <w:r w:rsidR="00E85368">
        <w:rPr>
          <w:rFonts w:ascii="Times New Roman" w:eastAsia="Times New Roman" w:hAnsi="Times New Roman" w:cs="Times New Roman"/>
          <w:sz w:val="28"/>
          <w:szCs w:val="28"/>
          <w:lang w:eastAsia="uk-UA"/>
        </w:rPr>
        <w:t>реєстрації проведеного Вступного інструктажу,</w:t>
      </w:r>
      <w:r w:rsidR="00914B51">
        <w:rPr>
          <w:rFonts w:ascii="Times New Roman" w:eastAsia="Times New Roman" w:hAnsi="Times New Roman" w:cs="Times New Roman"/>
          <w:sz w:val="28"/>
          <w:szCs w:val="28"/>
          <w:lang w:eastAsia="uk-UA"/>
        </w:rPr>
        <w:t xml:space="preserve"> </w:t>
      </w:r>
      <w:r w:rsidR="00E85368">
        <w:rPr>
          <w:rFonts w:ascii="Times New Roman" w:eastAsia="Times New Roman" w:hAnsi="Times New Roman" w:cs="Times New Roman"/>
          <w:sz w:val="28"/>
          <w:szCs w:val="28"/>
          <w:lang w:eastAsia="uk-UA"/>
        </w:rPr>
        <w:t xml:space="preserve">реєстрації </w:t>
      </w:r>
      <w:r w:rsidR="002175CD" w:rsidRPr="002175CD">
        <w:rPr>
          <w:rFonts w:ascii="Times New Roman" w:eastAsia="Times New Roman" w:hAnsi="Times New Roman" w:cs="Times New Roman"/>
          <w:sz w:val="28"/>
          <w:szCs w:val="28"/>
          <w:lang w:eastAsia="uk-UA"/>
        </w:rPr>
        <w:t xml:space="preserve">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002175CD" w:rsidRPr="002175CD">
        <w:rPr>
          <w:rFonts w:ascii="Times New Roman" w:eastAsia="Times New Roman" w:hAnsi="Times New Roman" w:cs="Times New Roman"/>
          <w:sz w:val="28"/>
          <w:szCs w:val="28"/>
          <w:lang w:eastAsia="uk-UA"/>
        </w:rPr>
        <w:t>вибуховонебезпечними</w:t>
      </w:r>
      <w:proofErr w:type="spellEnd"/>
      <w:r w:rsidR="002175CD" w:rsidRPr="002175CD">
        <w:rPr>
          <w:rFonts w:ascii="Times New Roman" w:eastAsia="Times New Roman" w:hAnsi="Times New Roman" w:cs="Times New Roman"/>
          <w:sz w:val="28"/>
          <w:szCs w:val="28"/>
          <w:lang w:eastAsia="uk-UA"/>
        </w:rPr>
        <w:t xml:space="preserve"> предметами, правил безпеки на воді та інші виховні заходи з попередження усіх видів дитячого травматизму.</w:t>
      </w:r>
    </w:p>
    <w:p w:rsidR="0072265A" w:rsidRDefault="002175CD" w:rsidP="00E85368">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r w:rsidR="00914B51">
        <w:rPr>
          <w:rFonts w:ascii="Times New Roman" w:eastAsia="Times New Roman" w:hAnsi="Times New Roman" w:cs="Times New Roman"/>
          <w:sz w:val="28"/>
          <w:szCs w:val="28"/>
          <w:lang w:eastAsia="uk-UA"/>
        </w:rPr>
        <w:t xml:space="preserve"> </w:t>
      </w:r>
      <w:r w:rsidR="00E85368">
        <w:rPr>
          <w:rFonts w:ascii="Times New Roman" w:eastAsia="Times New Roman" w:hAnsi="Times New Roman" w:cs="Times New Roman"/>
          <w:sz w:val="28"/>
          <w:szCs w:val="28"/>
          <w:lang w:eastAsia="uk-UA"/>
        </w:rPr>
        <w:t xml:space="preserve">На початку навчального семестру </w:t>
      </w:r>
      <w:proofErr w:type="spellStart"/>
      <w:r w:rsidR="00E85368">
        <w:rPr>
          <w:rFonts w:ascii="Times New Roman" w:eastAsia="Times New Roman" w:hAnsi="Times New Roman" w:cs="Times New Roman"/>
          <w:sz w:val="28"/>
          <w:szCs w:val="28"/>
          <w:lang w:eastAsia="uk-UA"/>
        </w:rPr>
        <w:t>учителі-предметники</w:t>
      </w:r>
      <w:proofErr w:type="spellEnd"/>
      <w:r w:rsidR="00E85368">
        <w:rPr>
          <w:rFonts w:ascii="Times New Roman" w:eastAsia="Times New Roman" w:hAnsi="Times New Roman" w:cs="Times New Roman"/>
          <w:sz w:val="28"/>
          <w:szCs w:val="28"/>
          <w:lang w:eastAsia="uk-UA"/>
        </w:rPr>
        <w:t xml:space="preserve"> проводять первинний та повторний інструктажі.</w:t>
      </w:r>
    </w:p>
    <w:p w:rsidR="002175CD" w:rsidRPr="002175CD" w:rsidRDefault="00914B51" w:rsidP="0072265A">
      <w:pPr>
        <w:shd w:val="clear" w:color="auto" w:fill="FFFFFF"/>
        <w:tabs>
          <w:tab w:val="left" w:pos="0"/>
        </w:tabs>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w:t>
      </w:r>
      <w:r w:rsidR="0072265A">
        <w:rPr>
          <w:rFonts w:ascii="Times New Roman" w:eastAsia="Times New Roman" w:hAnsi="Times New Roman" w:cs="Times New Roman"/>
          <w:sz w:val="28"/>
          <w:szCs w:val="28"/>
          <w:lang w:eastAsia="uk-UA"/>
        </w:rPr>
        <w:t>стійно</w:t>
      </w:r>
      <w:r>
        <w:rPr>
          <w:rFonts w:ascii="Times New Roman" w:eastAsia="Times New Roman" w:hAnsi="Times New Roman" w:cs="Times New Roman"/>
          <w:sz w:val="28"/>
          <w:szCs w:val="28"/>
          <w:lang w:eastAsia="uk-UA"/>
        </w:rPr>
        <w:t xml:space="preserve"> класними керівни</w:t>
      </w:r>
      <w:r w:rsidR="0072265A">
        <w:rPr>
          <w:rFonts w:ascii="Times New Roman" w:eastAsia="Times New Roman" w:hAnsi="Times New Roman" w:cs="Times New Roman"/>
          <w:sz w:val="28"/>
          <w:szCs w:val="28"/>
          <w:lang w:eastAsia="uk-UA"/>
        </w:rPr>
        <w:t>ками</w:t>
      </w:r>
      <w:r w:rsidR="00805CF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805CFE">
        <w:rPr>
          <w:rFonts w:ascii="Times New Roman" w:eastAsia="Times New Roman" w:hAnsi="Times New Roman" w:cs="Times New Roman"/>
          <w:sz w:val="28"/>
          <w:szCs w:val="28"/>
          <w:lang w:eastAsia="uk-UA"/>
        </w:rPr>
        <w:t>вчителем</w:t>
      </w:r>
      <w:r w:rsidR="0072265A">
        <w:rPr>
          <w:rFonts w:ascii="Times New Roman" w:eastAsia="Times New Roman" w:hAnsi="Times New Roman" w:cs="Times New Roman"/>
          <w:sz w:val="28"/>
          <w:szCs w:val="28"/>
          <w:lang w:eastAsia="uk-UA"/>
        </w:rPr>
        <w:t xml:space="preserve"> основ здоров</w:t>
      </w:r>
      <w:r w:rsidR="00F10636">
        <w:rPr>
          <w:rFonts w:ascii="Times New Roman" w:eastAsia="Times New Roman" w:hAnsi="Times New Roman" w:cs="Times New Roman"/>
          <w:sz w:val="28"/>
          <w:szCs w:val="28"/>
          <w:lang w:eastAsia="uk-UA"/>
        </w:rPr>
        <w:t>’</w:t>
      </w:r>
      <w:r w:rsidR="0072265A">
        <w:rPr>
          <w:rFonts w:ascii="Times New Roman" w:eastAsia="Times New Roman" w:hAnsi="Times New Roman" w:cs="Times New Roman"/>
          <w:sz w:val="28"/>
          <w:szCs w:val="28"/>
          <w:lang w:eastAsia="uk-UA"/>
        </w:rPr>
        <w:t>я проводяться бесіди стосовно попередження випадків дитячого травматизму під час освітнього процесу та у побуті.</w:t>
      </w:r>
      <w:r w:rsidR="002175CD" w:rsidRPr="002175CD">
        <w:rPr>
          <w:rFonts w:ascii="Times New Roman" w:eastAsia="Times New Roman" w:hAnsi="Times New Roman" w:cs="Times New Roman"/>
          <w:sz w:val="28"/>
          <w:szCs w:val="28"/>
          <w:lang w:eastAsia="uk-UA"/>
        </w:rPr>
        <w:t xml:space="preserve">  </w:t>
      </w:r>
    </w:p>
    <w:p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w:t>
      </w:r>
      <w:r w:rsidRPr="00E85368">
        <w:rPr>
          <w:rFonts w:ascii="Times New Roman" w:eastAsia="Times New Roman" w:hAnsi="Times New Roman" w:cs="Times New Roman"/>
          <w:sz w:val="28"/>
          <w:szCs w:val="28"/>
          <w:lang w:eastAsia="uk-UA"/>
        </w:rPr>
        <w:t>2</w:t>
      </w:r>
      <w:r w:rsidR="00805CFE">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w:t>
      </w:r>
      <w:r w:rsidRPr="002175CD">
        <w:rPr>
          <w:rFonts w:ascii="Times New Roman" w:eastAsia="Times New Roman" w:hAnsi="Times New Roman" w:cs="Times New Roman"/>
          <w:sz w:val="28"/>
          <w:szCs w:val="28"/>
          <w:lang w:eastAsia="uk-UA"/>
        </w:rPr>
        <w:lastRenderedPageBreak/>
        <w:t>дитячого травматизму та контроль за поведінкою учнів на перервах та під час екскурсій.</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Протягом 202</w:t>
      </w:r>
      <w:r w:rsidR="00805CFE">
        <w:rPr>
          <w:rFonts w:ascii="Times New Roman" w:eastAsia="Calibri" w:hAnsi="Times New Roman" w:cs="Times New Roman"/>
          <w:sz w:val="28"/>
          <w:szCs w:val="28"/>
        </w:rPr>
        <w:t>2/</w:t>
      </w:r>
      <w:r w:rsidRPr="002C7ACA">
        <w:rPr>
          <w:rFonts w:ascii="Times New Roman" w:eastAsia="Calibri" w:hAnsi="Times New Roman" w:cs="Times New Roman"/>
          <w:sz w:val="28"/>
          <w:szCs w:val="28"/>
        </w:rPr>
        <w:t>202</w:t>
      </w:r>
      <w:r w:rsidR="00805CFE">
        <w:rPr>
          <w:rFonts w:ascii="Times New Roman" w:eastAsia="Calibri" w:hAnsi="Times New Roman" w:cs="Times New Roman"/>
          <w:sz w:val="28"/>
          <w:szCs w:val="28"/>
        </w:rPr>
        <w:t>3</w:t>
      </w:r>
      <w:r w:rsidRPr="002C7ACA">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Проведена соціа</w:t>
      </w:r>
      <w:r w:rsidR="00E85368">
        <w:rPr>
          <w:rFonts w:ascii="Times New Roman" w:eastAsia="Calibri" w:hAnsi="Times New Roman" w:cs="Times New Roman"/>
          <w:sz w:val="28"/>
          <w:szCs w:val="28"/>
        </w:rPr>
        <w:t>льн</w:t>
      </w:r>
      <w:r w:rsidR="00805CFE">
        <w:rPr>
          <w:rFonts w:ascii="Times New Roman" w:eastAsia="Calibri" w:hAnsi="Times New Roman" w:cs="Times New Roman"/>
          <w:sz w:val="28"/>
          <w:szCs w:val="28"/>
        </w:rPr>
        <w:t>а паспортизація класів.</w:t>
      </w:r>
      <w:r w:rsidRPr="002C7ACA">
        <w:rPr>
          <w:rFonts w:ascii="Times New Roman" w:eastAsia="Calibri" w:hAnsi="Times New Roman" w:cs="Times New Roman"/>
          <w:sz w:val="28"/>
          <w:szCs w:val="28"/>
        </w:rPr>
        <w:t xml:space="preserve"> Складені і</w:t>
      </w:r>
      <w:r w:rsidR="00805CFE">
        <w:rPr>
          <w:rFonts w:ascii="Times New Roman" w:eastAsia="Calibri" w:hAnsi="Times New Roman" w:cs="Times New Roman"/>
          <w:sz w:val="28"/>
          <w:szCs w:val="28"/>
        </w:rPr>
        <w:t xml:space="preserve"> опрацьовані списки </w:t>
      </w:r>
      <w:r w:rsidRPr="002C7ACA">
        <w:rPr>
          <w:rFonts w:ascii="Times New Roman" w:eastAsia="Calibri" w:hAnsi="Times New Roman" w:cs="Times New Roman"/>
          <w:sz w:val="28"/>
          <w:szCs w:val="28"/>
        </w:rPr>
        <w:t xml:space="preserve">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w:t>
      </w:r>
      <w:r w:rsidR="00805CFE">
        <w:rPr>
          <w:rFonts w:ascii="Times New Roman" w:eastAsia="Calibri" w:hAnsi="Times New Roman" w:cs="Times New Roman"/>
          <w:sz w:val="28"/>
          <w:szCs w:val="28"/>
        </w:rPr>
        <w:t>их довідок), діти учасників АТО та війни.</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2C7ACA">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w:t>
      </w:r>
      <w:r w:rsidR="00805CFE">
        <w:rPr>
          <w:rFonts w:ascii="Times New Roman" w:eastAsia="Calibri" w:hAnsi="Times New Roman" w:cs="Times New Roman"/>
          <w:sz w:val="28"/>
          <w:szCs w:val="28"/>
          <w:shd w:val="clear" w:color="auto" w:fill="FFFFFF"/>
        </w:rPr>
        <w:t xml:space="preserve">ному поверсі є чергові </w:t>
      </w:r>
      <w:proofErr w:type="spellStart"/>
      <w:r w:rsidR="00805CFE">
        <w:rPr>
          <w:rFonts w:ascii="Times New Roman" w:eastAsia="Calibri" w:hAnsi="Times New Roman" w:cs="Times New Roman"/>
          <w:sz w:val="28"/>
          <w:szCs w:val="28"/>
          <w:shd w:val="clear" w:color="auto" w:fill="FFFFFF"/>
        </w:rPr>
        <w:t>вчителі.</w:t>
      </w:r>
      <w:r w:rsidRPr="002C7ACA">
        <w:rPr>
          <w:rFonts w:ascii="Times New Roman" w:eastAsia="Calibri" w:hAnsi="Times New Roman" w:cs="Times New Roman"/>
          <w:sz w:val="28"/>
          <w:szCs w:val="28"/>
          <w:shd w:val="clear" w:color="auto" w:fill="FFFFFF"/>
        </w:rPr>
        <w:t>Володіють</w:t>
      </w:r>
      <w:proofErr w:type="spellEnd"/>
      <w:r w:rsidRPr="002C7ACA">
        <w:rPr>
          <w:rFonts w:ascii="Times New Roman" w:eastAsia="Calibri" w:hAnsi="Times New Roman" w:cs="Times New Roman"/>
          <w:sz w:val="28"/>
          <w:szCs w:val="28"/>
          <w:shd w:val="clear" w:color="auto" w:fill="FFFFFF"/>
        </w:rPr>
        <w:t xml:space="preserve">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w:t>
      </w:r>
      <w:r w:rsidR="00FF36B5">
        <w:rPr>
          <w:rFonts w:ascii="Times New Roman" w:eastAsia="Calibri" w:hAnsi="Times New Roman" w:cs="Times New Roman"/>
          <w:sz w:val="28"/>
          <w:szCs w:val="28"/>
        </w:rPr>
        <w:t>ться чергування</w:t>
      </w:r>
      <w:r w:rsidR="00805CFE">
        <w:rPr>
          <w:rFonts w:ascii="Times New Roman" w:eastAsia="Calibri" w:hAnsi="Times New Roman" w:cs="Times New Roman"/>
          <w:sz w:val="28"/>
          <w:szCs w:val="28"/>
        </w:rPr>
        <w:t xml:space="preserve"> вчителів </w:t>
      </w:r>
      <w:proofErr w:type="spellStart"/>
      <w:r w:rsidR="00805CFE">
        <w:rPr>
          <w:rFonts w:ascii="Times New Roman" w:eastAsia="Calibri" w:hAnsi="Times New Roman" w:cs="Times New Roman"/>
          <w:sz w:val="28"/>
          <w:szCs w:val="28"/>
        </w:rPr>
        <w:t>.</w:t>
      </w:r>
      <w:r w:rsidRPr="002C7ACA">
        <w:rPr>
          <w:rFonts w:ascii="Times New Roman" w:eastAsia="Calibri" w:hAnsi="Times New Roman" w:cs="Times New Roman"/>
          <w:sz w:val="28"/>
          <w:szCs w:val="28"/>
        </w:rPr>
        <w:t>Але</w:t>
      </w:r>
      <w:proofErr w:type="spellEnd"/>
      <w:r w:rsidRPr="002C7ACA">
        <w:rPr>
          <w:rFonts w:ascii="Times New Roman" w:eastAsia="Calibri" w:hAnsi="Times New Roman" w:cs="Times New Roman"/>
          <w:sz w:val="28"/>
          <w:szCs w:val="28"/>
        </w:rPr>
        <w:t xml:space="preserve"> цей напрямок роботи ще потребує корекції і сумісних зусиль щодо покращення, а саме:</w:t>
      </w:r>
    </w:p>
    <w:p w:rsidR="002C7ACA" w:rsidRPr="00FF36B5" w:rsidRDefault="002C7ACA" w:rsidP="00FF36B5">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w:t>
      </w:r>
      <w:r w:rsidR="00FF36B5">
        <w:rPr>
          <w:rFonts w:ascii="Times New Roman" w:eastAsia="Calibri" w:hAnsi="Times New Roman" w:cs="Times New Roman"/>
          <w:sz w:val="28"/>
          <w:szCs w:val="28"/>
        </w:rPr>
        <w:t>повідальність на інших вчителів;</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привчати учні</w:t>
      </w:r>
      <w:r w:rsidR="00FF36B5">
        <w:rPr>
          <w:rFonts w:ascii="Times New Roman" w:eastAsia="Calibri" w:hAnsi="Times New Roman" w:cs="Times New Roman"/>
          <w:sz w:val="28"/>
          <w:szCs w:val="28"/>
        </w:rPr>
        <w:t>в до</w:t>
      </w:r>
      <w:r w:rsidR="00805CFE">
        <w:rPr>
          <w:rFonts w:ascii="Times New Roman" w:eastAsia="Calibri" w:hAnsi="Times New Roman" w:cs="Times New Roman"/>
          <w:sz w:val="28"/>
          <w:szCs w:val="28"/>
        </w:rPr>
        <w:t xml:space="preserve"> культурної поведінки у школі,</w:t>
      </w:r>
      <w:r w:rsidRPr="002C7ACA">
        <w:rPr>
          <w:rFonts w:ascii="Times New Roman" w:eastAsia="Calibri" w:hAnsi="Times New Roman" w:cs="Times New Roman"/>
          <w:sz w:val="28"/>
          <w:szCs w:val="28"/>
        </w:rPr>
        <w:t xml:space="preserve"> виховувати повагу до чергового учня та вчителя.</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Головні завдання підготовки у сфері цивільного</w:t>
      </w:r>
      <w:r>
        <w:rPr>
          <w:rFonts w:ascii="Times New Roman" w:eastAsia="Times New Roman" w:hAnsi="Times New Roman" w:cs="Times New Roman"/>
          <w:sz w:val="28"/>
          <w:szCs w:val="28"/>
          <w:lang w:eastAsia="uk-UA"/>
        </w:rPr>
        <w:t xml:space="preserve"> </w:t>
      </w:r>
      <w:proofErr w:type="spellStart"/>
      <w:r w:rsidRPr="002175CD">
        <w:rPr>
          <w:rFonts w:ascii="Times New Roman" w:eastAsia="Times New Roman" w:hAnsi="Times New Roman" w:cs="Times New Roman"/>
          <w:sz w:val="28"/>
          <w:szCs w:val="28"/>
          <w:lang w:eastAsia="uk-UA"/>
        </w:rPr>
        <w:t>захисту школ</w:t>
      </w:r>
      <w:proofErr w:type="spellEnd"/>
      <w:r w:rsidRPr="002175CD">
        <w:rPr>
          <w:rFonts w:ascii="Times New Roman" w:eastAsia="Times New Roman" w:hAnsi="Times New Roman" w:cs="Times New Roman"/>
          <w:sz w:val="28"/>
          <w:szCs w:val="28"/>
          <w:lang w:eastAsia="uk-UA"/>
        </w:rPr>
        <w:t>и у 202</w:t>
      </w:r>
      <w:r w:rsidR="00805CFE">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в основному виконані. У </w:t>
      </w:r>
      <w:proofErr w:type="spellStart"/>
      <w:r w:rsidRPr="002175CD">
        <w:rPr>
          <w:rFonts w:ascii="Times New Roman" w:eastAsia="Times New Roman" w:hAnsi="Times New Roman" w:cs="Times New Roman"/>
          <w:sz w:val="28"/>
          <w:szCs w:val="28"/>
          <w:lang w:eastAsia="uk-UA"/>
        </w:rPr>
        <w:t>навчальному закладі були</w:t>
      </w:r>
      <w:proofErr w:type="spellEnd"/>
      <w:r w:rsidRPr="002175CD">
        <w:rPr>
          <w:rFonts w:ascii="Times New Roman" w:eastAsia="Times New Roman" w:hAnsi="Times New Roman" w:cs="Times New Roman"/>
          <w:sz w:val="28"/>
          <w:szCs w:val="28"/>
          <w:lang w:eastAsia="uk-UA"/>
        </w:rPr>
        <w:t> затверджені плани основних заходів підготовки цивільного захисту на 202</w:t>
      </w:r>
      <w:r w:rsidR="00805CFE">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805CFE">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роки, уточнені Плани дій структурних </w:t>
      </w:r>
      <w:r w:rsidRPr="002175CD">
        <w:rPr>
          <w:rFonts w:ascii="Times New Roman" w:eastAsia="Times New Roman" w:hAnsi="Times New Roman" w:cs="Times New Roman"/>
          <w:sz w:val="28"/>
          <w:szCs w:val="28"/>
          <w:lang w:eastAsia="uk-UA"/>
        </w:rPr>
        <w:lastRenderedPageBreak/>
        <w:t>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w:t>
      </w:r>
      <w:r w:rsidR="00FF36B5">
        <w:rPr>
          <w:rFonts w:ascii="Times New Roman" w:eastAsia="Times New Roman" w:hAnsi="Times New Roman" w:cs="Times New Roman"/>
          <w:sz w:val="28"/>
          <w:szCs w:val="28"/>
          <w:lang w:eastAsia="uk-UA"/>
        </w:rPr>
        <w:t>ння ку</w:t>
      </w:r>
      <w:r w:rsidR="00805CFE">
        <w:rPr>
          <w:rFonts w:ascii="Times New Roman" w:eastAsia="Times New Roman" w:hAnsi="Times New Roman" w:cs="Times New Roman"/>
          <w:sz w:val="28"/>
          <w:szCs w:val="28"/>
          <w:lang w:eastAsia="uk-UA"/>
        </w:rPr>
        <w:t>рсів  «Основ здоров‘я» у 1-9 класах.</w:t>
      </w:r>
    </w:p>
    <w:p w:rsidR="00805CFE" w:rsidRPr="002175CD" w:rsidRDefault="002175CD" w:rsidP="00805CFE">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Перевірка і закріплення учнями та педагогічним колективом </w:t>
      </w:r>
      <w:proofErr w:type="spellStart"/>
      <w:r w:rsidRPr="002175CD">
        <w:rPr>
          <w:rFonts w:ascii="Times New Roman" w:eastAsia="Times New Roman" w:hAnsi="Times New Roman" w:cs="Times New Roman"/>
          <w:sz w:val="28"/>
          <w:szCs w:val="28"/>
          <w:lang w:eastAsia="uk-UA"/>
        </w:rPr>
        <w:t>навчального закладу</w:t>
      </w:r>
      <w:proofErr w:type="spellEnd"/>
      <w:r w:rsidRPr="002175CD">
        <w:rPr>
          <w:rFonts w:ascii="Times New Roman" w:eastAsia="Times New Roman" w:hAnsi="Times New Roman" w:cs="Times New Roman"/>
          <w:sz w:val="28"/>
          <w:szCs w:val="28"/>
          <w:lang w:eastAsia="uk-UA"/>
        </w:rPr>
        <w:t xml:space="preserve"> теоретичних знань з ЦЗ, практичних навичок під час дій у екстремальних умовах здійснювалася під час проведення </w:t>
      </w:r>
      <w:proofErr w:type="spellStart"/>
      <w:r w:rsidRPr="002175CD">
        <w:rPr>
          <w:rFonts w:ascii="Times New Roman" w:eastAsia="Times New Roman" w:hAnsi="Times New Roman" w:cs="Times New Roman"/>
          <w:sz w:val="28"/>
          <w:szCs w:val="28"/>
          <w:lang w:eastAsia="uk-UA"/>
        </w:rPr>
        <w:t>у </w:t>
      </w:r>
      <w:r w:rsidR="000E3957">
        <w:rPr>
          <w:rFonts w:ascii="Times New Roman" w:eastAsia="Times New Roman" w:hAnsi="Times New Roman" w:cs="Times New Roman"/>
          <w:sz w:val="28"/>
          <w:szCs w:val="28"/>
          <w:lang w:eastAsia="uk-UA"/>
        </w:rPr>
        <w:t>закладі</w:t>
      </w:r>
      <w:r w:rsidR="00805CFE">
        <w:rPr>
          <w:rFonts w:ascii="Times New Roman" w:eastAsia="Times New Roman" w:hAnsi="Times New Roman" w:cs="Times New Roman"/>
          <w:sz w:val="28"/>
          <w:szCs w:val="28"/>
          <w:lang w:eastAsia="uk-UA"/>
        </w:rPr>
        <w:t> Дня ци</w:t>
      </w:r>
      <w:proofErr w:type="spellEnd"/>
      <w:r w:rsidR="00805CFE">
        <w:rPr>
          <w:rFonts w:ascii="Times New Roman" w:eastAsia="Times New Roman" w:hAnsi="Times New Roman" w:cs="Times New Roman"/>
          <w:sz w:val="28"/>
          <w:szCs w:val="28"/>
          <w:lang w:eastAsia="uk-UA"/>
        </w:rPr>
        <w:t>вільного захисту.</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Pr>
          <w:rFonts w:ascii="Times New Roman" w:eastAsia="Times New Roman" w:hAnsi="Times New Roman" w:cs="Times New Roman"/>
          <w:sz w:val="28"/>
          <w:szCs w:val="28"/>
          <w:bdr w:val="none" w:sz="0" w:space="0" w:color="auto" w:frame="1"/>
          <w:lang w:eastAsia="ru-RU"/>
        </w:rPr>
        <w:t xml:space="preserve">повну </w:t>
      </w:r>
      <w:r w:rsidRPr="002175CD">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bdr w:val="none" w:sz="0" w:space="0" w:color="auto" w:frame="1"/>
          <w:lang w:eastAsia="ru-RU"/>
        </w:rPr>
        <w:t xml:space="preserve">  Гаряче харчування  учнів відбуває</w:t>
      </w:r>
      <w:r w:rsidR="00805CFE">
        <w:rPr>
          <w:rFonts w:ascii="Times New Roman" w:eastAsia="Times New Roman" w:hAnsi="Times New Roman" w:cs="Times New Roman"/>
          <w:sz w:val="28"/>
          <w:szCs w:val="28"/>
          <w:bdr w:val="none" w:sz="0" w:space="0" w:color="auto" w:frame="1"/>
          <w:lang w:eastAsia="ru-RU"/>
        </w:rPr>
        <w:t>ться згідно графіку . Харчування довозить приватний підприємець.</w:t>
      </w:r>
    </w:p>
    <w:tbl>
      <w:tblPr>
        <w:tblStyle w:val="62"/>
        <w:tblW w:w="9714" w:type="dxa"/>
        <w:jc w:val="center"/>
        <w:tblLook w:val="04A0" w:firstRow="1" w:lastRow="0" w:firstColumn="1" w:lastColumn="0" w:noHBand="0" w:noVBand="1"/>
      </w:tblPr>
      <w:tblGrid>
        <w:gridCol w:w="5450"/>
        <w:gridCol w:w="2280"/>
        <w:gridCol w:w="1984"/>
      </w:tblGrid>
      <w:tr w:rsidR="002175CD" w:rsidRPr="00B221AA" w:rsidTr="002175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right w:val="single" w:sz="4" w:space="0" w:color="666666"/>
            </w:tcBorders>
            <w:hideMark/>
          </w:tcPr>
          <w:p w:rsidR="002175CD" w:rsidRPr="002175CD" w:rsidRDefault="002175CD" w:rsidP="00B221AA">
            <w:pPr>
              <w:jc w:val="center"/>
              <w:rPr>
                <w:b w:val="0"/>
                <w:color w:val="auto"/>
                <w:sz w:val="28"/>
                <w:szCs w:val="28"/>
                <w:lang w:eastAsia="ru-RU"/>
              </w:rPr>
            </w:pPr>
            <w:r w:rsidRPr="002175CD">
              <w:rPr>
                <w:b w:val="0"/>
                <w:color w:val="auto"/>
                <w:sz w:val="28"/>
                <w:szCs w:val="28"/>
                <w:bdr w:val="none" w:sz="0" w:space="0" w:color="auto" w:frame="1"/>
                <w:lang w:eastAsia="ru-RU"/>
              </w:rPr>
              <w:t>Категорія</w:t>
            </w:r>
          </w:p>
        </w:tc>
        <w:tc>
          <w:tcPr>
            <w:tcW w:w="2280" w:type="dxa"/>
            <w:tcBorders>
              <w:top w:val="single" w:sz="4" w:space="0" w:color="666666"/>
              <w:left w:val="single" w:sz="4" w:space="0" w:color="666666"/>
              <w:right w:val="single" w:sz="4" w:space="0" w:color="666666"/>
            </w:tcBorders>
            <w:hideMark/>
          </w:tcPr>
          <w:p w:rsidR="002175CD" w:rsidRPr="002175CD" w:rsidRDefault="002175CD" w:rsidP="00B221AA">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proofErr w:type="spellStart"/>
            <w:r w:rsidRPr="002175CD">
              <w:rPr>
                <w:b w:val="0"/>
                <w:color w:val="auto"/>
                <w:sz w:val="28"/>
                <w:szCs w:val="28"/>
                <w:bdr w:val="none" w:sz="0" w:space="0" w:color="auto" w:frame="1"/>
                <w:lang w:eastAsia="ru-RU"/>
              </w:rPr>
              <w:t>К-ть</w:t>
            </w:r>
            <w:proofErr w:type="spellEnd"/>
            <w:r w:rsidRPr="002175CD">
              <w:rPr>
                <w:b w:val="0"/>
                <w:color w:val="auto"/>
                <w:sz w:val="28"/>
                <w:szCs w:val="28"/>
                <w:bdr w:val="none" w:sz="0" w:space="0" w:color="auto" w:frame="1"/>
                <w:lang w:eastAsia="ru-RU"/>
              </w:rPr>
              <w:t xml:space="preserve"> учнів</w:t>
            </w:r>
          </w:p>
        </w:tc>
        <w:tc>
          <w:tcPr>
            <w:tcW w:w="1984" w:type="dxa"/>
            <w:tcBorders>
              <w:top w:val="single" w:sz="4" w:space="0" w:color="666666"/>
              <w:left w:val="single" w:sz="4" w:space="0" w:color="666666"/>
              <w:right w:val="single" w:sz="4" w:space="0" w:color="666666"/>
            </w:tcBorders>
            <w:hideMark/>
          </w:tcPr>
          <w:p w:rsidR="002175CD" w:rsidRPr="002175CD" w:rsidRDefault="002175CD" w:rsidP="00B221AA">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2175CD">
              <w:rPr>
                <w:b w:val="0"/>
                <w:color w:val="auto"/>
                <w:sz w:val="28"/>
                <w:szCs w:val="28"/>
                <w:lang w:eastAsia="ru-RU"/>
              </w:rPr>
              <w:t>Примітка</w:t>
            </w:r>
          </w:p>
        </w:tc>
      </w:tr>
      <w:tr w:rsidR="002175CD" w:rsidRPr="00B221AA" w:rsidTr="000E39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Pr="002175CD" w:rsidRDefault="00805CFE" w:rsidP="00B221AA">
            <w:pPr>
              <w:jc w:val="both"/>
              <w:rPr>
                <w:b w:val="0"/>
                <w:color w:val="auto"/>
                <w:sz w:val="28"/>
                <w:szCs w:val="28"/>
                <w:bdr w:val="none" w:sz="0" w:space="0" w:color="auto" w:frame="1"/>
                <w:lang w:eastAsia="ru-RU"/>
              </w:rPr>
            </w:pPr>
            <w:r>
              <w:rPr>
                <w:b w:val="0"/>
                <w:color w:val="auto"/>
                <w:sz w:val="28"/>
                <w:szCs w:val="28"/>
                <w:bdr w:val="none" w:sz="0" w:space="0" w:color="auto" w:frame="1"/>
                <w:lang w:eastAsia="ru-RU"/>
              </w:rPr>
              <w:t>1-4 класи</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805CFE"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bdr w:val="none" w:sz="0" w:space="0" w:color="auto" w:frame="1"/>
                <w:lang w:eastAsia="ru-RU"/>
              </w:rPr>
            </w:pPr>
            <w:r>
              <w:rPr>
                <w:color w:val="auto"/>
                <w:sz w:val="28"/>
                <w:szCs w:val="28"/>
                <w:bdr w:val="none" w:sz="0" w:space="0" w:color="auto" w:frame="1"/>
                <w:lang w:eastAsia="ru-RU"/>
              </w:rPr>
              <w:t>26</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2175CD" w:rsidRPr="00B221AA" w:rsidTr="000E3957">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Pr="002175CD" w:rsidRDefault="00805CFE" w:rsidP="00B221AA">
            <w:pPr>
              <w:jc w:val="both"/>
              <w:rPr>
                <w:b w:val="0"/>
                <w:color w:val="auto"/>
                <w:sz w:val="28"/>
                <w:szCs w:val="28"/>
                <w:lang w:eastAsia="ru-RU"/>
              </w:rPr>
            </w:pPr>
            <w:r>
              <w:rPr>
                <w:b w:val="0"/>
                <w:color w:val="auto"/>
                <w:sz w:val="28"/>
                <w:szCs w:val="28"/>
                <w:lang w:eastAsia="ru-RU"/>
              </w:rPr>
              <w:t>малозабезпечені</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9B594B" w:rsidP="00B221AA">
            <w:pPr>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6</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2175CD" w:rsidRPr="00B221AA" w:rsidTr="000E39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Default="00805CFE" w:rsidP="00B221AA">
            <w:pPr>
              <w:jc w:val="both"/>
              <w:rPr>
                <w:b w:val="0"/>
                <w:color w:val="auto"/>
                <w:sz w:val="28"/>
                <w:szCs w:val="28"/>
                <w:lang w:eastAsia="ru-RU"/>
              </w:rPr>
            </w:pPr>
            <w:r>
              <w:rPr>
                <w:b w:val="0"/>
                <w:color w:val="auto"/>
                <w:sz w:val="28"/>
                <w:szCs w:val="28"/>
                <w:lang w:eastAsia="ru-RU"/>
              </w:rPr>
              <w:t>Загиблих Героїв</w:t>
            </w:r>
          </w:p>
          <w:p w:rsidR="009B594B" w:rsidRDefault="009B594B" w:rsidP="00B221AA">
            <w:pPr>
              <w:jc w:val="both"/>
              <w:rPr>
                <w:b w:val="0"/>
                <w:color w:val="auto"/>
                <w:sz w:val="28"/>
                <w:szCs w:val="28"/>
                <w:lang w:eastAsia="ru-RU"/>
              </w:rPr>
            </w:pPr>
            <w:r>
              <w:rPr>
                <w:b w:val="0"/>
                <w:color w:val="auto"/>
                <w:sz w:val="28"/>
                <w:szCs w:val="28"/>
                <w:lang w:eastAsia="ru-RU"/>
              </w:rPr>
              <w:t xml:space="preserve">Мобілізованих </w:t>
            </w:r>
          </w:p>
          <w:p w:rsidR="00805CFE" w:rsidRPr="002175CD" w:rsidRDefault="00805CFE" w:rsidP="00B221AA">
            <w:pPr>
              <w:jc w:val="both"/>
              <w:rPr>
                <w:b w:val="0"/>
                <w:color w:val="auto"/>
                <w:sz w:val="28"/>
                <w:szCs w:val="28"/>
                <w:lang w:eastAsia="ru-RU"/>
              </w:rPr>
            </w:pPr>
          </w:p>
        </w:tc>
        <w:tc>
          <w:tcPr>
            <w:tcW w:w="2280" w:type="dxa"/>
            <w:tcBorders>
              <w:top w:val="single" w:sz="4" w:space="0" w:color="666666"/>
              <w:left w:val="single" w:sz="4" w:space="0" w:color="666666"/>
              <w:bottom w:val="single" w:sz="4" w:space="0" w:color="666666"/>
              <w:right w:val="single" w:sz="4" w:space="0" w:color="666666"/>
            </w:tcBorders>
          </w:tcPr>
          <w:p w:rsidR="002175CD" w:rsidRDefault="009B594B"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p>
          <w:p w:rsidR="009B594B" w:rsidRPr="002175CD" w:rsidRDefault="009B594B"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bl>
    <w:p w:rsidR="004030D4" w:rsidRDefault="004030D4"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E70727" w:rsidRPr="00B221AA" w:rsidRDefault="00E7072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ІІ. СИСТЕМА ОЦІНЮВАННЯ ЗДОБУВАЧІВ ОСВІТИ</w:t>
      </w: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ab/>
        <w:t xml:space="preserve">На закінчення </w:t>
      </w:r>
      <w:r>
        <w:rPr>
          <w:rFonts w:ascii="Times New Roman" w:eastAsia="Times New Roman" w:hAnsi="Times New Roman" w:cs="Times New Roman"/>
          <w:color w:val="000000" w:themeColor="text1"/>
          <w:sz w:val="28"/>
          <w:szCs w:val="28"/>
        </w:rPr>
        <w:t>202</w:t>
      </w:r>
      <w:r w:rsidR="009B594B">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9B594B">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навчального року у </w:t>
      </w:r>
      <w:r w:rsidR="009B594B">
        <w:rPr>
          <w:rFonts w:ascii="Times New Roman" w:eastAsia="Times New Roman" w:hAnsi="Times New Roman" w:cs="Times New Roman"/>
          <w:color w:val="000000" w:themeColor="text1"/>
          <w:sz w:val="28"/>
          <w:szCs w:val="28"/>
        </w:rPr>
        <w:t>1-9</w:t>
      </w:r>
      <w:r>
        <w:rPr>
          <w:rFonts w:ascii="Times New Roman" w:eastAsia="Times New Roman" w:hAnsi="Times New Roman" w:cs="Times New Roman"/>
          <w:color w:val="000000" w:themeColor="text1"/>
          <w:sz w:val="28"/>
          <w:szCs w:val="28"/>
        </w:rPr>
        <w:t xml:space="preserve"> класах – </w:t>
      </w:r>
      <w:r w:rsidR="009B594B">
        <w:rPr>
          <w:rFonts w:ascii="Times New Roman" w:eastAsia="Times New Roman" w:hAnsi="Times New Roman" w:cs="Times New Roman"/>
          <w:color w:val="FF0000"/>
          <w:sz w:val="28"/>
          <w:szCs w:val="28"/>
        </w:rPr>
        <w:t>57</w:t>
      </w:r>
      <w:r w:rsidR="00265B83">
        <w:rPr>
          <w:rFonts w:ascii="Times New Roman" w:eastAsia="Times New Roman" w:hAnsi="Times New Roman" w:cs="Times New Roman"/>
          <w:color w:val="000000" w:themeColor="text1"/>
          <w:sz w:val="28"/>
          <w:szCs w:val="28"/>
        </w:rPr>
        <w:t xml:space="preserve"> учнів</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Згідно з річним планом роботи  освітнього закладу  на 202</w:t>
      </w:r>
      <w:r w:rsidR="009B594B">
        <w:rPr>
          <w:rFonts w:ascii="Times New Roman" w:eastAsia="Times New Roman" w:hAnsi="Times New Roman" w:cs="Times New Roman"/>
          <w:color w:val="000000" w:themeColor="text1"/>
          <w:sz w:val="28"/>
          <w:szCs w:val="28"/>
        </w:rPr>
        <w:t>2</w:t>
      </w:r>
      <w:r w:rsidRPr="007E7BA0">
        <w:rPr>
          <w:rFonts w:ascii="Times New Roman" w:eastAsia="Times New Roman" w:hAnsi="Times New Roman" w:cs="Times New Roman"/>
          <w:color w:val="000000" w:themeColor="text1"/>
          <w:sz w:val="28"/>
          <w:szCs w:val="28"/>
        </w:rPr>
        <w:t>/202</w:t>
      </w:r>
      <w:r w:rsidR="009B594B">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 xml:space="preserve"> навчальний рік </w:t>
      </w:r>
      <w:r>
        <w:rPr>
          <w:rFonts w:ascii="Times New Roman" w:eastAsia="Times New Roman" w:hAnsi="Times New Roman" w:cs="Times New Roman"/>
          <w:color w:val="000000" w:themeColor="text1"/>
          <w:sz w:val="28"/>
          <w:szCs w:val="28"/>
        </w:rPr>
        <w:t>адміністрацією закладу</w:t>
      </w:r>
      <w:r w:rsidRPr="007E7BA0">
        <w:rPr>
          <w:rFonts w:ascii="Times New Roman" w:eastAsia="Times New Roman" w:hAnsi="Times New Roman" w:cs="Times New Roman"/>
          <w:color w:val="000000" w:themeColor="text1"/>
          <w:sz w:val="28"/>
          <w:szCs w:val="28"/>
        </w:rPr>
        <w:t xml:space="preserve"> було провед</w:t>
      </w:r>
      <w:r w:rsidR="009B594B">
        <w:rPr>
          <w:rFonts w:ascii="Times New Roman" w:eastAsia="Times New Roman" w:hAnsi="Times New Roman" w:cs="Times New Roman"/>
          <w:color w:val="000000" w:themeColor="text1"/>
          <w:sz w:val="28"/>
          <w:szCs w:val="28"/>
        </w:rPr>
        <w:t>ено аналіз досягнень учнів 1-9</w:t>
      </w:r>
      <w:r w:rsidRPr="007E7BA0">
        <w:rPr>
          <w:rFonts w:ascii="Times New Roman" w:eastAsia="Times New Roman" w:hAnsi="Times New Roman" w:cs="Times New Roman"/>
          <w:color w:val="000000" w:themeColor="text1"/>
          <w:sz w:val="28"/>
          <w:szCs w:val="28"/>
        </w:rPr>
        <w:t>-х класів за 202</w:t>
      </w:r>
      <w:r w:rsidR="009B594B">
        <w:rPr>
          <w:rFonts w:ascii="Times New Roman" w:eastAsia="Times New Roman" w:hAnsi="Times New Roman" w:cs="Times New Roman"/>
          <w:color w:val="000000" w:themeColor="text1"/>
          <w:sz w:val="28"/>
          <w:szCs w:val="28"/>
        </w:rPr>
        <w:t>2</w:t>
      </w:r>
      <w:r w:rsidRPr="007E7BA0">
        <w:rPr>
          <w:rFonts w:ascii="Times New Roman" w:eastAsia="Times New Roman" w:hAnsi="Times New Roman" w:cs="Times New Roman"/>
          <w:color w:val="000000" w:themeColor="text1"/>
          <w:sz w:val="28"/>
          <w:szCs w:val="28"/>
        </w:rPr>
        <w:t>/202</w:t>
      </w:r>
      <w:r w:rsidR="009B594B">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 xml:space="preserve"> навчальний рік.</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За підсумками аналізу навчальних досягнень 202</w:t>
      </w:r>
      <w:r w:rsidR="009B594B">
        <w:rPr>
          <w:rFonts w:ascii="Times New Roman" w:eastAsia="Times New Roman" w:hAnsi="Times New Roman" w:cs="Times New Roman"/>
          <w:color w:val="000000" w:themeColor="text1"/>
          <w:sz w:val="28"/>
          <w:szCs w:val="28"/>
        </w:rPr>
        <w:t>2</w:t>
      </w:r>
      <w:r w:rsidRPr="007E7BA0">
        <w:rPr>
          <w:rFonts w:ascii="Times New Roman" w:eastAsia="Times New Roman" w:hAnsi="Times New Roman" w:cs="Times New Roman"/>
          <w:color w:val="000000" w:themeColor="text1"/>
          <w:sz w:val="28"/>
          <w:szCs w:val="28"/>
        </w:rPr>
        <w:t>/202</w:t>
      </w:r>
      <w:r w:rsidR="009B594B">
        <w:rPr>
          <w:rFonts w:ascii="Times New Roman" w:eastAsia="Times New Roman" w:hAnsi="Times New Roman" w:cs="Times New Roman"/>
          <w:color w:val="000000" w:themeColor="text1"/>
          <w:sz w:val="28"/>
          <w:szCs w:val="28"/>
        </w:rPr>
        <w:t>3 навчального року із 57 учнів 1-9</w:t>
      </w:r>
      <w:r w:rsidRPr="007E7BA0">
        <w:rPr>
          <w:rFonts w:ascii="Times New Roman" w:eastAsia="Times New Roman" w:hAnsi="Times New Roman" w:cs="Times New Roman"/>
          <w:color w:val="000000" w:themeColor="text1"/>
          <w:sz w:val="28"/>
          <w:szCs w:val="28"/>
        </w:rPr>
        <w:t xml:space="preserve"> класів:</w:t>
      </w:r>
    </w:p>
    <w:p w:rsidR="007E7BA0" w:rsidRPr="007E7BA0" w:rsidRDefault="009B594B"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9B594B">
        <w:rPr>
          <w:rFonts w:ascii="Times New Roman" w:eastAsia="Times New Roman" w:hAnsi="Times New Roman" w:cs="Times New Roman"/>
          <w:sz w:val="28"/>
          <w:szCs w:val="28"/>
        </w:rPr>
        <w:t>57</w:t>
      </w:r>
      <w:r w:rsidR="007E7BA0" w:rsidRPr="009B594B">
        <w:rPr>
          <w:rFonts w:ascii="Times New Roman" w:eastAsia="Times New Roman" w:hAnsi="Times New Roman" w:cs="Times New Roman"/>
          <w:sz w:val="28"/>
          <w:szCs w:val="28"/>
        </w:rPr>
        <w:t xml:space="preserve"> </w:t>
      </w:r>
      <w:r w:rsidR="007E7BA0" w:rsidRPr="007E7BA0">
        <w:rPr>
          <w:rFonts w:ascii="Times New Roman" w:eastAsia="Times New Roman" w:hAnsi="Times New Roman" w:cs="Times New Roman"/>
          <w:color w:val="000000" w:themeColor="text1"/>
          <w:sz w:val="28"/>
          <w:szCs w:val="28"/>
        </w:rPr>
        <w:t>учні</w:t>
      </w:r>
      <w:r w:rsidR="00D86A07">
        <w:rPr>
          <w:rFonts w:ascii="Times New Roman" w:eastAsia="Times New Roman" w:hAnsi="Times New Roman" w:cs="Times New Roman"/>
          <w:color w:val="000000" w:themeColor="text1"/>
          <w:sz w:val="28"/>
          <w:szCs w:val="28"/>
        </w:rPr>
        <w:t>в</w:t>
      </w:r>
      <w:r w:rsidR="007E7BA0" w:rsidRPr="007E7BA0">
        <w:rPr>
          <w:rFonts w:ascii="Times New Roman" w:eastAsia="Times New Roman" w:hAnsi="Times New Roman" w:cs="Times New Roman"/>
          <w:color w:val="000000" w:themeColor="text1"/>
          <w:sz w:val="28"/>
          <w:szCs w:val="28"/>
        </w:rPr>
        <w:t xml:space="preserve"> переведено  на наступний рік навчання;</w:t>
      </w:r>
    </w:p>
    <w:p w:rsidR="007E7BA0" w:rsidRDefault="009B594B"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2</w:t>
      </w:r>
      <w:r w:rsidR="007E7BA0" w:rsidRPr="009B594B">
        <w:rPr>
          <w:rFonts w:ascii="Times New Roman" w:eastAsia="Times New Roman" w:hAnsi="Times New Roman" w:cs="Times New Roman"/>
          <w:sz w:val="28"/>
          <w:szCs w:val="28"/>
        </w:rPr>
        <w:t xml:space="preserve"> </w:t>
      </w:r>
      <w:r w:rsidR="007E7BA0" w:rsidRPr="007E7BA0">
        <w:rPr>
          <w:rFonts w:ascii="Times New Roman" w:eastAsia="Times New Roman" w:hAnsi="Times New Roman" w:cs="Times New Roman"/>
          <w:color w:val="000000" w:themeColor="text1"/>
          <w:sz w:val="28"/>
          <w:szCs w:val="28"/>
        </w:rPr>
        <w:t xml:space="preserve"> учнів нагороджено Похвальними листами «За високі досягнення у навчанні»;</w:t>
      </w:r>
    </w:p>
    <w:p w:rsidR="00265B83" w:rsidRDefault="009B594B"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65B83" w:rsidRPr="009B594B">
        <w:rPr>
          <w:rFonts w:ascii="Times New Roman" w:eastAsia="Times New Roman" w:hAnsi="Times New Roman" w:cs="Times New Roman"/>
          <w:sz w:val="28"/>
          <w:szCs w:val="28"/>
        </w:rPr>
        <w:t xml:space="preserve"> </w:t>
      </w:r>
      <w:r w:rsidR="00265B83" w:rsidRPr="00265B83">
        <w:rPr>
          <w:rFonts w:ascii="Times New Roman" w:eastAsia="Times New Roman" w:hAnsi="Times New Roman" w:cs="Times New Roman"/>
          <w:sz w:val="28"/>
          <w:szCs w:val="28"/>
        </w:rPr>
        <w:t>здобувачі освіти отримали свідоцтво  про здобуття базової середньої освіти</w:t>
      </w:r>
      <w:r w:rsidR="00265B83">
        <w:rPr>
          <w:rFonts w:ascii="Times New Roman" w:eastAsia="Times New Roman" w:hAnsi="Times New Roman" w:cs="Times New Roman"/>
          <w:sz w:val="28"/>
          <w:szCs w:val="28"/>
        </w:rPr>
        <w:t>;</w:t>
      </w:r>
    </w:p>
    <w:p w:rsidR="007E7BA0" w:rsidRPr="007E7BA0" w:rsidRDefault="007E7BA0"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не атестованих учнів немає.</w:t>
      </w:r>
    </w:p>
    <w:p w:rsidR="00C8140F" w:rsidRPr="009B594B" w:rsidRDefault="007E7BA0" w:rsidP="009B594B">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lastRenderedPageBreak/>
        <w:t xml:space="preserve">Плідною роботою педагоги освітнього закладу добилися таких навчальних досягнень серед учнів </w:t>
      </w:r>
      <w:r w:rsidR="009B594B">
        <w:rPr>
          <w:rFonts w:ascii="Times New Roman" w:eastAsia="Times New Roman" w:hAnsi="Times New Roman" w:cs="Times New Roman"/>
          <w:color w:val="000000" w:themeColor="text1"/>
          <w:sz w:val="28"/>
          <w:szCs w:val="28"/>
        </w:rPr>
        <w:t>5-9</w:t>
      </w:r>
      <w:r w:rsidRPr="007E7BA0">
        <w:rPr>
          <w:rFonts w:ascii="Times New Roman" w:eastAsia="Times New Roman" w:hAnsi="Times New Roman" w:cs="Times New Roman"/>
          <w:color w:val="000000" w:themeColor="text1"/>
          <w:sz w:val="28"/>
          <w:szCs w:val="28"/>
        </w:rPr>
        <w:t xml:space="preserve">  класів,  </w:t>
      </w:r>
      <w:r>
        <w:rPr>
          <w:rFonts w:ascii="Times New Roman" w:eastAsia="Times New Roman" w:hAnsi="Times New Roman" w:cs="Times New Roman"/>
          <w:color w:val="000000" w:themeColor="text1"/>
          <w:sz w:val="28"/>
          <w:szCs w:val="28"/>
        </w:rPr>
        <w:t xml:space="preserve">що </w:t>
      </w:r>
      <w:r w:rsidRPr="007E7BA0">
        <w:rPr>
          <w:rFonts w:ascii="Times New Roman" w:eastAsia="Times New Roman" w:hAnsi="Times New Roman" w:cs="Times New Roman"/>
          <w:color w:val="000000" w:themeColor="text1"/>
          <w:sz w:val="28"/>
          <w:szCs w:val="28"/>
        </w:rPr>
        <w:t>жоден з їх вихованців не м</w:t>
      </w:r>
      <w:r w:rsidR="009B594B">
        <w:rPr>
          <w:rFonts w:ascii="Times New Roman" w:eastAsia="Times New Roman" w:hAnsi="Times New Roman" w:cs="Times New Roman"/>
          <w:color w:val="000000" w:themeColor="text1"/>
          <w:sz w:val="28"/>
          <w:szCs w:val="28"/>
        </w:rPr>
        <w:t xml:space="preserve">ає знань на початковому рівні. </w:t>
      </w:r>
    </w:p>
    <w:p w:rsidR="00F45847" w:rsidRPr="00F45847" w:rsidRDefault="00F45847"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B85354" w:rsidRPr="00F45847" w:rsidRDefault="00B85354" w:rsidP="00B85354">
      <w:pPr>
        <w:spacing w:before="0" w:after="0" w:line="240" w:lineRule="auto"/>
        <w:ind w:left="1068"/>
        <w:contextualSpacing/>
        <w:jc w:val="both"/>
        <w:rPr>
          <w:rFonts w:ascii="Times New Roman" w:eastAsia="Times New Roman" w:hAnsi="Times New Roman" w:cs="Times New Roman"/>
          <w:sz w:val="28"/>
          <w:szCs w:val="28"/>
          <w:lang w:eastAsia="uk-UA"/>
        </w:rPr>
      </w:pPr>
    </w:p>
    <w:p w:rsidR="00F45847" w:rsidRPr="009E7821" w:rsidRDefault="00F45847" w:rsidP="00F45847">
      <w:pPr>
        <w:spacing w:before="0" w:after="0" w:line="240" w:lineRule="auto"/>
        <w:ind w:firstLine="709"/>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Мережа класів</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pacing w:val="-5"/>
          <w:sz w:val="28"/>
          <w:szCs w:val="28"/>
          <w:bdr w:val="none" w:sz="0" w:space="0" w:color="auto" w:frame="1"/>
          <w:lang w:eastAsia="ru-RU"/>
        </w:rPr>
      </w:pPr>
    </w:p>
    <w:tbl>
      <w:tblPr>
        <w:tblStyle w:val="61"/>
        <w:tblW w:w="8565" w:type="dxa"/>
        <w:jc w:val="center"/>
        <w:tblLook w:val="04A0" w:firstRow="1" w:lastRow="0" w:firstColumn="1" w:lastColumn="0" w:noHBand="0" w:noVBand="1"/>
      </w:tblPr>
      <w:tblGrid>
        <w:gridCol w:w="4399"/>
        <w:gridCol w:w="2105"/>
        <w:gridCol w:w="2061"/>
      </w:tblGrid>
      <w:tr w:rsidR="00F45847" w:rsidRPr="00F45847" w:rsidTr="00F45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Структура контингенту</w:t>
            </w:r>
          </w:p>
        </w:tc>
        <w:tc>
          <w:tcPr>
            <w:tcW w:w="4166" w:type="dxa"/>
            <w:gridSpan w:val="2"/>
            <w:tcBorders>
              <w:top w:val="single" w:sz="4" w:space="0" w:color="666666"/>
              <w:left w:val="single" w:sz="4" w:space="0" w:color="666666"/>
              <w:right w:val="single" w:sz="4" w:space="0" w:color="666666"/>
            </w:tcBorders>
            <w:hideMark/>
          </w:tcPr>
          <w:p w:rsidR="00F45847" w:rsidRPr="00F45847" w:rsidRDefault="00F45847" w:rsidP="00F45847">
            <w:pPr>
              <w:ind w:firstLine="709"/>
              <w:jc w:val="both"/>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Навчальний рік</w:t>
            </w:r>
          </w:p>
        </w:tc>
      </w:tr>
      <w:tr w:rsidR="00F45847" w:rsidRPr="00F45847" w:rsidTr="00F458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F45847" w:rsidRPr="00F45847" w:rsidRDefault="00F45847" w:rsidP="00F45847">
            <w:pPr>
              <w:ind w:firstLine="709"/>
              <w:jc w:val="both"/>
              <w:rPr>
                <w:b w:val="0"/>
                <w:color w:val="auto"/>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Поточний</w:t>
            </w:r>
          </w:p>
        </w:tc>
        <w:tc>
          <w:tcPr>
            <w:tcW w:w="2061"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Попередній</w:t>
            </w:r>
          </w:p>
        </w:tc>
      </w:tr>
      <w:tr w:rsidR="00F45847" w:rsidRPr="00F45847" w:rsidTr="00D86A07">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rsidR="00F45847" w:rsidRPr="00F45847" w:rsidRDefault="009B594B" w:rsidP="00F45847">
            <w:pPr>
              <w:ind w:firstLine="709"/>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57</w:t>
            </w:r>
          </w:p>
        </w:tc>
        <w:tc>
          <w:tcPr>
            <w:tcW w:w="2061" w:type="dxa"/>
            <w:tcBorders>
              <w:top w:val="single" w:sz="4" w:space="0" w:color="666666"/>
              <w:left w:val="single" w:sz="4" w:space="0" w:color="666666"/>
              <w:bottom w:val="single" w:sz="4" w:space="0" w:color="666666"/>
              <w:right w:val="single" w:sz="4" w:space="0" w:color="666666"/>
            </w:tcBorders>
          </w:tcPr>
          <w:p w:rsidR="00F45847" w:rsidRPr="00F45847" w:rsidRDefault="009B594B" w:rsidP="00F45847">
            <w:pPr>
              <w:ind w:firstLine="709"/>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64</w:t>
            </w:r>
          </w:p>
        </w:tc>
      </w:tr>
      <w:tr w:rsidR="00F45847" w:rsidRPr="00F45847" w:rsidTr="00D86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rsidR="00F45847" w:rsidRPr="00F45847" w:rsidRDefault="009B594B"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9</w:t>
            </w:r>
          </w:p>
        </w:tc>
        <w:tc>
          <w:tcPr>
            <w:tcW w:w="2061" w:type="dxa"/>
            <w:tcBorders>
              <w:top w:val="single" w:sz="4" w:space="0" w:color="666666"/>
              <w:left w:val="single" w:sz="4" w:space="0" w:color="666666"/>
              <w:bottom w:val="single" w:sz="4" w:space="0" w:color="666666"/>
              <w:right w:val="single" w:sz="4" w:space="0" w:color="666666"/>
            </w:tcBorders>
          </w:tcPr>
          <w:p w:rsidR="00F45847" w:rsidRPr="00F45847" w:rsidRDefault="009B594B"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9</w:t>
            </w:r>
          </w:p>
        </w:tc>
      </w:tr>
    </w:tbl>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Середня наповнюваність класів у 202</w:t>
      </w:r>
      <w:r w:rsidR="00D86A07">
        <w:rPr>
          <w:rFonts w:ascii="Times New Roman" w:eastAsia="Times New Roman" w:hAnsi="Times New Roman" w:cs="Times New Roman"/>
          <w:sz w:val="28"/>
          <w:szCs w:val="28"/>
          <w:bdr w:val="none" w:sz="0" w:space="0" w:color="auto" w:frame="1"/>
          <w:lang w:eastAsia="ru-RU"/>
        </w:rPr>
        <w:t>1</w:t>
      </w:r>
      <w:r w:rsidRPr="00F45847">
        <w:rPr>
          <w:rFonts w:ascii="Times New Roman" w:eastAsia="Times New Roman" w:hAnsi="Times New Roman" w:cs="Times New Roman"/>
          <w:sz w:val="28"/>
          <w:szCs w:val="28"/>
          <w:bdr w:val="none" w:sz="0" w:space="0" w:color="auto" w:frame="1"/>
          <w:lang w:eastAsia="ru-RU"/>
        </w:rPr>
        <w:t>-202</w:t>
      </w:r>
      <w:r w:rsidR="00D86A07">
        <w:rPr>
          <w:rFonts w:ascii="Times New Roman" w:eastAsia="Times New Roman" w:hAnsi="Times New Roman" w:cs="Times New Roman"/>
          <w:sz w:val="28"/>
          <w:szCs w:val="28"/>
          <w:bdr w:val="none" w:sz="0" w:space="0" w:color="auto" w:frame="1"/>
          <w:lang w:eastAsia="ru-RU"/>
        </w:rPr>
        <w:t>2</w:t>
      </w:r>
      <w:r w:rsidR="006147DF">
        <w:rPr>
          <w:rFonts w:ascii="Times New Roman" w:eastAsia="Times New Roman" w:hAnsi="Times New Roman" w:cs="Times New Roman"/>
          <w:sz w:val="28"/>
          <w:szCs w:val="28"/>
          <w:bdr w:val="none" w:sz="0" w:space="0" w:color="auto" w:frame="1"/>
          <w:lang w:eastAsia="ru-RU"/>
        </w:rPr>
        <w:t xml:space="preserve"> навчальному</w:t>
      </w:r>
      <w:r w:rsidR="009B594B">
        <w:rPr>
          <w:rFonts w:ascii="Times New Roman" w:eastAsia="Times New Roman" w:hAnsi="Times New Roman" w:cs="Times New Roman"/>
          <w:sz w:val="28"/>
          <w:szCs w:val="28"/>
          <w:bdr w:val="none" w:sz="0" w:space="0" w:color="auto" w:frame="1"/>
          <w:lang w:eastAsia="ru-RU"/>
        </w:rPr>
        <w:t xml:space="preserve"> році становить 7</w:t>
      </w:r>
      <w:r w:rsidRPr="00F45847">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9B594B">
        <w:rPr>
          <w:rFonts w:ascii="Times New Roman" w:eastAsia="Times New Roman" w:hAnsi="Times New Roman" w:cs="Times New Roman"/>
          <w:sz w:val="28"/>
          <w:szCs w:val="28"/>
          <w:bdr w:val="none" w:sz="0" w:space="0" w:color="auto" w:frame="1"/>
          <w:lang w:eastAsia="ru-RU"/>
        </w:rPr>
        <w:t>2</w:t>
      </w:r>
      <w:r w:rsidRPr="00F45847">
        <w:rPr>
          <w:rFonts w:ascii="Times New Roman" w:eastAsia="Times New Roman" w:hAnsi="Times New Roman" w:cs="Times New Roman"/>
          <w:sz w:val="28"/>
          <w:szCs w:val="28"/>
          <w:bdr w:val="none" w:sz="0" w:space="0" w:color="auto" w:frame="1"/>
          <w:lang w:eastAsia="ru-RU"/>
        </w:rPr>
        <w:t>/202</w:t>
      </w:r>
      <w:r w:rsidR="009B594B">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 xml:space="preserve"> навчальному році були:</w:t>
      </w:r>
    </w:p>
    <w:p w:rsidR="00F45847" w:rsidRPr="00FA3073" w:rsidRDefault="00F45847" w:rsidP="00FA3073">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F45847" w:rsidRPr="00FA3073" w:rsidRDefault="00F45847" w:rsidP="00FA3073">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функціонування гуртків;</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надання закладом якісної освіти.</w:t>
      </w:r>
    </w:p>
    <w:p w:rsidR="00F45847" w:rsidRPr="00F45847" w:rsidRDefault="00F45847" w:rsidP="009B594B">
      <w:p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401ED" w:rsidRDefault="00A401ED" w:rsidP="005A4B4F">
      <w:pPr>
        <w:shd w:val="clear" w:color="auto" w:fill="FFFFFF"/>
        <w:spacing w:before="0" w:after="0" w:line="240" w:lineRule="auto"/>
        <w:jc w:val="center"/>
        <w:rPr>
          <w:rFonts w:ascii="Times New Roman" w:eastAsia="Times New Roman" w:hAnsi="Times New Roman" w:cs="Times New Roman"/>
          <w:b/>
          <w:bCs/>
          <w:sz w:val="28"/>
          <w:szCs w:val="28"/>
          <w:u w:val="single"/>
          <w:lang w:eastAsia="uk-UA"/>
        </w:rPr>
      </w:pPr>
    </w:p>
    <w:p w:rsidR="005A4B4F" w:rsidRDefault="00AB4C0E" w:rsidP="005A4B4F">
      <w:pPr>
        <w:spacing w:before="0"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rsidR="003D1BDA" w:rsidRDefault="003D1BDA" w:rsidP="003D1BDA">
      <w:pPr>
        <w:spacing w:before="0" w:after="0" w:line="240" w:lineRule="auto"/>
        <w:ind w:firstLine="709"/>
        <w:jc w:val="both"/>
        <w:rPr>
          <w:rFonts w:ascii="Times New Roman" w:eastAsia="Calibri" w:hAnsi="Times New Roman" w:cs="Times New Roman"/>
          <w:sz w:val="28"/>
          <w:szCs w:val="28"/>
        </w:rPr>
      </w:pPr>
    </w:p>
    <w:p w:rsidR="00AB4C0E" w:rsidRPr="009B594B" w:rsidRDefault="003D1BDA" w:rsidP="009B594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w:t>
      </w:r>
      <w:r w:rsidR="009B594B">
        <w:rPr>
          <w:rFonts w:ascii="Times New Roman" w:eastAsia="Calibri" w:hAnsi="Times New Roman" w:cs="Times New Roman"/>
          <w:sz w:val="28"/>
          <w:szCs w:val="28"/>
        </w:rPr>
        <w:t>2</w:t>
      </w:r>
      <w:r>
        <w:rPr>
          <w:rFonts w:ascii="Times New Roman" w:eastAsia="Calibri" w:hAnsi="Times New Roman" w:cs="Times New Roman"/>
          <w:sz w:val="28"/>
          <w:szCs w:val="28"/>
        </w:rPr>
        <w:t>-202</w:t>
      </w:r>
      <w:r w:rsidR="009B594B">
        <w:rPr>
          <w:rFonts w:ascii="Times New Roman" w:eastAsia="Calibri" w:hAnsi="Times New Roman" w:cs="Times New Roman"/>
          <w:sz w:val="28"/>
          <w:szCs w:val="28"/>
        </w:rPr>
        <w:t>3</w:t>
      </w:r>
      <w:r>
        <w:rPr>
          <w:rFonts w:ascii="Times New Roman" w:eastAsia="Calibri" w:hAnsi="Times New Roman" w:cs="Times New Roman"/>
          <w:sz w:val="28"/>
          <w:szCs w:val="28"/>
        </w:rPr>
        <w:t xml:space="preserve"> навчального року педагогічні працівники закладу працювали </w:t>
      </w:r>
      <w:r w:rsidR="00AB4C0E" w:rsidRPr="00AB4C0E">
        <w:rPr>
          <w:rFonts w:ascii="Times New Roman" w:eastAsia="Calibri" w:hAnsi="Times New Roman" w:cs="Times New Roman"/>
          <w:sz w:val="28"/>
          <w:szCs w:val="28"/>
        </w:rPr>
        <w:t xml:space="preserve">над загальношкільною науково-методичною проблемою </w:t>
      </w:r>
      <w:r>
        <w:rPr>
          <w:rFonts w:ascii="Times New Roman" w:eastAsia="Calibri" w:hAnsi="Times New Roman" w:cs="Times New Roman"/>
          <w:sz w:val="28"/>
          <w:szCs w:val="28"/>
        </w:rPr>
        <w:t xml:space="preserve">у наступних </w:t>
      </w:r>
      <w:r w:rsidR="00764E91">
        <w:rPr>
          <w:rFonts w:ascii="Times New Roman" w:eastAsia="Calibri" w:hAnsi="Times New Roman" w:cs="Times New Roman"/>
          <w:sz w:val="28"/>
          <w:szCs w:val="28"/>
        </w:rPr>
        <w:t>предметних кафедрах</w:t>
      </w:r>
      <w:r w:rsidR="009B594B">
        <w:rPr>
          <w:rFonts w:ascii="Times New Roman" w:eastAsia="Calibri" w:hAnsi="Times New Roman" w:cs="Times New Roman"/>
          <w:sz w:val="28"/>
          <w:szCs w:val="28"/>
        </w:rPr>
        <w:t>:</w:t>
      </w:r>
    </w:p>
    <w:p w:rsidR="00AB4C0E" w:rsidRPr="00AB4C0E" w:rsidRDefault="009B594B"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математично-природничого </w:t>
      </w:r>
      <w:r w:rsidR="00D86A07">
        <w:rPr>
          <w:rFonts w:ascii="Times New Roman" w:eastAsia="Calibri" w:hAnsi="Times New Roman" w:cs="Times New Roman"/>
          <w:sz w:val="28"/>
          <w:szCs w:val="28"/>
        </w:rPr>
        <w:t xml:space="preserve"> циклу;</w:t>
      </w:r>
    </w:p>
    <w:p w:rsidR="00AB4C0E" w:rsidRDefault="009B594B" w:rsidP="009B594B">
      <w:pPr>
        <w:pStyle w:val="a5"/>
        <w:spacing w:before="0"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гуманітарного </w:t>
      </w:r>
      <w:r w:rsidR="00764E91">
        <w:rPr>
          <w:rFonts w:ascii="Times New Roman" w:eastAsia="Calibri" w:hAnsi="Times New Roman" w:cs="Times New Roman"/>
          <w:sz w:val="28"/>
          <w:szCs w:val="28"/>
        </w:rPr>
        <w:t>циклу</w:t>
      </w:r>
      <w:r w:rsidR="00D86A07">
        <w:rPr>
          <w:rFonts w:ascii="Times New Roman" w:eastAsia="Calibri" w:hAnsi="Times New Roman" w:cs="Times New Roman"/>
          <w:sz w:val="28"/>
          <w:szCs w:val="28"/>
        </w:rPr>
        <w:t>;</w:t>
      </w:r>
    </w:p>
    <w:p w:rsidR="002007E2" w:rsidRPr="00AB4C0E" w:rsidRDefault="009B594B"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початкових класів</w:t>
      </w:r>
    </w:p>
    <w:p w:rsidR="00AB4C0E" w:rsidRPr="00AB4C0E" w:rsidRDefault="009B594B"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класних керівників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w:t>
      </w:r>
      <w:r w:rsidRPr="00AB4C0E">
        <w:rPr>
          <w:rFonts w:ascii="Times New Roman" w:eastAsia="Calibri" w:hAnsi="Times New Roman" w:cs="Times New Roman"/>
          <w:sz w:val="28"/>
          <w:szCs w:val="28"/>
        </w:rPr>
        <w:lastRenderedPageBreak/>
        <w:t xml:space="preserve">найбільш раціональних методів і прийомів навчання та виховання школярів. На засіданнях </w:t>
      </w:r>
      <w:r w:rsidR="009A5CC0">
        <w:rPr>
          <w:rFonts w:ascii="Times New Roman" w:eastAsia="Calibri" w:hAnsi="Times New Roman" w:cs="Times New Roman"/>
          <w:sz w:val="28"/>
          <w:szCs w:val="28"/>
        </w:rPr>
        <w:t>предметних кафедр</w:t>
      </w:r>
      <w:r w:rsidRPr="00AB4C0E">
        <w:rPr>
          <w:rFonts w:ascii="Times New Roman" w:eastAsia="Calibri" w:hAnsi="Times New Roman" w:cs="Times New Roman"/>
          <w:sz w:val="28"/>
          <w:szCs w:val="28"/>
        </w:rPr>
        <w:t xml:space="preserve"> розглядались, зокрема, такі питання:</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виконання Державних стандартів освіти;</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опрацювання методичних рекомендацій щодо вивчення базових дисциплін у 202</w:t>
      </w:r>
      <w:r w:rsidR="009B594B">
        <w:rPr>
          <w:rFonts w:ascii="Times New Roman" w:eastAsia="Calibri" w:hAnsi="Times New Roman" w:cs="Times New Roman"/>
          <w:sz w:val="28"/>
          <w:szCs w:val="28"/>
        </w:rPr>
        <w:t>2</w:t>
      </w:r>
      <w:r w:rsidRPr="00AB4C0E">
        <w:rPr>
          <w:rFonts w:ascii="Times New Roman" w:eastAsia="Calibri" w:hAnsi="Times New Roman" w:cs="Times New Roman"/>
          <w:sz w:val="28"/>
          <w:szCs w:val="28"/>
        </w:rPr>
        <w:t>-202</w:t>
      </w:r>
      <w:r w:rsidR="009B594B">
        <w:rPr>
          <w:rFonts w:ascii="Times New Roman" w:eastAsia="Calibri" w:hAnsi="Times New Roman" w:cs="Times New Roman"/>
          <w:sz w:val="28"/>
          <w:szCs w:val="28"/>
        </w:rPr>
        <w:t>3</w:t>
      </w:r>
      <w:r w:rsidRPr="00AB4C0E">
        <w:rPr>
          <w:rFonts w:ascii="Times New Roman" w:eastAsia="Calibri" w:hAnsi="Times New Roman" w:cs="Times New Roman"/>
          <w:sz w:val="28"/>
          <w:szCs w:val="28"/>
        </w:rPr>
        <w:t xml:space="preserve"> навчальному році;</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методика організації та проведення сучасного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формування предметних </w:t>
      </w:r>
      <w:proofErr w:type="spellStart"/>
      <w:r w:rsidRPr="00AB4C0E">
        <w:rPr>
          <w:rFonts w:ascii="Times New Roman" w:eastAsia="Calibri" w:hAnsi="Times New Roman" w:cs="Times New Roman"/>
          <w:sz w:val="28"/>
          <w:szCs w:val="28"/>
        </w:rPr>
        <w:t>компетентностей</w:t>
      </w:r>
      <w:proofErr w:type="spellEnd"/>
      <w:r w:rsidRPr="00AB4C0E">
        <w:rPr>
          <w:rFonts w:ascii="Times New Roman" w:eastAsia="Calibri" w:hAnsi="Times New Roman" w:cs="Times New Roman"/>
          <w:sz w:val="28"/>
          <w:szCs w:val="28"/>
        </w:rPr>
        <w:t xml:space="preserve"> в учнів;</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робота з творчо обдарованою молоддю, залучення до участі в різном</w:t>
      </w:r>
      <w:r w:rsidR="002007E2">
        <w:rPr>
          <w:rFonts w:ascii="Times New Roman" w:eastAsia="Calibri" w:hAnsi="Times New Roman" w:cs="Times New Roman"/>
          <w:sz w:val="28"/>
          <w:szCs w:val="28"/>
        </w:rPr>
        <w:t>анітних конкурсах, олімпіадах</w:t>
      </w:r>
      <w:r w:rsidRPr="00AB4C0E">
        <w:rPr>
          <w:rFonts w:ascii="Times New Roman" w:eastAsia="Calibri" w:hAnsi="Times New Roman" w:cs="Times New Roman"/>
          <w:sz w:val="28"/>
          <w:szCs w:val="28"/>
        </w:rPr>
        <w:t>;</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вивчення передового педагогічного досвіду вчителів </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Робота </w:t>
      </w:r>
      <w:r w:rsidR="009A5CC0">
        <w:rPr>
          <w:rFonts w:ascii="Times New Roman" w:eastAsia="Calibri" w:hAnsi="Times New Roman" w:cs="Times New Roman"/>
          <w:sz w:val="28"/>
          <w:szCs w:val="28"/>
        </w:rPr>
        <w:t>предметних кафедр</w:t>
      </w:r>
      <w:r w:rsidRPr="00AB4C0E">
        <w:rPr>
          <w:rFonts w:ascii="Times New Roman" w:eastAsia="Calibri" w:hAnsi="Times New Roman" w:cs="Times New Roman"/>
          <w:sz w:val="28"/>
          <w:szCs w:val="28"/>
        </w:rPr>
        <w:t xml:space="preserve"> була спланована, засідання проводилися на належному рівні з обговоренням науково-теоретичних питань і практичної діяльності вчителів.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w:t>
      </w:r>
      <w:proofErr w:type="spellStart"/>
      <w:r w:rsidRPr="00AB4C0E">
        <w:rPr>
          <w:rFonts w:ascii="Times New Roman" w:eastAsia="Calibri" w:hAnsi="Times New Roman" w:cs="Times New Roman"/>
          <w:sz w:val="28"/>
          <w:szCs w:val="28"/>
        </w:rPr>
        <w:t>нарад</w:t>
      </w:r>
      <w:proofErr w:type="spellEnd"/>
      <w:r w:rsidRPr="00AB4C0E">
        <w:rPr>
          <w:rFonts w:ascii="Times New Roman" w:eastAsia="Calibri" w:hAnsi="Times New Roman" w:cs="Times New Roman"/>
          <w:sz w:val="28"/>
          <w:szCs w:val="28"/>
        </w:rPr>
        <w:t xml:space="preserve"> при директорі.</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в процесі своєї діяльності реалізував мету виховання, навчання та розвитку дітей, поставлену на початку навчального року.</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недостатньо налагоджене </w:t>
      </w:r>
      <w:proofErr w:type="spellStart"/>
      <w:r w:rsidRPr="00AB4C0E">
        <w:rPr>
          <w:rFonts w:ascii="Times New Roman" w:eastAsia="Calibri" w:hAnsi="Times New Roman" w:cs="Times New Roman"/>
          <w:sz w:val="28"/>
          <w:szCs w:val="28"/>
        </w:rPr>
        <w:t>взаємовідвідування</w:t>
      </w:r>
      <w:proofErr w:type="spellEnd"/>
      <w:r w:rsidRPr="00AB4C0E">
        <w:rPr>
          <w:rFonts w:ascii="Times New Roman" w:eastAsia="Calibri" w:hAnsi="Times New Roman" w:cs="Times New Roman"/>
          <w:sz w:val="28"/>
          <w:szCs w:val="28"/>
        </w:rPr>
        <w:t xml:space="preserve"> уроків учителями;</w:t>
      </w:r>
    </w:p>
    <w:p w:rsidR="00AB4C0E" w:rsidRPr="00AB4C0E" w:rsidRDefault="00AB4C0E" w:rsidP="009B594B">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кожн</w:t>
      </w:r>
      <w:r w:rsidR="003F6D6C">
        <w:rPr>
          <w:rFonts w:ascii="Times New Roman" w:eastAsia="Calibri" w:hAnsi="Times New Roman" w:cs="Times New Roman"/>
          <w:sz w:val="28"/>
          <w:szCs w:val="28"/>
        </w:rPr>
        <w:t>а</w:t>
      </w:r>
      <w:r w:rsidRPr="00AB4C0E">
        <w:rPr>
          <w:rFonts w:ascii="Times New Roman" w:eastAsia="Calibri" w:hAnsi="Times New Roman" w:cs="Times New Roman"/>
          <w:sz w:val="28"/>
          <w:szCs w:val="28"/>
        </w:rPr>
        <w:t xml:space="preserve"> </w:t>
      </w:r>
      <w:r w:rsidR="003F6D6C">
        <w:rPr>
          <w:rFonts w:ascii="Times New Roman" w:eastAsia="Calibri" w:hAnsi="Times New Roman" w:cs="Times New Roman"/>
          <w:sz w:val="28"/>
          <w:szCs w:val="28"/>
        </w:rPr>
        <w:t>предметна кафедра автономна</w:t>
      </w:r>
      <w:r w:rsidRPr="00AB4C0E">
        <w:rPr>
          <w:rFonts w:ascii="Times New Roman" w:eastAsia="Calibri" w:hAnsi="Times New Roman" w:cs="Times New Roman"/>
          <w:sz w:val="28"/>
          <w:szCs w:val="28"/>
        </w:rPr>
        <w:t xml:space="preserve"> у своїй роботі й практично не пов’язан</w:t>
      </w:r>
      <w:r w:rsidR="003F6D6C">
        <w:rPr>
          <w:rFonts w:ascii="Times New Roman" w:eastAsia="Calibri" w:hAnsi="Times New Roman" w:cs="Times New Roman"/>
          <w:sz w:val="28"/>
          <w:szCs w:val="28"/>
        </w:rPr>
        <w:t>а</w:t>
      </w:r>
      <w:r w:rsidRPr="00AB4C0E">
        <w:rPr>
          <w:rFonts w:ascii="Times New Roman" w:eastAsia="Calibri" w:hAnsi="Times New Roman" w:cs="Times New Roman"/>
          <w:sz w:val="28"/>
          <w:szCs w:val="28"/>
        </w:rPr>
        <w:t xml:space="preserve"> з роботою інших </w:t>
      </w:r>
      <w:r w:rsidR="003F6D6C">
        <w:rPr>
          <w:rFonts w:ascii="Times New Roman" w:eastAsia="Calibri" w:hAnsi="Times New Roman" w:cs="Times New Roman"/>
          <w:sz w:val="28"/>
          <w:szCs w:val="28"/>
        </w:rPr>
        <w:t>предметних кафедр</w:t>
      </w:r>
      <w:r w:rsidR="009B594B">
        <w:rPr>
          <w:rFonts w:ascii="Times New Roman" w:eastAsia="Calibri" w:hAnsi="Times New Roman" w:cs="Times New Roman"/>
          <w:sz w:val="28"/>
          <w:szCs w:val="28"/>
        </w:rPr>
        <w:t>;</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педагоги залишаються інертними до публікацій методичних розробок у фахових виданнях;</w:t>
      </w:r>
    </w:p>
    <w:p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r>
      <w:r w:rsidRPr="00AB4C0E">
        <w:rPr>
          <w:rFonts w:ascii="Times New Roman" w:eastAsia="Calibri" w:hAnsi="Times New Roman" w:cs="Times New Roman"/>
          <w:sz w:val="28"/>
          <w:szCs w:val="28"/>
        </w:rPr>
        <w:tab/>
        <w:t>потребує покращення робота по залученню вчителів до участі у обласному конкурсі «Учитель року».</w:t>
      </w:r>
    </w:p>
    <w:p w:rsidR="0067363D" w:rsidRPr="0067363D" w:rsidRDefault="0067363D" w:rsidP="0067363D">
      <w:pPr>
        <w:spacing w:before="0" w:after="0" w:line="240" w:lineRule="auto"/>
        <w:ind w:firstLine="708"/>
        <w:jc w:val="center"/>
        <w:rPr>
          <w:rFonts w:ascii="Times New Roman" w:eastAsia="Calibri" w:hAnsi="Times New Roman" w:cs="Times New Roman"/>
          <w:b/>
          <w:sz w:val="28"/>
          <w:szCs w:val="28"/>
        </w:rPr>
      </w:pPr>
      <w:r w:rsidRPr="0067363D">
        <w:rPr>
          <w:rFonts w:ascii="Times New Roman" w:eastAsia="Calibri" w:hAnsi="Times New Roman" w:cs="Times New Roman"/>
          <w:b/>
          <w:sz w:val="28"/>
          <w:szCs w:val="28"/>
        </w:rPr>
        <w:t>Виховна робота</w:t>
      </w:r>
    </w:p>
    <w:p w:rsidR="009B594B" w:rsidRDefault="0067363D" w:rsidP="0067363D">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w:t>
      </w:r>
      <w:r w:rsidR="009B594B">
        <w:rPr>
          <w:rFonts w:ascii="Times New Roman" w:eastAsia="Calibri" w:hAnsi="Times New Roman" w:cs="Times New Roman"/>
          <w:sz w:val="28"/>
          <w:szCs w:val="28"/>
        </w:rPr>
        <w:t>вської молоді</w:t>
      </w:r>
    </w:p>
    <w:p w:rsidR="0067363D" w:rsidRPr="0067363D" w:rsidRDefault="0067363D" w:rsidP="0067363D">
      <w:pPr>
        <w:spacing w:before="0" w:after="0" w:line="240" w:lineRule="auto"/>
        <w:ind w:firstLine="709"/>
        <w:contextualSpacing/>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Серед проведених традиційних шкільних заходів є: День знань (01.09), День фізичної культури і спорту в рамках якого проведено</w:t>
      </w:r>
      <w:r w:rsidR="00D12477">
        <w:rPr>
          <w:rFonts w:ascii="Times New Roman" w:eastAsia="Calibri" w:hAnsi="Times New Roman" w:cs="Times New Roman"/>
          <w:sz w:val="28"/>
          <w:szCs w:val="28"/>
        </w:rPr>
        <w:t xml:space="preserve"> традиційно Загально гімназійну ранкову зарядку</w:t>
      </w:r>
      <w:r w:rsidRPr="0067363D">
        <w:rPr>
          <w:rFonts w:ascii="Times New Roman" w:eastAsia="Calibri" w:hAnsi="Times New Roman" w:cs="Times New Roman"/>
          <w:sz w:val="28"/>
          <w:szCs w:val="28"/>
        </w:rPr>
        <w:t>, Олімпійські уро</w:t>
      </w:r>
      <w:r w:rsidR="00AA465C">
        <w:rPr>
          <w:rFonts w:ascii="Times New Roman" w:eastAsia="Calibri" w:hAnsi="Times New Roman" w:cs="Times New Roman"/>
          <w:sz w:val="28"/>
          <w:szCs w:val="28"/>
        </w:rPr>
        <w:t>ки</w:t>
      </w:r>
      <w:r w:rsidR="00D12477">
        <w:rPr>
          <w:rFonts w:ascii="Times New Roman" w:eastAsia="Calibri" w:hAnsi="Times New Roman" w:cs="Times New Roman"/>
          <w:sz w:val="28"/>
          <w:szCs w:val="28"/>
        </w:rPr>
        <w:t xml:space="preserve">, </w:t>
      </w:r>
      <w:proofErr w:type="spellStart"/>
      <w:r w:rsidR="00D12477">
        <w:rPr>
          <w:rFonts w:ascii="Times New Roman" w:eastAsia="Calibri" w:hAnsi="Times New Roman" w:cs="Times New Roman"/>
          <w:sz w:val="28"/>
          <w:szCs w:val="28"/>
        </w:rPr>
        <w:t>флешмоби</w:t>
      </w:r>
      <w:proofErr w:type="spellEnd"/>
      <w:r w:rsidR="00D12477">
        <w:rPr>
          <w:rFonts w:ascii="Times New Roman" w:eastAsia="Calibri" w:hAnsi="Times New Roman" w:cs="Times New Roman"/>
          <w:sz w:val="28"/>
          <w:szCs w:val="28"/>
        </w:rPr>
        <w:t xml:space="preserve"> заради здоров’я, Осінню благодійну ярмарку</w:t>
      </w:r>
      <w:r w:rsidRPr="0067363D">
        <w:rPr>
          <w:rFonts w:ascii="Times New Roman" w:eastAsia="Calibri" w:hAnsi="Times New Roman" w:cs="Times New Roman"/>
          <w:sz w:val="28"/>
          <w:szCs w:val="28"/>
        </w:rPr>
        <w:t xml:space="preserve">, </w:t>
      </w:r>
      <w:proofErr w:type="spellStart"/>
      <w:r w:rsidRPr="0067363D">
        <w:rPr>
          <w:rFonts w:ascii="Times New Roman" w:eastAsia="Calibri" w:hAnsi="Times New Roman" w:cs="Times New Roman"/>
          <w:sz w:val="28"/>
          <w:szCs w:val="28"/>
        </w:rPr>
        <w:t>флешмоб</w:t>
      </w:r>
      <w:proofErr w:type="spellEnd"/>
      <w:r w:rsidRPr="0067363D">
        <w:rPr>
          <w:rFonts w:ascii="Times New Roman" w:eastAsia="Calibri" w:hAnsi="Times New Roman" w:cs="Times New Roman"/>
          <w:sz w:val="28"/>
          <w:szCs w:val="28"/>
        </w:rPr>
        <w:t xml:space="preserve"> до Міжнародного дня Миру (</w:t>
      </w:r>
      <w:r w:rsidR="00D12477">
        <w:rPr>
          <w:rFonts w:ascii="Times New Roman" w:eastAsia="Calibri" w:hAnsi="Times New Roman" w:cs="Times New Roman"/>
          <w:sz w:val="28"/>
          <w:szCs w:val="28"/>
        </w:rPr>
        <w:t>21.09)</w:t>
      </w:r>
      <w:r w:rsidRPr="0067363D">
        <w:rPr>
          <w:rFonts w:ascii="Times New Roman" w:eastAsia="Calibri" w:hAnsi="Times New Roman" w:cs="Times New Roman"/>
          <w:sz w:val="28"/>
          <w:szCs w:val="28"/>
        </w:rPr>
        <w:t xml:space="preserve">, загальношкільні заходи до Дня працівників освіти (02.10), </w:t>
      </w:r>
      <w:proofErr w:type="spellStart"/>
      <w:r w:rsidR="00D12477">
        <w:rPr>
          <w:rFonts w:ascii="Times New Roman" w:eastAsia="Calibri" w:hAnsi="Times New Roman" w:cs="Times New Roman"/>
          <w:sz w:val="28"/>
          <w:szCs w:val="28"/>
        </w:rPr>
        <w:t>квест</w:t>
      </w:r>
      <w:proofErr w:type="spellEnd"/>
      <w:r w:rsidR="00D12477">
        <w:rPr>
          <w:rFonts w:ascii="Times New Roman" w:eastAsia="Calibri" w:hAnsi="Times New Roman" w:cs="Times New Roman"/>
          <w:sz w:val="28"/>
          <w:szCs w:val="28"/>
        </w:rPr>
        <w:t xml:space="preserve"> для </w:t>
      </w:r>
      <w:r w:rsidR="00D12477">
        <w:rPr>
          <w:rFonts w:ascii="Times New Roman" w:eastAsia="Calibri" w:hAnsi="Times New Roman" w:cs="Times New Roman"/>
          <w:sz w:val="28"/>
          <w:szCs w:val="28"/>
        </w:rPr>
        <w:lastRenderedPageBreak/>
        <w:t xml:space="preserve">педагогів, </w:t>
      </w:r>
      <w:r w:rsidRPr="0067363D">
        <w:rPr>
          <w:rFonts w:ascii="Times New Roman" w:eastAsia="Calibri" w:hAnsi="Times New Roman" w:cs="Times New Roman"/>
          <w:sz w:val="28"/>
          <w:szCs w:val="28"/>
        </w:rPr>
        <w:t xml:space="preserve">традиційні вітання вчителів-пенсіонерів в рамках відзначення Дня людей похилого віку </w:t>
      </w:r>
      <w:r w:rsidR="00AA465C">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написання Всеукраїнського радіо диктанту національної єдності до Дня української писемності та мови (09.11), заходи та </w:t>
      </w:r>
      <w:proofErr w:type="spellStart"/>
      <w:r w:rsidRPr="0067363D">
        <w:rPr>
          <w:rFonts w:ascii="Times New Roman" w:eastAsia="Calibri" w:hAnsi="Times New Roman" w:cs="Times New Roman"/>
          <w:sz w:val="28"/>
          <w:szCs w:val="28"/>
        </w:rPr>
        <w:t>флешмоби</w:t>
      </w:r>
      <w:proofErr w:type="spellEnd"/>
      <w:r w:rsidRPr="0067363D">
        <w:rPr>
          <w:rFonts w:ascii="Times New Roman" w:eastAsia="Calibri" w:hAnsi="Times New Roman" w:cs="Times New Roman"/>
          <w:sz w:val="28"/>
          <w:szCs w:val="28"/>
        </w:rPr>
        <w:t xml:space="preserve"> до Дня Гідності і Свободи (20.11), загальношкільний виховний заходи до Дня пам’яті жертв Голодомору (27.11), акція «Запали </w:t>
      </w:r>
      <w:r w:rsidR="00AA465C">
        <w:rPr>
          <w:rFonts w:ascii="Times New Roman" w:eastAsia="Calibri" w:hAnsi="Times New Roman" w:cs="Times New Roman"/>
          <w:sz w:val="28"/>
          <w:szCs w:val="28"/>
        </w:rPr>
        <w:t xml:space="preserve">свічу» (27.11), </w:t>
      </w:r>
      <w:r w:rsidRPr="0067363D">
        <w:rPr>
          <w:rFonts w:ascii="Times New Roman" w:eastAsia="Calibri" w:hAnsi="Times New Roman" w:cs="Times New Roman"/>
          <w:sz w:val="28"/>
          <w:szCs w:val="28"/>
        </w:rPr>
        <w:t xml:space="preserve"> лінійка до Дня збро</w:t>
      </w:r>
      <w:r w:rsidR="00D12477">
        <w:rPr>
          <w:rFonts w:ascii="Times New Roman" w:eastAsia="Calibri" w:hAnsi="Times New Roman" w:cs="Times New Roman"/>
          <w:sz w:val="28"/>
          <w:szCs w:val="28"/>
        </w:rPr>
        <w:t>йних сил України (0</w:t>
      </w:r>
      <w:r w:rsidR="00AA465C">
        <w:rPr>
          <w:rFonts w:ascii="Times New Roman" w:eastAsia="Calibri" w:hAnsi="Times New Roman" w:cs="Times New Roman"/>
          <w:sz w:val="28"/>
          <w:szCs w:val="28"/>
        </w:rPr>
        <w:t>4.12)</w:t>
      </w:r>
      <w:r w:rsidRPr="0067363D">
        <w:rPr>
          <w:rFonts w:ascii="Times New Roman" w:eastAsia="Calibri" w:hAnsi="Times New Roman" w:cs="Times New Roman"/>
          <w:sz w:val="28"/>
          <w:szCs w:val="28"/>
        </w:rPr>
        <w:t>, загальношкільне свято до дня Святого Миколая (19.12),</w:t>
      </w:r>
      <w:r w:rsidR="00D12477">
        <w:rPr>
          <w:rFonts w:ascii="Times New Roman" w:eastAsia="Calibri" w:hAnsi="Times New Roman" w:cs="Times New Roman"/>
          <w:sz w:val="28"/>
          <w:szCs w:val="28"/>
        </w:rPr>
        <w:t xml:space="preserve"> майст</w:t>
      </w:r>
      <w:r w:rsidR="00AA465C">
        <w:rPr>
          <w:rFonts w:ascii="Times New Roman" w:eastAsia="Calibri" w:hAnsi="Times New Roman" w:cs="Times New Roman"/>
          <w:sz w:val="28"/>
          <w:szCs w:val="28"/>
        </w:rPr>
        <w:t xml:space="preserve">ер - класи розмалювання писанок, участь у </w:t>
      </w:r>
      <w:r w:rsidR="00D12477">
        <w:rPr>
          <w:rFonts w:ascii="Times New Roman" w:eastAsia="Calibri" w:hAnsi="Times New Roman" w:cs="Times New Roman"/>
          <w:sz w:val="28"/>
          <w:szCs w:val="28"/>
        </w:rPr>
        <w:t xml:space="preserve"> заходах до </w:t>
      </w:r>
      <w:r w:rsidRPr="0067363D">
        <w:rPr>
          <w:rFonts w:ascii="Times New Roman" w:eastAsia="Calibri" w:hAnsi="Times New Roman" w:cs="Times New Roman"/>
          <w:sz w:val="28"/>
          <w:szCs w:val="28"/>
        </w:rPr>
        <w:t xml:space="preserve">Дня Соборності України, акція «Ланцюг </w:t>
      </w:r>
      <w:r w:rsidR="00D12477">
        <w:rPr>
          <w:rFonts w:ascii="Times New Roman" w:eastAsia="Calibri" w:hAnsi="Times New Roman" w:cs="Times New Roman"/>
          <w:sz w:val="28"/>
          <w:szCs w:val="28"/>
        </w:rPr>
        <w:t>є</w:t>
      </w:r>
      <w:r w:rsidR="00AA465C">
        <w:rPr>
          <w:rFonts w:ascii="Times New Roman" w:eastAsia="Calibri" w:hAnsi="Times New Roman" w:cs="Times New Roman"/>
          <w:sz w:val="28"/>
          <w:szCs w:val="28"/>
        </w:rPr>
        <w:t xml:space="preserve">днання» (22.01), </w:t>
      </w:r>
      <w:r w:rsidR="00D12477">
        <w:rPr>
          <w:rFonts w:ascii="Times New Roman" w:eastAsia="Calibri" w:hAnsi="Times New Roman" w:cs="Times New Roman"/>
          <w:sz w:val="28"/>
          <w:szCs w:val="28"/>
        </w:rPr>
        <w:t xml:space="preserve"> виховні години</w:t>
      </w:r>
      <w:r w:rsidRPr="0067363D">
        <w:rPr>
          <w:rFonts w:ascii="Times New Roman" w:eastAsia="Calibri" w:hAnsi="Times New Roman" w:cs="Times New Roman"/>
          <w:sz w:val="28"/>
          <w:szCs w:val="28"/>
        </w:rPr>
        <w:t xml:space="preserve"> до відзначення Дня Героїв Крут (29.01), пошта Святого Валентина до Дня усіх закоханих (14.02), виховний захід до Дня Героїв Небесної Сотні </w:t>
      </w:r>
      <w:r w:rsidR="00AA465C">
        <w:rPr>
          <w:rFonts w:ascii="Times New Roman" w:eastAsia="Calibri" w:hAnsi="Times New Roman" w:cs="Times New Roman"/>
          <w:sz w:val="28"/>
          <w:szCs w:val="28"/>
        </w:rPr>
        <w:t xml:space="preserve">(20.02), </w:t>
      </w:r>
      <w:r w:rsidRPr="0067363D">
        <w:rPr>
          <w:rFonts w:ascii="Times New Roman" w:eastAsia="Calibri" w:hAnsi="Times New Roman" w:cs="Times New Roman"/>
          <w:sz w:val="28"/>
          <w:szCs w:val="28"/>
        </w:rPr>
        <w:t xml:space="preserve"> Шевченківські читання</w:t>
      </w:r>
      <w:r w:rsidR="00D12477">
        <w:rPr>
          <w:rFonts w:ascii="Times New Roman" w:eastAsia="Calibri" w:hAnsi="Times New Roman" w:cs="Times New Roman"/>
          <w:sz w:val="28"/>
          <w:szCs w:val="28"/>
        </w:rPr>
        <w:t xml:space="preserve"> </w:t>
      </w:r>
      <w:proofErr w:type="spellStart"/>
      <w:r w:rsidR="00D12477">
        <w:rPr>
          <w:rFonts w:ascii="Times New Roman" w:eastAsia="Calibri" w:hAnsi="Times New Roman" w:cs="Times New Roman"/>
          <w:sz w:val="28"/>
          <w:szCs w:val="28"/>
        </w:rPr>
        <w:t>онлайн</w:t>
      </w:r>
      <w:proofErr w:type="spellEnd"/>
      <w:r w:rsidRPr="0067363D">
        <w:rPr>
          <w:rFonts w:ascii="Times New Roman" w:eastAsia="Calibri" w:hAnsi="Times New Roman" w:cs="Times New Roman"/>
          <w:sz w:val="28"/>
          <w:szCs w:val="28"/>
        </w:rPr>
        <w:t xml:space="preserve"> до відзначення дня народження Т.</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Г. Шевченка (09.03). Традиційно у нашому навчальному заході ми також відзначаємо </w:t>
      </w:r>
      <w:r w:rsidRPr="0067363D">
        <w:rPr>
          <w:rFonts w:ascii="Times New Roman" w:eastAsia="Calibri" w:hAnsi="Times New Roman" w:cs="Times New Roman"/>
          <w:bCs/>
          <w:sz w:val="28"/>
          <w:szCs w:val="28"/>
        </w:rPr>
        <w:t>Міжнародний день пам’яті Чорнобиля (26.04), День пам’яті та примирення (08.05), День вишиванки (19.05) та День Матері (07.05), Міжнародний день захисту дітей (01.06) та Свя</w:t>
      </w:r>
      <w:r w:rsidR="00AA465C">
        <w:rPr>
          <w:rFonts w:ascii="Times New Roman" w:eastAsia="Calibri" w:hAnsi="Times New Roman" w:cs="Times New Roman"/>
          <w:bCs/>
          <w:sz w:val="28"/>
          <w:szCs w:val="28"/>
        </w:rPr>
        <w:t>то останнього дзвоника (14.06).</w:t>
      </w:r>
    </w:p>
    <w:p w:rsidR="0067363D" w:rsidRDefault="0067363D" w:rsidP="00614305">
      <w:pPr>
        <w:spacing w:before="0" w:after="0" w:line="240" w:lineRule="auto"/>
        <w:ind w:firstLine="54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ab/>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школі проведено українознавчі заходи: народні обрядові свята, традиційний проект «Різдвяна коляда».</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r w:rsidR="00792695">
        <w:rPr>
          <w:rFonts w:ascii="Times New Roman" w:eastAsia="Calibri" w:hAnsi="Times New Roman" w:cs="Times New Roman"/>
          <w:sz w:val="28"/>
          <w:szCs w:val="28"/>
        </w:rPr>
        <w:t>.</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Діяльність учнівського самоврядування в 202</w:t>
      </w:r>
      <w:r w:rsidR="00AA465C">
        <w:rPr>
          <w:rFonts w:ascii="Times New Roman" w:eastAsia="Calibri" w:hAnsi="Times New Roman" w:cs="Times New Roman"/>
          <w:sz w:val="28"/>
          <w:szCs w:val="28"/>
        </w:rPr>
        <w:t>2/</w:t>
      </w:r>
      <w:r w:rsidRPr="0067363D">
        <w:rPr>
          <w:rFonts w:ascii="Times New Roman" w:eastAsia="Calibri" w:hAnsi="Times New Roman" w:cs="Times New Roman"/>
          <w:sz w:val="28"/>
          <w:szCs w:val="28"/>
        </w:rPr>
        <w:t>202</w:t>
      </w:r>
      <w:r w:rsidR="00AA465C">
        <w:rPr>
          <w:rFonts w:ascii="Times New Roman" w:eastAsia="Calibri" w:hAnsi="Times New Roman" w:cs="Times New Roman"/>
          <w:sz w:val="28"/>
          <w:szCs w:val="28"/>
        </w:rPr>
        <w:t>3</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н.</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92695" w:rsidRDefault="0067363D" w:rsidP="00792695">
      <w:pPr>
        <w:pStyle w:val="a5"/>
        <w:spacing w:before="0" w:after="0"/>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Пріоритетними напрямками діяльності учнівського парламенту були: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lastRenderedPageBreak/>
        <w:t xml:space="preserve">виховання в учнів громадянських якостей; профілактика й попередження шкідливих звичок та правопорушень серед учнів;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формування</w:t>
      </w:r>
      <w:r w:rsidR="00792695">
        <w:rPr>
          <w:rFonts w:ascii="Times New Roman" w:eastAsia="Calibri" w:hAnsi="Times New Roman" w:cs="Times New Roman"/>
          <w:sz w:val="28"/>
          <w:szCs w:val="28"/>
        </w:rPr>
        <w:t xml:space="preserve"> </w:t>
      </w:r>
      <w:r w:rsidRPr="00792695">
        <w:rPr>
          <w:rFonts w:ascii="Times New Roman" w:eastAsia="Calibri" w:hAnsi="Times New Roman" w:cs="Times New Roman"/>
          <w:sz w:val="28"/>
          <w:szCs w:val="28"/>
        </w:rPr>
        <w:t xml:space="preserve">соціальної компетентності (відповідальної, вольової поведінки;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значення особистості (у шкільному та громадському житті);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w:t>
      </w:r>
      <w:r w:rsidR="00AA465C">
        <w:rPr>
          <w:rFonts w:ascii="Times New Roman" w:eastAsia="Calibri" w:hAnsi="Times New Roman" w:cs="Times New Roman"/>
          <w:sz w:val="28"/>
          <w:szCs w:val="28"/>
        </w:rPr>
        <w:t>том.</w:t>
      </w:r>
    </w:p>
    <w:p w:rsidR="0067363D" w:rsidRP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B92BD5" w:rsidRDefault="0067363D" w:rsidP="00B92BD5">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Представники учнівського самовряду</w:t>
      </w:r>
      <w:r w:rsidR="00B92BD5">
        <w:rPr>
          <w:rFonts w:ascii="Times New Roman" w:eastAsia="Calibri" w:hAnsi="Times New Roman" w:cs="Times New Roman"/>
          <w:sz w:val="28"/>
          <w:szCs w:val="28"/>
        </w:rPr>
        <w:t xml:space="preserve">вання були активними учасниками </w:t>
      </w:r>
      <w:r w:rsidRPr="0067363D">
        <w:rPr>
          <w:rFonts w:ascii="Times New Roman" w:eastAsia="Calibri" w:hAnsi="Times New Roman" w:cs="Times New Roman"/>
          <w:sz w:val="28"/>
          <w:szCs w:val="28"/>
        </w:rPr>
        <w:t xml:space="preserve">всіх загальношкільних заходів. </w:t>
      </w:r>
    </w:p>
    <w:p w:rsidR="0067363D" w:rsidRPr="0067363D" w:rsidRDefault="0067363D" w:rsidP="00B92BD5">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67363D" w:rsidRDefault="0067363D" w:rsidP="00AB4C0E">
      <w:pPr>
        <w:spacing w:before="0" w:after="0" w:line="240" w:lineRule="auto"/>
        <w:ind w:firstLine="709"/>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Виходячи із вище сказаного,</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w:t>
      </w:r>
      <w:r w:rsidR="002C7ACA">
        <w:rPr>
          <w:rFonts w:ascii="Times New Roman" w:eastAsia="Calibri" w:hAnsi="Times New Roman" w:cs="Times New Roman"/>
          <w:sz w:val="28"/>
          <w:szCs w:val="28"/>
        </w:rPr>
        <w:t>в</w:t>
      </w:r>
      <w:r w:rsidR="00AA465C">
        <w:rPr>
          <w:rFonts w:ascii="Times New Roman" w:eastAsia="Calibri" w:hAnsi="Times New Roman" w:cs="Times New Roman"/>
          <w:sz w:val="28"/>
          <w:szCs w:val="28"/>
        </w:rPr>
        <w:t>ажати виховну роботу у 2022/2023</w:t>
      </w:r>
      <w:r w:rsidRPr="0067363D">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 школи в педагогічному процесі.</w:t>
      </w:r>
    </w:p>
    <w:p w:rsidR="00B92BD5" w:rsidRDefault="00B92BD5" w:rsidP="00AB4C0E">
      <w:pPr>
        <w:spacing w:before="0" w:after="0" w:line="240" w:lineRule="auto"/>
        <w:ind w:firstLine="709"/>
        <w:jc w:val="both"/>
        <w:rPr>
          <w:rFonts w:ascii="Times New Roman" w:eastAsia="Calibri" w:hAnsi="Times New Roman" w:cs="Times New Roman"/>
          <w:sz w:val="28"/>
          <w:szCs w:val="28"/>
        </w:rPr>
      </w:pPr>
    </w:p>
    <w:p w:rsidR="00B92BD5" w:rsidRPr="005A4B4F" w:rsidRDefault="00B92BD5" w:rsidP="00AB4C0E">
      <w:pPr>
        <w:spacing w:before="0" w:after="0" w:line="240" w:lineRule="auto"/>
        <w:ind w:firstLine="709"/>
        <w:jc w:val="both"/>
        <w:rPr>
          <w:rFonts w:ascii="Times New Roman" w:eastAsia="Calibri" w:hAnsi="Times New Roman" w:cs="Times New Roman"/>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F93AFE" w:rsidRDefault="005C0C2D"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w:t>
      </w:r>
      <w:r>
        <w:rPr>
          <w:rFonts w:ascii="Times New Roman" w:eastAsia="Times New Roman" w:hAnsi="Times New Roman" w:cs="Times New Roman"/>
          <w:color w:val="000000" w:themeColor="text1"/>
          <w:sz w:val="28"/>
          <w:szCs w:val="28"/>
          <w:lang w:val="en-US"/>
        </w:rPr>
        <w:t>V</w:t>
      </w:r>
      <w:r>
        <w:rPr>
          <w:rFonts w:ascii="Times New Roman" w:eastAsia="Times New Roman" w:hAnsi="Times New Roman" w:cs="Times New Roman"/>
          <w:color w:val="000000" w:themeColor="text1"/>
          <w:sz w:val="28"/>
          <w:szCs w:val="28"/>
        </w:rPr>
        <w:t>. УПРАВЛІНСЬКІ ПРОЦЕСИ ЗАКЛАДУ ОСВІТИ</w:t>
      </w:r>
    </w:p>
    <w:p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rsidR="00F93AFE"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формулюються у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w:t>
      </w:r>
      <w:r w:rsidRPr="00F93AFE">
        <w:rPr>
          <w:rFonts w:ascii="Times New Roman" w:eastAsia="Times New Roman" w:hAnsi="Times New Roman" w:cs="Times New Roman"/>
          <w:color w:val="000000" w:themeColor="text1"/>
          <w:sz w:val="28"/>
          <w:szCs w:val="28"/>
        </w:rPr>
        <w:t>гії розвитку, що містить визначення цінностей, які сповідує заклад.</w:t>
      </w:r>
    </w:p>
    <w:p w:rsidR="00346C94"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Тому у 202</w:t>
      </w:r>
      <w:r w:rsidR="00AA465C">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AA465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навчальному році адміністрація </w:t>
      </w:r>
      <w:r w:rsidR="00AA465C">
        <w:rPr>
          <w:rFonts w:ascii="Times New Roman" w:eastAsia="Times New Roman" w:hAnsi="Times New Roman" w:cs="Times New Roman"/>
          <w:color w:val="000000" w:themeColor="text1"/>
          <w:sz w:val="28"/>
          <w:szCs w:val="28"/>
        </w:rPr>
        <w:t xml:space="preserve">закладу </w:t>
      </w:r>
      <w:r w:rsidR="00614305">
        <w:rPr>
          <w:rFonts w:ascii="Times New Roman" w:eastAsia="Times New Roman" w:hAnsi="Times New Roman" w:cs="Times New Roman"/>
          <w:color w:val="000000" w:themeColor="text1"/>
          <w:sz w:val="28"/>
          <w:szCs w:val="28"/>
        </w:rPr>
        <w:t>освіти</w:t>
      </w:r>
      <w:r>
        <w:rPr>
          <w:rFonts w:ascii="Times New Roman" w:eastAsia="Times New Roman" w:hAnsi="Times New Roman" w:cs="Times New Roman"/>
          <w:color w:val="000000" w:themeColor="text1"/>
          <w:sz w:val="28"/>
          <w:szCs w:val="28"/>
        </w:rPr>
        <w:t xml:space="preserve"> разом із педагогами закладу та експертними </w:t>
      </w:r>
      <w:r w:rsidR="00AA465C">
        <w:rPr>
          <w:rFonts w:ascii="Times New Roman" w:eastAsia="Times New Roman" w:hAnsi="Times New Roman" w:cs="Times New Roman"/>
          <w:color w:val="000000" w:themeColor="text1"/>
          <w:sz w:val="28"/>
          <w:szCs w:val="28"/>
        </w:rPr>
        <w:t>групами працювала над реалізацією</w:t>
      </w:r>
      <w:r>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тратегії розвитку на 202</w:t>
      </w:r>
      <w:r w:rsidR="0061430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614305">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роки для </w:t>
      </w:r>
      <w:r w:rsidRPr="00F93AFE">
        <w:rPr>
          <w:rFonts w:ascii="Times New Roman" w:eastAsia="Times New Roman" w:hAnsi="Times New Roman" w:cs="Times New Roman"/>
          <w:color w:val="000000" w:themeColor="text1"/>
          <w:sz w:val="28"/>
          <w:szCs w:val="28"/>
        </w:rPr>
        <w:t>удосконалення якості освітніх послуг, які надає заклад, вироблення освітньої та наукової стратегії з урахуванням якісних змін у державі.</w:t>
      </w:r>
      <w:r w:rsidR="00346C94">
        <w:rPr>
          <w:rFonts w:ascii="Times New Roman" w:eastAsia="Times New Roman" w:hAnsi="Times New Roman" w:cs="Times New Roman"/>
          <w:color w:val="000000" w:themeColor="text1"/>
          <w:sz w:val="28"/>
          <w:szCs w:val="28"/>
        </w:rPr>
        <w:t xml:space="preserve"> </w:t>
      </w:r>
    </w:p>
    <w:p w:rsidR="00344893" w:rsidRPr="00337E07" w:rsidRDefault="00344893"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Створенню Стратегії розвитку у </w:t>
      </w:r>
      <w:r w:rsidR="00614305">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передувало анкетування педагогічних працівників, учнів та батьків, що дало змогу сформувати уявлення про наявний стан діяльності закладу. </w:t>
      </w:r>
      <w:r w:rsidR="00337E07">
        <w:rPr>
          <w:rFonts w:ascii="Times New Roman" w:eastAsia="Times New Roman" w:hAnsi="Times New Roman" w:cs="Times New Roman"/>
          <w:color w:val="000000" w:themeColor="text1"/>
          <w:sz w:val="28"/>
          <w:szCs w:val="28"/>
        </w:rPr>
        <w:t xml:space="preserve">Анкетування проводилося цілком анонімно з використанням </w:t>
      </w:r>
      <w:r w:rsidR="00337E07">
        <w:rPr>
          <w:rFonts w:ascii="Times New Roman" w:eastAsia="Times New Roman" w:hAnsi="Times New Roman" w:cs="Times New Roman"/>
          <w:color w:val="000000" w:themeColor="text1"/>
          <w:sz w:val="28"/>
          <w:szCs w:val="28"/>
          <w:lang w:val="en-US"/>
        </w:rPr>
        <w:t>Google</w:t>
      </w:r>
      <w:proofErr w:type="spellStart"/>
      <w:r w:rsidR="00337E07">
        <w:rPr>
          <w:rFonts w:ascii="Times New Roman" w:eastAsia="Times New Roman" w:hAnsi="Times New Roman" w:cs="Times New Roman"/>
          <w:color w:val="000000" w:themeColor="text1"/>
          <w:sz w:val="28"/>
          <w:szCs w:val="28"/>
        </w:rPr>
        <w:t>-форм</w:t>
      </w:r>
      <w:proofErr w:type="spellEnd"/>
      <w:r w:rsidR="00337E07">
        <w:rPr>
          <w:rFonts w:ascii="Times New Roman" w:eastAsia="Times New Roman" w:hAnsi="Times New Roman" w:cs="Times New Roman"/>
          <w:color w:val="000000" w:themeColor="text1"/>
          <w:sz w:val="28"/>
          <w:szCs w:val="28"/>
        </w:rPr>
        <w:t xml:space="preserve"> у  </w:t>
      </w:r>
      <w:r w:rsidR="00614305">
        <w:rPr>
          <w:rFonts w:ascii="Times New Roman" w:eastAsia="Times New Roman" w:hAnsi="Times New Roman" w:cs="Times New Roman"/>
          <w:color w:val="000000" w:themeColor="text1"/>
          <w:sz w:val="28"/>
          <w:szCs w:val="28"/>
        </w:rPr>
        <w:t xml:space="preserve">листопаді </w:t>
      </w:r>
      <w:r w:rsidR="00337E07">
        <w:rPr>
          <w:rFonts w:ascii="Times New Roman" w:eastAsia="Times New Roman" w:hAnsi="Times New Roman" w:cs="Times New Roman"/>
          <w:color w:val="000000" w:themeColor="text1"/>
          <w:sz w:val="28"/>
          <w:szCs w:val="28"/>
        </w:rPr>
        <w:t>2021 року.</w:t>
      </w:r>
    </w:p>
    <w:p w:rsidR="007B1D05" w:rsidRDefault="00527FB6"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Серед педагогічних працівників у анкетуванні взяли участь </w:t>
      </w:r>
      <w:r w:rsidR="00AA465C">
        <w:rPr>
          <w:rFonts w:ascii="Times New Roman" w:eastAsia="Times New Roman" w:hAnsi="Times New Roman" w:cs="Times New Roman"/>
          <w:color w:val="000000" w:themeColor="text1"/>
          <w:sz w:val="28"/>
          <w:szCs w:val="28"/>
        </w:rPr>
        <w:t xml:space="preserve">18 </w:t>
      </w:r>
      <w:r>
        <w:rPr>
          <w:rFonts w:ascii="Times New Roman" w:eastAsia="Times New Roman" w:hAnsi="Times New Roman" w:cs="Times New Roman"/>
          <w:color w:val="000000" w:themeColor="text1"/>
          <w:sz w:val="28"/>
          <w:szCs w:val="28"/>
        </w:rPr>
        <w:t xml:space="preserve">осіб. </w:t>
      </w:r>
    </w:p>
    <w:p w:rsidR="007B1D05" w:rsidRDefault="00F1230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86,7</w:t>
      </w:r>
      <w:r w:rsidR="00527FB6">
        <w:rPr>
          <w:rFonts w:ascii="Times New Roman" w:eastAsia="Times New Roman" w:hAnsi="Times New Roman" w:cs="Times New Roman"/>
          <w:color w:val="000000" w:themeColor="text1"/>
          <w:sz w:val="28"/>
          <w:szCs w:val="28"/>
        </w:rPr>
        <w:t xml:space="preserve"> % вчителів зазначили, що у закладі </w:t>
      </w:r>
      <w:r w:rsidR="00527FB6" w:rsidRPr="00527FB6">
        <w:rPr>
          <w:rFonts w:ascii="Times New Roman" w:eastAsia="Times New Roman" w:hAnsi="Times New Roman" w:cs="Times New Roman"/>
          <w:color w:val="000000" w:themeColor="text1"/>
          <w:sz w:val="28"/>
          <w:szCs w:val="28"/>
        </w:rPr>
        <w:t>освіти створені</w:t>
      </w:r>
      <w:r w:rsidR="007B1D05" w:rsidRPr="007B1D05">
        <w:rPr>
          <w:rFonts w:ascii="Times New Roman" w:eastAsia="Times New Roman" w:hAnsi="Times New Roman" w:cs="Times New Roman"/>
          <w:color w:val="000000" w:themeColor="text1"/>
          <w:sz w:val="28"/>
          <w:szCs w:val="28"/>
        </w:rPr>
        <w:t xml:space="preserve"> </w:t>
      </w:r>
      <w:r w:rsidR="007B1D05">
        <w:rPr>
          <w:rFonts w:ascii="Times New Roman" w:eastAsia="Times New Roman" w:hAnsi="Times New Roman" w:cs="Times New Roman"/>
          <w:color w:val="000000" w:themeColor="text1"/>
          <w:sz w:val="28"/>
          <w:szCs w:val="28"/>
        </w:rPr>
        <w:t>належні</w:t>
      </w:r>
      <w:r w:rsidR="00527FB6" w:rsidRPr="00527FB6">
        <w:rPr>
          <w:rFonts w:ascii="Times New Roman" w:eastAsia="Times New Roman" w:hAnsi="Times New Roman" w:cs="Times New Roman"/>
          <w:color w:val="000000" w:themeColor="text1"/>
          <w:sz w:val="28"/>
          <w:szCs w:val="28"/>
        </w:rPr>
        <w:t xml:space="preserve"> умови для постійного підвищення кваліфікації педагогів, їх чергової та позачергової атестації, </w:t>
      </w:r>
      <w:r w:rsidR="003F6D6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13,3</w:t>
      </w:r>
      <w:r w:rsidR="00527FB6">
        <w:rPr>
          <w:rFonts w:ascii="Times New Roman" w:eastAsia="Times New Roman" w:hAnsi="Times New Roman" w:cs="Times New Roman"/>
          <w:color w:val="000000" w:themeColor="text1"/>
          <w:sz w:val="28"/>
          <w:szCs w:val="28"/>
        </w:rPr>
        <w:t xml:space="preserve">% (2 педагогів) відповіли, що переважно </w:t>
      </w:r>
      <w:r>
        <w:rPr>
          <w:rFonts w:ascii="Times New Roman" w:eastAsia="Times New Roman" w:hAnsi="Times New Roman" w:cs="Times New Roman"/>
          <w:color w:val="000000" w:themeColor="text1"/>
          <w:sz w:val="28"/>
          <w:szCs w:val="28"/>
        </w:rPr>
        <w:t>так</w:t>
      </w:r>
      <w:r w:rsidR="00527FB6">
        <w:rPr>
          <w:rFonts w:ascii="Times New Roman" w:eastAsia="Times New Roman" w:hAnsi="Times New Roman" w:cs="Times New Roman"/>
          <w:color w:val="000000" w:themeColor="text1"/>
          <w:sz w:val="28"/>
          <w:szCs w:val="28"/>
        </w:rPr>
        <w:t xml:space="preserve">. </w:t>
      </w:r>
    </w:p>
    <w:p w:rsidR="007B1D05" w:rsidRDefault="00F1230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80</w:t>
      </w:r>
      <w:r w:rsidR="007B1D05">
        <w:rPr>
          <w:rFonts w:ascii="Times New Roman" w:eastAsia="Times New Roman" w:hAnsi="Times New Roman" w:cs="Times New Roman"/>
          <w:color w:val="000000" w:themeColor="text1"/>
          <w:sz w:val="28"/>
          <w:szCs w:val="28"/>
        </w:rPr>
        <w:t>% педагогів зазначили</w:t>
      </w:r>
      <w:r w:rsidR="00527FB6">
        <w:rPr>
          <w:rFonts w:ascii="Times New Roman" w:eastAsia="Times New Roman" w:hAnsi="Times New Roman" w:cs="Times New Roman"/>
          <w:color w:val="000000" w:themeColor="text1"/>
          <w:sz w:val="28"/>
          <w:szCs w:val="28"/>
        </w:rPr>
        <w:t>, що у закладі немає жодних перешкод</w:t>
      </w:r>
      <w:r w:rsidR="00762894">
        <w:rPr>
          <w:rFonts w:ascii="Times New Roman" w:eastAsia="Times New Roman" w:hAnsi="Times New Roman" w:cs="Times New Roman"/>
          <w:color w:val="000000" w:themeColor="text1"/>
          <w:sz w:val="28"/>
          <w:szCs w:val="28"/>
        </w:rPr>
        <w:t xml:space="preserve"> </w:t>
      </w:r>
      <w:r w:rsidR="007B1D05">
        <w:rPr>
          <w:rFonts w:ascii="Times New Roman" w:eastAsia="Times New Roman" w:hAnsi="Times New Roman" w:cs="Times New Roman"/>
          <w:color w:val="000000" w:themeColor="text1"/>
          <w:sz w:val="28"/>
          <w:szCs w:val="28"/>
        </w:rPr>
        <w:t xml:space="preserve">для професійного розвитку, </w:t>
      </w:r>
      <w:r>
        <w:rPr>
          <w:rFonts w:ascii="Times New Roman" w:eastAsia="Times New Roman" w:hAnsi="Times New Roman" w:cs="Times New Roman"/>
          <w:color w:val="000000" w:themeColor="text1"/>
          <w:sz w:val="28"/>
          <w:szCs w:val="28"/>
        </w:rPr>
        <w:t>2,2</w:t>
      </w:r>
      <w:r w:rsidR="007B1D05">
        <w:rPr>
          <w:rFonts w:ascii="Times New Roman" w:eastAsia="Times New Roman" w:hAnsi="Times New Roman" w:cs="Times New Roman"/>
          <w:color w:val="000000" w:themeColor="text1"/>
          <w:sz w:val="28"/>
          <w:szCs w:val="28"/>
        </w:rPr>
        <w:t xml:space="preserve">% - вказали на </w:t>
      </w:r>
      <w:r w:rsidR="00762894">
        <w:rPr>
          <w:rFonts w:ascii="Times New Roman" w:eastAsia="Times New Roman" w:hAnsi="Times New Roman" w:cs="Times New Roman"/>
          <w:color w:val="000000" w:themeColor="text1"/>
          <w:sz w:val="28"/>
          <w:szCs w:val="28"/>
        </w:rPr>
        <w:t>відсутність матеріального заохочення з боку керівництва</w:t>
      </w:r>
      <w:r w:rsidR="003F6D6C">
        <w:rPr>
          <w:rFonts w:ascii="Times New Roman" w:eastAsia="Times New Roman" w:hAnsi="Times New Roman" w:cs="Times New Roman"/>
          <w:color w:val="000000" w:themeColor="text1"/>
          <w:sz w:val="28"/>
          <w:szCs w:val="28"/>
        </w:rPr>
        <w:t xml:space="preserve"> (хоча раз на рік </w:t>
      </w:r>
      <w:r w:rsidR="00E47BAD">
        <w:rPr>
          <w:rFonts w:ascii="Times New Roman" w:eastAsia="Times New Roman" w:hAnsi="Times New Roman" w:cs="Times New Roman"/>
          <w:color w:val="000000" w:themeColor="text1"/>
          <w:sz w:val="28"/>
          <w:szCs w:val="28"/>
        </w:rPr>
        <w:t>з нагоди Дня працівника освіти відбувається преміювання педагогічних працівників згідно наказу керівника)</w:t>
      </w:r>
      <w:r w:rsidR="0076289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13,3</w:t>
      </w:r>
      <w:r w:rsidR="00762894">
        <w:rPr>
          <w:rFonts w:ascii="Times New Roman" w:eastAsia="Times New Roman" w:hAnsi="Times New Roman" w:cs="Times New Roman"/>
          <w:color w:val="000000" w:themeColor="text1"/>
          <w:sz w:val="28"/>
          <w:szCs w:val="28"/>
        </w:rPr>
        <w:t xml:space="preserve">% </w:t>
      </w:r>
      <w:r w:rsidR="00E47BAD">
        <w:rPr>
          <w:rFonts w:ascii="Times New Roman" w:eastAsia="Times New Roman" w:hAnsi="Times New Roman" w:cs="Times New Roman"/>
          <w:color w:val="000000" w:themeColor="text1"/>
          <w:sz w:val="28"/>
          <w:szCs w:val="28"/>
        </w:rPr>
        <w:t xml:space="preserve">вважають, що у закладі </w:t>
      </w:r>
      <w:r w:rsidR="00762894">
        <w:rPr>
          <w:rFonts w:ascii="Times New Roman" w:eastAsia="Times New Roman" w:hAnsi="Times New Roman" w:cs="Times New Roman"/>
          <w:color w:val="000000" w:themeColor="text1"/>
          <w:sz w:val="28"/>
          <w:szCs w:val="28"/>
        </w:rPr>
        <w:t>недос</w:t>
      </w:r>
      <w:r>
        <w:rPr>
          <w:rFonts w:ascii="Times New Roman" w:eastAsia="Times New Roman" w:hAnsi="Times New Roman" w:cs="Times New Roman"/>
          <w:color w:val="000000" w:themeColor="text1"/>
          <w:sz w:val="28"/>
          <w:szCs w:val="28"/>
        </w:rPr>
        <w:t>татня матеріально-технічна база</w:t>
      </w:r>
      <w:r w:rsidR="00762894">
        <w:rPr>
          <w:rFonts w:ascii="Times New Roman" w:eastAsia="Times New Roman" w:hAnsi="Times New Roman" w:cs="Times New Roman"/>
          <w:color w:val="000000" w:themeColor="text1"/>
          <w:sz w:val="28"/>
          <w:szCs w:val="28"/>
        </w:rPr>
        <w:t xml:space="preserve">. </w:t>
      </w:r>
    </w:p>
    <w:p w:rsidR="007B1D05" w:rsidRDefault="00F1230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762894">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w:t>
      </w:r>
      <w:r w:rsidR="00762894">
        <w:rPr>
          <w:rFonts w:ascii="Times New Roman" w:eastAsia="Times New Roman" w:hAnsi="Times New Roman" w:cs="Times New Roman"/>
          <w:color w:val="000000" w:themeColor="text1"/>
          <w:sz w:val="28"/>
          <w:szCs w:val="28"/>
        </w:rPr>
        <w:t>% педагогів задоволені освітнім середовищем та умовами праці у закладі,</w:t>
      </w:r>
      <w:r>
        <w:rPr>
          <w:rFonts w:ascii="Times New Roman" w:eastAsia="Times New Roman" w:hAnsi="Times New Roman" w:cs="Times New Roman"/>
          <w:color w:val="000000" w:themeColor="text1"/>
          <w:sz w:val="28"/>
          <w:szCs w:val="28"/>
        </w:rPr>
        <w:t>37</w:t>
      </w:r>
      <w:r w:rsidR="0076289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8% </w:t>
      </w:r>
      <w:r w:rsidR="0076289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переважно </w:t>
      </w:r>
      <w:r w:rsidR="00762894">
        <w:rPr>
          <w:rFonts w:ascii="Times New Roman" w:eastAsia="Times New Roman" w:hAnsi="Times New Roman" w:cs="Times New Roman"/>
          <w:color w:val="000000" w:themeColor="text1"/>
          <w:sz w:val="28"/>
          <w:szCs w:val="28"/>
        </w:rPr>
        <w:t>задоволені.</w:t>
      </w:r>
      <w:r w:rsidR="0081236C">
        <w:rPr>
          <w:rFonts w:ascii="Times New Roman" w:eastAsia="Times New Roman" w:hAnsi="Times New Roman" w:cs="Times New Roman"/>
          <w:color w:val="000000" w:themeColor="text1"/>
          <w:sz w:val="28"/>
          <w:szCs w:val="28"/>
        </w:rPr>
        <w:t xml:space="preserve"> </w:t>
      </w:r>
    </w:p>
    <w:p w:rsidR="007B1D05" w:rsidRDefault="00F1230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8123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1</w:t>
      </w:r>
      <w:r w:rsidR="0081236C">
        <w:rPr>
          <w:rFonts w:ascii="Times New Roman" w:eastAsia="Times New Roman" w:hAnsi="Times New Roman" w:cs="Times New Roman"/>
          <w:color w:val="000000" w:themeColor="text1"/>
          <w:sz w:val="28"/>
          <w:szCs w:val="28"/>
        </w:rPr>
        <w:t xml:space="preserve">% відповіли, що в цілому психологічний клімат в закладі сприяє співпраці педагогів, </w:t>
      </w:r>
      <w:r>
        <w:rPr>
          <w:rFonts w:ascii="Times New Roman" w:eastAsia="Times New Roman" w:hAnsi="Times New Roman" w:cs="Times New Roman"/>
          <w:color w:val="000000" w:themeColor="text1"/>
          <w:sz w:val="28"/>
          <w:szCs w:val="28"/>
        </w:rPr>
        <w:t>2</w:t>
      </w:r>
      <w:r w:rsidR="0081236C">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9</w:t>
      </w:r>
      <w:r w:rsidR="0081236C">
        <w:rPr>
          <w:rFonts w:ascii="Times New Roman" w:eastAsia="Times New Roman" w:hAnsi="Times New Roman" w:cs="Times New Roman"/>
          <w:color w:val="000000" w:themeColor="text1"/>
          <w:sz w:val="28"/>
          <w:szCs w:val="28"/>
        </w:rPr>
        <w:t xml:space="preserve">% відповіли, що співпраця з колегами </w:t>
      </w:r>
      <w:r>
        <w:rPr>
          <w:rFonts w:ascii="Times New Roman" w:eastAsia="Times New Roman" w:hAnsi="Times New Roman" w:cs="Times New Roman"/>
          <w:color w:val="000000" w:themeColor="text1"/>
          <w:sz w:val="28"/>
          <w:szCs w:val="28"/>
        </w:rPr>
        <w:t>є ситуативною</w:t>
      </w:r>
      <w:r w:rsidR="0081236C">
        <w:rPr>
          <w:rFonts w:ascii="Times New Roman" w:eastAsia="Times New Roman" w:hAnsi="Times New Roman" w:cs="Times New Roman"/>
          <w:color w:val="000000" w:themeColor="text1"/>
          <w:sz w:val="28"/>
          <w:szCs w:val="28"/>
        </w:rPr>
        <w:t xml:space="preserve">. </w:t>
      </w:r>
    </w:p>
    <w:p w:rsidR="00527FB6" w:rsidRDefault="00AA465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r w:rsidR="0081236C">
        <w:rPr>
          <w:rFonts w:ascii="Times New Roman" w:eastAsia="Times New Roman" w:hAnsi="Times New Roman" w:cs="Times New Roman"/>
          <w:color w:val="000000" w:themeColor="text1"/>
          <w:sz w:val="28"/>
          <w:szCs w:val="28"/>
        </w:rPr>
        <w:t xml:space="preserve"> педагог</w:t>
      </w:r>
      <w:r w:rsidR="00F1230C">
        <w:rPr>
          <w:rFonts w:ascii="Times New Roman" w:eastAsia="Times New Roman" w:hAnsi="Times New Roman" w:cs="Times New Roman"/>
          <w:color w:val="000000" w:themeColor="text1"/>
          <w:sz w:val="28"/>
          <w:szCs w:val="28"/>
        </w:rPr>
        <w:t>ів</w:t>
      </w:r>
      <w:r w:rsidR="0081236C">
        <w:rPr>
          <w:rFonts w:ascii="Times New Roman" w:eastAsia="Times New Roman" w:hAnsi="Times New Roman" w:cs="Times New Roman"/>
          <w:color w:val="000000" w:themeColor="text1"/>
          <w:sz w:val="28"/>
          <w:szCs w:val="28"/>
        </w:rPr>
        <w:t>,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w:t>
      </w:r>
      <w:r>
        <w:rPr>
          <w:rFonts w:ascii="Times New Roman" w:eastAsia="Times New Roman" w:hAnsi="Times New Roman" w:cs="Times New Roman"/>
          <w:color w:val="000000" w:themeColor="text1"/>
          <w:sz w:val="28"/>
          <w:szCs w:val="28"/>
        </w:rPr>
        <w:t>івпадає з думкою керівництва.</w:t>
      </w:r>
    </w:p>
    <w:p w:rsidR="007B1D05" w:rsidRDefault="00F1230C"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анкетуванні взяло участь </w:t>
      </w:r>
      <w:r w:rsidR="00AA465C">
        <w:rPr>
          <w:rFonts w:ascii="Times New Roman" w:eastAsia="Times New Roman" w:hAnsi="Times New Roman" w:cs="Times New Roman"/>
          <w:color w:val="000000" w:themeColor="text1"/>
          <w:sz w:val="28"/>
          <w:szCs w:val="28"/>
        </w:rPr>
        <w:t>50</w:t>
      </w:r>
      <w:r w:rsidR="00633D15">
        <w:rPr>
          <w:rFonts w:ascii="Times New Roman" w:eastAsia="Times New Roman" w:hAnsi="Times New Roman" w:cs="Times New Roman"/>
          <w:color w:val="000000" w:themeColor="text1"/>
          <w:sz w:val="28"/>
          <w:szCs w:val="28"/>
        </w:rPr>
        <w:t xml:space="preserve"> учні</w:t>
      </w:r>
      <w:r w:rsidR="00AA465C">
        <w:rPr>
          <w:rFonts w:ascii="Times New Roman" w:eastAsia="Times New Roman" w:hAnsi="Times New Roman" w:cs="Times New Roman"/>
          <w:color w:val="000000" w:themeColor="text1"/>
          <w:sz w:val="28"/>
          <w:szCs w:val="28"/>
        </w:rPr>
        <w:t>в</w:t>
      </w:r>
      <w:r w:rsidR="00633D15">
        <w:rPr>
          <w:rFonts w:ascii="Times New Roman" w:eastAsia="Times New Roman" w:hAnsi="Times New Roman" w:cs="Times New Roman"/>
          <w:color w:val="000000" w:themeColor="text1"/>
          <w:sz w:val="28"/>
          <w:szCs w:val="28"/>
        </w:rPr>
        <w:t xml:space="preserve">. </w:t>
      </w:r>
      <w:r w:rsidR="00E47BAD">
        <w:rPr>
          <w:rFonts w:ascii="Times New Roman" w:eastAsia="Times New Roman" w:hAnsi="Times New Roman" w:cs="Times New Roman"/>
          <w:color w:val="000000" w:themeColor="text1"/>
          <w:sz w:val="28"/>
          <w:szCs w:val="28"/>
        </w:rPr>
        <w:t>Щодо результатів анкетування, то</w:t>
      </w:r>
      <w:r w:rsidR="007B1D05">
        <w:rPr>
          <w:rFonts w:ascii="Times New Roman" w:eastAsia="Times New Roman" w:hAnsi="Times New Roman" w:cs="Times New Roman"/>
          <w:color w:val="000000" w:themeColor="text1"/>
          <w:sz w:val="28"/>
          <w:szCs w:val="28"/>
        </w:rPr>
        <w:t>:</w:t>
      </w:r>
    </w:p>
    <w:p w:rsidR="007B1D05" w:rsidRDefault="00633D15"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67,4</w:t>
      </w:r>
      <w:r w:rsidR="00E47BAD">
        <w:rPr>
          <w:rFonts w:ascii="Times New Roman" w:eastAsia="Times New Roman" w:hAnsi="Times New Roman" w:cs="Times New Roman"/>
          <w:color w:val="000000" w:themeColor="text1"/>
          <w:sz w:val="28"/>
          <w:szCs w:val="28"/>
        </w:rPr>
        <w:t>% здобувачів освіти зазначили, що їм подобається перебування у школі</w:t>
      </w:r>
      <w:r>
        <w:rPr>
          <w:rFonts w:ascii="Times New Roman" w:eastAsia="Times New Roman" w:hAnsi="Times New Roman" w:cs="Times New Roman"/>
          <w:color w:val="000000" w:themeColor="text1"/>
          <w:sz w:val="28"/>
          <w:szCs w:val="28"/>
        </w:rPr>
        <w:t>, 8,5</w:t>
      </w:r>
      <w:r w:rsidR="00E47BA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E47BAD">
        <w:rPr>
          <w:rFonts w:ascii="Times New Roman" w:eastAsia="Times New Roman" w:hAnsi="Times New Roman" w:cs="Times New Roman"/>
          <w:color w:val="000000" w:themeColor="text1"/>
          <w:sz w:val="28"/>
          <w:szCs w:val="28"/>
        </w:rPr>
        <w:t>, відповіли, що не дуже.</w:t>
      </w:r>
      <w:r w:rsidR="00C74056">
        <w:rPr>
          <w:rFonts w:ascii="Times New Roman" w:eastAsia="Times New Roman" w:hAnsi="Times New Roman" w:cs="Times New Roman"/>
          <w:color w:val="000000" w:themeColor="text1"/>
          <w:sz w:val="28"/>
          <w:szCs w:val="28"/>
        </w:rPr>
        <w:t xml:space="preserve"> </w:t>
      </w:r>
    </w:p>
    <w:p w:rsidR="007B1D05" w:rsidRDefault="00633D15"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83</w:t>
      </w:r>
      <w:r w:rsidR="00C74056">
        <w:rPr>
          <w:rFonts w:ascii="Times New Roman" w:eastAsia="Times New Roman" w:hAnsi="Times New Roman" w:cs="Times New Roman"/>
          <w:color w:val="000000" w:themeColor="text1"/>
          <w:sz w:val="28"/>
          <w:szCs w:val="28"/>
        </w:rPr>
        <w:t>% зазначили, що їм</w:t>
      </w:r>
      <w:r w:rsidR="007B1D05">
        <w:rPr>
          <w:rFonts w:ascii="Times New Roman" w:eastAsia="Times New Roman" w:hAnsi="Times New Roman" w:cs="Times New Roman"/>
          <w:color w:val="000000" w:themeColor="text1"/>
          <w:sz w:val="28"/>
          <w:szCs w:val="28"/>
        </w:rPr>
        <w:t xml:space="preserve"> комфортно у школі, </w:t>
      </w:r>
      <w:r>
        <w:rPr>
          <w:rFonts w:ascii="Times New Roman" w:eastAsia="Times New Roman" w:hAnsi="Times New Roman" w:cs="Times New Roman"/>
          <w:color w:val="000000" w:themeColor="text1"/>
          <w:sz w:val="28"/>
          <w:szCs w:val="28"/>
        </w:rPr>
        <w:t>15,2</w:t>
      </w:r>
      <w:r w:rsidR="00C74056">
        <w:rPr>
          <w:rFonts w:ascii="Times New Roman" w:eastAsia="Times New Roman" w:hAnsi="Times New Roman" w:cs="Times New Roman"/>
          <w:color w:val="000000" w:themeColor="text1"/>
          <w:sz w:val="28"/>
          <w:szCs w:val="28"/>
        </w:rPr>
        <w:t xml:space="preserve">% </w:t>
      </w:r>
      <w:r w:rsidR="007B1D05">
        <w:rPr>
          <w:rFonts w:ascii="Times New Roman" w:eastAsia="Times New Roman" w:hAnsi="Times New Roman" w:cs="Times New Roman"/>
          <w:color w:val="000000" w:themeColor="text1"/>
          <w:sz w:val="28"/>
          <w:szCs w:val="28"/>
        </w:rPr>
        <w:t xml:space="preserve">відповіли, що </w:t>
      </w:r>
      <w:r w:rsidR="00C74056">
        <w:rPr>
          <w:rFonts w:ascii="Times New Roman" w:eastAsia="Times New Roman" w:hAnsi="Times New Roman" w:cs="Times New Roman"/>
          <w:color w:val="000000" w:themeColor="text1"/>
          <w:sz w:val="28"/>
          <w:szCs w:val="28"/>
        </w:rPr>
        <w:t xml:space="preserve">не дуже комфортно. </w:t>
      </w:r>
    </w:p>
    <w:p w:rsidR="007B1D05" w:rsidRDefault="000F5B24"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93</w:t>
      </w:r>
      <w:r w:rsidR="00C74056">
        <w:rPr>
          <w:rFonts w:ascii="Times New Roman" w:eastAsia="Times New Roman" w:hAnsi="Times New Roman" w:cs="Times New Roman"/>
          <w:color w:val="000000" w:themeColor="text1"/>
          <w:sz w:val="28"/>
          <w:szCs w:val="28"/>
        </w:rPr>
        <w:t xml:space="preserve">% здобувачів освіти стверджують, що вони почувають себе безпечно у школі, </w:t>
      </w:r>
      <w:r>
        <w:rPr>
          <w:rFonts w:ascii="Times New Roman" w:eastAsia="Times New Roman" w:hAnsi="Times New Roman" w:cs="Times New Roman"/>
          <w:color w:val="000000" w:themeColor="text1"/>
          <w:sz w:val="28"/>
          <w:szCs w:val="28"/>
        </w:rPr>
        <w:t>7</w:t>
      </w:r>
      <w:r w:rsidR="00C74056">
        <w:rPr>
          <w:rFonts w:ascii="Times New Roman" w:eastAsia="Times New Roman" w:hAnsi="Times New Roman" w:cs="Times New Roman"/>
          <w:color w:val="000000" w:themeColor="text1"/>
          <w:sz w:val="28"/>
          <w:szCs w:val="28"/>
        </w:rPr>
        <w:t xml:space="preserve">% - здебільшого ні. </w:t>
      </w:r>
    </w:p>
    <w:p w:rsidR="007B1D05" w:rsidRDefault="00AA465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90</w:t>
      </w:r>
      <w:r w:rsidR="00C74056">
        <w:rPr>
          <w:rFonts w:ascii="Times New Roman" w:eastAsia="Times New Roman" w:hAnsi="Times New Roman" w:cs="Times New Roman"/>
          <w:color w:val="000000" w:themeColor="text1"/>
          <w:sz w:val="28"/>
          <w:szCs w:val="28"/>
        </w:rPr>
        <w:t xml:space="preserve"> % учнів зауважили, що не </w:t>
      </w:r>
      <w:r>
        <w:rPr>
          <w:rFonts w:ascii="Times New Roman" w:eastAsia="Times New Roman" w:hAnsi="Times New Roman" w:cs="Times New Roman"/>
          <w:color w:val="000000" w:themeColor="text1"/>
          <w:sz w:val="28"/>
          <w:szCs w:val="28"/>
        </w:rPr>
        <w:t xml:space="preserve">відчувають </w:t>
      </w:r>
      <w:proofErr w:type="spellStart"/>
      <w:r>
        <w:rPr>
          <w:rFonts w:ascii="Times New Roman" w:eastAsia="Times New Roman" w:hAnsi="Times New Roman" w:cs="Times New Roman"/>
          <w:color w:val="000000" w:themeColor="text1"/>
          <w:sz w:val="28"/>
          <w:szCs w:val="28"/>
        </w:rPr>
        <w:t>булінгу</w:t>
      </w:r>
      <w:proofErr w:type="spellEnd"/>
      <w:r>
        <w:rPr>
          <w:rFonts w:ascii="Times New Roman" w:eastAsia="Times New Roman" w:hAnsi="Times New Roman" w:cs="Times New Roman"/>
          <w:color w:val="000000" w:themeColor="text1"/>
          <w:sz w:val="28"/>
          <w:szCs w:val="28"/>
        </w:rPr>
        <w:t xml:space="preserve"> у школі, 5</w:t>
      </w:r>
      <w:r w:rsidR="00C74056">
        <w:rPr>
          <w:rFonts w:ascii="Times New Roman" w:eastAsia="Times New Roman" w:hAnsi="Times New Roman" w:cs="Times New Roman"/>
          <w:color w:val="000000" w:themeColor="text1"/>
          <w:sz w:val="28"/>
          <w:szCs w:val="28"/>
        </w:rPr>
        <w:t>% відповіли щодо них були поо</w:t>
      </w:r>
      <w:r>
        <w:rPr>
          <w:rFonts w:ascii="Times New Roman" w:eastAsia="Times New Roman" w:hAnsi="Times New Roman" w:cs="Times New Roman"/>
          <w:color w:val="000000" w:themeColor="text1"/>
          <w:sz w:val="28"/>
          <w:szCs w:val="28"/>
        </w:rPr>
        <w:t xml:space="preserve">динокі </w:t>
      </w:r>
      <w:proofErr w:type="spellStart"/>
      <w:r>
        <w:rPr>
          <w:rFonts w:ascii="Times New Roman" w:eastAsia="Times New Roman" w:hAnsi="Times New Roman" w:cs="Times New Roman"/>
          <w:color w:val="000000" w:themeColor="text1"/>
          <w:sz w:val="28"/>
          <w:szCs w:val="28"/>
        </w:rPr>
        <w:t>булінгу</w:t>
      </w:r>
      <w:proofErr w:type="spellEnd"/>
      <w:r>
        <w:rPr>
          <w:rFonts w:ascii="Times New Roman" w:eastAsia="Times New Roman" w:hAnsi="Times New Roman" w:cs="Times New Roman"/>
          <w:color w:val="000000" w:themeColor="text1"/>
          <w:sz w:val="28"/>
          <w:szCs w:val="28"/>
        </w:rPr>
        <w:t xml:space="preserve"> та цькування, 5</w:t>
      </w:r>
      <w:r w:rsidR="00C74056">
        <w:rPr>
          <w:rFonts w:ascii="Times New Roman" w:eastAsia="Times New Roman" w:hAnsi="Times New Roman" w:cs="Times New Roman"/>
          <w:color w:val="000000" w:themeColor="text1"/>
          <w:sz w:val="28"/>
          <w:szCs w:val="28"/>
        </w:rPr>
        <w:t xml:space="preserve"> % зазначили, що досить часто відчувають</w:t>
      </w:r>
      <w:r w:rsidR="007B1D05">
        <w:rPr>
          <w:rFonts w:ascii="Times New Roman" w:eastAsia="Times New Roman" w:hAnsi="Times New Roman" w:cs="Times New Roman"/>
          <w:color w:val="000000" w:themeColor="text1"/>
          <w:sz w:val="28"/>
          <w:szCs w:val="28"/>
        </w:rPr>
        <w:t xml:space="preserve"> цькування</w:t>
      </w:r>
      <w:r w:rsidR="00C74056">
        <w:rPr>
          <w:rFonts w:ascii="Times New Roman" w:eastAsia="Times New Roman" w:hAnsi="Times New Roman" w:cs="Times New Roman"/>
          <w:color w:val="000000" w:themeColor="text1"/>
          <w:sz w:val="28"/>
          <w:szCs w:val="28"/>
        </w:rPr>
        <w:t xml:space="preserve">. </w:t>
      </w:r>
    </w:p>
    <w:p w:rsidR="00E47BAD" w:rsidRDefault="00C74056"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 учнів відповіли, що керівництво закладу розглядає їхні звернення, 11 % зазначили, що їм невідомо про можливість звернення.</w:t>
      </w:r>
      <w:r w:rsidR="003726DE">
        <w:rPr>
          <w:rFonts w:ascii="Times New Roman" w:eastAsia="Times New Roman" w:hAnsi="Times New Roman" w:cs="Times New Roman"/>
          <w:color w:val="000000" w:themeColor="text1"/>
          <w:sz w:val="28"/>
          <w:szCs w:val="28"/>
        </w:rPr>
        <w:t xml:space="preserve"> </w:t>
      </w:r>
    </w:p>
    <w:p w:rsidR="007B1D05" w:rsidRDefault="005E314B"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анкетуванні батьків взяло участь </w:t>
      </w:r>
      <w:r w:rsidR="00AA465C">
        <w:rPr>
          <w:rFonts w:ascii="Times New Roman" w:eastAsia="Times New Roman" w:hAnsi="Times New Roman" w:cs="Times New Roman"/>
          <w:color w:val="000000" w:themeColor="text1"/>
          <w:sz w:val="28"/>
          <w:szCs w:val="28"/>
        </w:rPr>
        <w:t>40</w:t>
      </w:r>
      <w:r w:rsidR="00633D15">
        <w:rPr>
          <w:rFonts w:ascii="Times New Roman" w:eastAsia="Times New Roman" w:hAnsi="Times New Roman" w:cs="Times New Roman"/>
          <w:color w:val="000000" w:themeColor="text1"/>
          <w:sz w:val="28"/>
          <w:szCs w:val="28"/>
        </w:rPr>
        <w:t xml:space="preserve"> осі</w:t>
      </w:r>
      <w:r>
        <w:rPr>
          <w:rFonts w:ascii="Times New Roman" w:eastAsia="Times New Roman" w:hAnsi="Times New Roman" w:cs="Times New Roman"/>
          <w:color w:val="000000" w:themeColor="text1"/>
          <w:sz w:val="28"/>
          <w:szCs w:val="28"/>
        </w:rPr>
        <w:t xml:space="preserve">б. </w:t>
      </w:r>
    </w:p>
    <w:p w:rsidR="00DC332A" w:rsidRPr="00980BE6" w:rsidRDefault="00633D15"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70</w:t>
      </w:r>
      <w:r w:rsidR="005E314B">
        <w:rPr>
          <w:rFonts w:ascii="Times New Roman" w:eastAsia="Times New Roman" w:hAnsi="Times New Roman" w:cs="Times New Roman"/>
          <w:color w:val="000000" w:themeColor="text1"/>
          <w:sz w:val="28"/>
          <w:szCs w:val="28"/>
        </w:rPr>
        <w:t xml:space="preserve">,6 % батьків зазначили, що їхня дитина охоче відвідує школу, </w:t>
      </w:r>
      <w:r>
        <w:rPr>
          <w:rFonts w:ascii="Times New Roman" w:eastAsia="Times New Roman" w:hAnsi="Times New Roman" w:cs="Times New Roman"/>
          <w:color w:val="000000" w:themeColor="text1"/>
          <w:sz w:val="28"/>
          <w:szCs w:val="28"/>
        </w:rPr>
        <w:t>6</w:t>
      </w:r>
      <w:r w:rsidR="005E314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w:t>
      </w:r>
      <w:r w:rsidR="005E314B">
        <w:rPr>
          <w:rFonts w:ascii="Times New Roman" w:eastAsia="Times New Roman" w:hAnsi="Times New Roman" w:cs="Times New Roman"/>
          <w:color w:val="000000" w:themeColor="text1"/>
          <w:sz w:val="28"/>
          <w:szCs w:val="28"/>
        </w:rPr>
        <w:t xml:space="preserve">% батьків відповіли, що неохоче. </w:t>
      </w:r>
    </w:p>
    <w:p w:rsidR="00DC332A" w:rsidRPr="00980BE6" w:rsidRDefault="00AA465C"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98</w:t>
      </w:r>
      <w:r w:rsidR="005E314B">
        <w:rPr>
          <w:rFonts w:ascii="Times New Roman" w:eastAsia="Times New Roman" w:hAnsi="Times New Roman" w:cs="Times New Roman"/>
          <w:color w:val="000000" w:themeColor="text1"/>
          <w:sz w:val="28"/>
          <w:szCs w:val="28"/>
        </w:rPr>
        <w:t xml:space="preserve"> % зазначили в анкетуванні, що їм вдається поспілкуватися з керівництвом закладу</w:t>
      </w:r>
      <w:r>
        <w:rPr>
          <w:rFonts w:ascii="Times New Roman" w:eastAsia="Times New Roman" w:hAnsi="Times New Roman" w:cs="Times New Roman"/>
          <w:color w:val="000000" w:themeColor="text1"/>
          <w:sz w:val="28"/>
          <w:szCs w:val="28"/>
        </w:rPr>
        <w:t xml:space="preserve"> та досягти взаєморозуміння, 2</w:t>
      </w:r>
      <w:r w:rsidR="00633D15">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 </w:t>
      </w:r>
      <w:r w:rsidR="005E314B">
        <w:rPr>
          <w:rFonts w:ascii="Times New Roman" w:eastAsia="Times New Roman" w:hAnsi="Times New Roman" w:cs="Times New Roman"/>
          <w:color w:val="000000" w:themeColor="text1"/>
          <w:sz w:val="28"/>
          <w:szCs w:val="28"/>
        </w:rPr>
        <w:t xml:space="preserve"> – дали протилежну відповідь. </w:t>
      </w:r>
    </w:p>
    <w:p w:rsidR="00DC332A" w:rsidRDefault="00633D15"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91,9% </w:t>
      </w:r>
      <w:r w:rsidR="005E314B">
        <w:rPr>
          <w:rFonts w:ascii="Times New Roman" w:eastAsia="Times New Roman" w:hAnsi="Times New Roman" w:cs="Times New Roman"/>
          <w:color w:val="000000" w:themeColor="text1"/>
          <w:sz w:val="28"/>
          <w:szCs w:val="28"/>
        </w:rPr>
        <w:t xml:space="preserve"> з опитаних батьків задоволені організацією освітнього процесу в школі</w:t>
      </w:r>
      <w:r w:rsidR="009C49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4</w:t>
      </w:r>
      <w:r w:rsidR="009C4916">
        <w:rPr>
          <w:rFonts w:ascii="Times New Roman" w:eastAsia="Times New Roman" w:hAnsi="Times New Roman" w:cs="Times New Roman"/>
          <w:color w:val="000000" w:themeColor="text1"/>
          <w:sz w:val="28"/>
          <w:szCs w:val="28"/>
        </w:rPr>
        <w:t xml:space="preserve"> батьків переважно незадоволені.</w:t>
      </w:r>
    </w:p>
    <w:p w:rsidR="00DC332A" w:rsidRDefault="00633D15"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91,2 </w:t>
      </w:r>
      <w:r w:rsidR="00DC332A">
        <w:rPr>
          <w:rFonts w:ascii="Times New Roman" w:eastAsia="Times New Roman" w:hAnsi="Times New Roman" w:cs="Times New Roman"/>
          <w:color w:val="000000" w:themeColor="text1"/>
          <w:sz w:val="28"/>
          <w:szCs w:val="28"/>
        </w:rPr>
        <w:t>% батьків вважають, що учителі справедливо оцінюють навчальні досягнення їхньої дитини,</w:t>
      </w:r>
      <w:r w:rsidR="00DC332A" w:rsidRPr="00DC332A">
        <w:t xml:space="preserve"> </w:t>
      </w:r>
      <w:r>
        <w:rPr>
          <w:rFonts w:ascii="Times New Roman" w:eastAsia="Times New Roman" w:hAnsi="Times New Roman" w:cs="Times New Roman"/>
          <w:color w:val="000000" w:themeColor="text1"/>
          <w:sz w:val="28"/>
          <w:szCs w:val="28"/>
        </w:rPr>
        <w:t>9</w:t>
      </w:r>
      <w:r w:rsidR="00DC332A" w:rsidRPr="00DC332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w:t>
      </w:r>
      <w:r w:rsidR="00DC332A" w:rsidRPr="00DC332A">
        <w:rPr>
          <w:rFonts w:ascii="Times New Roman" w:eastAsia="Times New Roman" w:hAnsi="Times New Roman" w:cs="Times New Roman"/>
          <w:color w:val="000000" w:themeColor="text1"/>
          <w:sz w:val="28"/>
          <w:szCs w:val="28"/>
        </w:rPr>
        <w:t>% вважають</w:t>
      </w:r>
      <w:r w:rsidR="00DC332A">
        <w:rPr>
          <w:rFonts w:ascii="Times New Roman" w:eastAsia="Times New Roman" w:hAnsi="Times New Roman" w:cs="Times New Roman"/>
          <w:color w:val="000000" w:themeColor="text1"/>
          <w:sz w:val="28"/>
          <w:szCs w:val="28"/>
        </w:rPr>
        <w:t>, що інколи оцінювання несправедливе.</w:t>
      </w:r>
    </w:p>
    <w:p w:rsidR="00DC332A" w:rsidRDefault="00AA465C"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w:t>
      </w:r>
      <w:r w:rsidR="00DC332A">
        <w:rPr>
          <w:rFonts w:ascii="Times New Roman" w:eastAsia="Times New Roman" w:hAnsi="Times New Roman" w:cs="Times New Roman"/>
          <w:color w:val="000000" w:themeColor="text1"/>
          <w:sz w:val="28"/>
          <w:szCs w:val="28"/>
        </w:rPr>
        <w:t xml:space="preserve">% батьків задоволені харчуванням дитини у школі, </w:t>
      </w:r>
      <w:r>
        <w:rPr>
          <w:rFonts w:ascii="Times New Roman" w:eastAsia="Times New Roman" w:hAnsi="Times New Roman" w:cs="Times New Roman"/>
          <w:color w:val="000000" w:themeColor="text1"/>
          <w:sz w:val="28"/>
          <w:szCs w:val="28"/>
        </w:rPr>
        <w:t>11% - не задоволені.</w:t>
      </w:r>
    </w:p>
    <w:p w:rsidR="003E07A0" w:rsidRPr="00DC332A" w:rsidRDefault="00573429"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w:t>
      </w:r>
      <w:r w:rsidR="003E07A0">
        <w:rPr>
          <w:rFonts w:ascii="Times New Roman" w:eastAsia="Times New Roman" w:hAnsi="Times New Roman" w:cs="Times New Roman"/>
          <w:color w:val="000000" w:themeColor="text1"/>
          <w:sz w:val="28"/>
          <w:szCs w:val="28"/>
        </w:rPr>
        <w:t>,</w:t>
      </w:r>
      <w:r w:rsidR="00633D15">
        <w:rPr>
          <w:rFonts w:ascii="Times New Roman" w:eastAsia="Times New Roman" w:hAnsi="Times New Roman" w:cs="Times New Roman"/>
          <w:color w:val="000000" w:themeColor="text1"/>
          <w:sz w:val="28"/>
          <w:szCs w:val="28"/>
        </w:rPr>
        <w:t>6</w:t>
      </w:r>
      <w:r w:rsidR="003E07A0">
        <w:rPr>
          <w:rFonts w:ascii="Times New Roman" w:eastAsia="Times New Roman" w:hAnsi="Times New Roman" w:cs="Times New Roman"/>
          <w:color w:val="000000" w:themeColor="text1"/>
          <w:sz w:val="28"/>
          <w:szCs w:val="28"/>
        </w:rPr>
        <w:t>% батьків у анкетуванні зазначили, що їхні права як учасників освіт</w:t>
      </w:r>
      <w:r>
        <w:rPr>
          <w:rFonts w:ascii="Times New Roman" w:eastAsia="Times New Roman" w:hAnsi="Times New Roman" w:cs="Times New Roman"/>
          <w:color w:val="000000" w:themeColor="text1"/>
          <w:sz w:val="28"/>
          <w:szCs w:val="28"/>
        </w:rPr>
        <w:t>нього процесу не порушуються, 11,4</w:t>
      </w:r>
      <w:r w:rsidR="003E07A0">
        <w:rPr>
          <w:rFonts w:ascii="Times New Roman" w:eastAsia="Times New Roman" w:hAnsi="Times New Roman" w:cs="Times New Roman"/>
          <w:color w:val="000000" w:themeColor="text1"/>
          <w:sz w:val="28"/>
          <w:szCs w:val="28"/>
        </w:rPr>
        <w:t xml:space="preserve"> відповіли, що інкол</w:t>
      </w:r>
      <w:r>
        <w:rPr>
          <w:rFonts w:ascii="Times New Roman" w:eastAsia="Times New Roman" w:hAnsi="Times New Roman" w:cs="Times New Roman"/>
          <w:color w:val="000000" w:themeColor="text1"/>
          <w:sz w:val="28"/>
          <w:szCs w:val="28"/>
        </w:rPr>
        <w:t>и порушуються, але вирішуються.</w:t>
      </w:r>
    </w:p>
    <w:p w:rsidR="00346C94" w:rsidRDefault="00DC332A" w:rsidP="00DC332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1236C" w:rsidRPr="0065349D">
        <w:rPr>
          <w:rFonts w:ascii="Times New Roman" w:eastAsia="Times New Roman" w:hAnsi="Times New Roman" w:cs="Times New Roman"/>
          <w:color w:val="000000" w:themeColor="text1"/>
          <w:sz w:val="28"/>
          <w:szCs w:val="28"/>
        </w:rPr>
        <w:t>Під час розроблення Стратегії розвитку закладу</w:t>
      </w:r>
      <w:r w:rsidR="003E07A0" w:rsidRPr="0065349D">
        <w:rPr>
          <w:rFonts w:ascii="Times New Roman" w:eastAsia="Times New Roman" w:hAnsi="Times New Roman" w:cs="Times New Roman"/>
          <w:color w:val="000000" w:themeColor="text1"/>
          <w:sz w:val="28"/>
          <w:szCs w:val="28"/>
        </w:rPr>
        <w:t xml:space="preserve"> та річного плану роботи закладу</w:t>
      </w:r>
      <w:r w:rsidR="0081236C" w:rsidRPr="0065349D">
        <w:rPr>
          <w:rFonts w:ascii="Times New Roman" w:eastAsia="Times New Roman" w:hAnsi="Times New Roman" w:cs="Times New Roman"/>
          <w:color w:val="000000" w:themeColor="text1"/>
          <w:sz w:val="28"/>
          <w:szCs w:val="28"/>
        </w:rPr>
        <w:t xml:space="preserve"> ми намагалися врахувати результати вищеописаного </w:t>
      </w:r>
      <w:r w:rsidR="0081236C" w:rsidRPr="0065349D">
        <w:rPr>
          <w:rFonts w:ascii="Times New Roman" w:eastAsia="Times New Roman" w:hAnsi="Times New Roman" w:cs="Times New Roman"/>
          <w:color w:val="000000" w:themeColor="text1"/>
          <w:sz w:val="28"/>
          <w:szCs w:val="28"/>
        </w:rPr>
        <w:lastRenderedPageBreak/>
        <w:t>анкетування</w:t>
      </w:r>
      <w:r w:rsidR="003E07A0" w:rsidRPr="0065349D">
        <w:rPr>
          <w:rFonts w:ascii="Times New Roman" w:eastAsia="Times New Roman" w:hAnsi="Times New Roman" w:cs="Times New Roman"/>
          <w:color w:val="000000" w:themeColor="text1"/>
          <w:sz w:val="28"/>
          <w:szCs w:val="28"/>
        </w:rPr>
        <w:t xml:space="preserve">, особливо що стосується </w:t>
      </w:r>
      <w:proofErr w:type="spellStart"/>
      <w:r w:rsidR="003E07A0" w:rsidRPr="0065349D">
        <w:rPr>
          <w:rFonts w:ascii="Times New Roman" w:eastAsia="Times New Roman" w:hAnsi="Times New Roman" w:cs="Times New Roman"/>
          <w:color w:val="000000" w:themeColor="text1"/>
          <w:sz w:val="28"/>
          <w:szCs w:val="28"/>
        </w:rPr>
        <w:t>булінгу</w:t>
      </w:r>
      <w:proofErr w:type="spellEnd"/>
      <w:r w:rsidR="003E07A0" w:rsidRPr="0065349D">
        <w:rPr>
          <w:rFonts w:ascii="Times New Roman" w:eastAsia="Times New Roman" w:hAnsi="Times New Roman" w:cs="Times New Roman"/>
          <w:color w:val="000000" w:themeColor="text1"/>
          <w:sz w:val="28"/>
          <w:szCs w:val="28"/>
        </w:rPr>
        <w:t xml:space="preserve"> та цькування.</w:t>
      </w:r>
      <w:r w:rsidR="0081236C" w:rsidRPr="0065349D">
        <w:rPr>
          <w:rFonts w:ascii="Times New Roman" w:eastAsia="Times New Roman" w:hAnsi="Times New Roman" w:cs="Times New Roman"/>
          <w:color w:val="000000" w:themeColor="text1"/>
          <w:sz w:val="28"/>
          <w:szCs w:val="28"/>
        </w:rPr>
        <w:t xml:space="preserve"> </w:t>
      </w:r>
      <w:r w:rsidR="003E07A0" w:rsidRPr="0065349D">
        <w:rPr>
          <w:rFonts w:ascii="Times New Roman" w:eastAsia="Times New Roman" w:hAnsi="Times New Roman" w:cs="Times New Roman"/>
          <w:color w:val="000000" w:themeColor="text1"/>
          <w:sz w:val="28"/>
          <w:szCs w:val="28"/>
        </w:rPr>
        <w:t>Створена</w:t>
      </w:r>
      <w:r w:rsidR="00346C94" w:rsidRPr="0065349D">
        <w:rPr>
          <w:rFonts w:ascii="Times New Roman" w:eastAsia="Times New Roman" w:hAnsi="Times New Roman" w:cs="Times New Roman"/>
          <w:color w:val="000000" w:themeColor="text1"/>
          <w:sz w:val="28"/>
          <w:szCs w:val="28"/>
        </w:rPr>
        <w:t xml:space="preserve"> Стратегі</w:t>
      </w:r>
      <w:r w:rsidR="003E07A0" w:rsidRPr="0065349D">
        <w:rPr>
          <w:rFonts w:ascii="Times New Roman" w:eastAsia="Times New Roman" w:hAnsi="Times New Roman" w:cs="Times New Roman"/>
          <w:color w:val="000000" w:themeColor="text1"/>
          <w:sz w:val="28"/>
          <w:szCs w:val="28"/>
        </w:rPr>
        <w:t>я</w:t>
      </w:r>
      <w:r w:rsidR="00346C94" w:rsidRPr="0065349D">
        <w:rPr>
          <w:rFonts w:ascii="Times New Roman" w:eastAsia="Times New Roman" w:hAnsi="Times New Roman" w:cs="Times New Roman"/>
          <w:color w:val="000000" w:themeColor="text1"/>
          <w:sz w:val="28"/>
          <w:szCs w:val="28"/>
        </w:rPr>
        <w:t xml:space="preserve"> розвитку закладу включає у себе реалізацію </w:t>
      </w:r>
      <w:r w:rsidRPr="0065349D">
        <w:rPr>
          <w:rFonts w:ascii="Times New Roman" w:eastAsia="Times New Roman" w:hAnsi="Times New Roman" w:cs="Times New Roman"/>
          <w:color w:val="000000" w:themeColor="text1"/>
          <w:sz w:val="28"/>
          <w:szCs w:val="28"/>
        </w:rPr>
        <w:t xml:space="preserve"> </w:t>
      </w:r>
      <w:r w:rsidR="00346C94" w:rsidRPr="0065349D">
        <w:rPr>
          <w:rFonts w:ascii="Times New Roman" w:eastAsia="Times New Roman" w:hAnsi="Times New Roman" w:cs="Times New Roman"/>
          <w:color w:val="000000" w:themeColor="text1"/>
          <w:sz w:val="28"/>
          <w:szCs w:val="28"/>
        </w:rPr>
        <w:t xml:space="preserve">протягом п’яти років наступних </w:t>
      </w:r>
      <w:proofErr w:type="spellStart"/>
      <w:r w:rsidR="00346C94" w:rsidRPr="0065349D">
        <w:rPr>
          <w:rFonts w:ascii="Times New Roman" w:eastAsia="Times New Roman" w:hAnsi="Times New Roman" w:cs="Times New Roman"/>
          <w:color w:val="000000" w:themeColor="text1"/>
          <w:sz w:val="28"/>
          <w:szCs w:val="28"/>
        </w:rPr>
        <w:t>проєктів</w:t>
      </w:r>
      <w:proofErr w:type="spellEnd"/>
      <w:r w:rsidR="00346C94" w:rsidRPr="0065349D">
        <w:rPr>
          <w:rFonts w:ascii="Times New Roman" w:eastAsia="Times New Roman" w:hAnsi="Times New Roman" w:cs="Times New Roman"/>
          <w:color w:val="000000" w:themeColor="text1"/>
          <w:sz w:val="28"/>
          <w:szCs w:val="28"/>
        </w:rPr>
        <w:t>:  «</w:t>
      </w:r>
      <w:r w:rsidR="0065349D" w:rsidRPr="0065349D">
        <w:rPr>
          <w:rFonts w:ascii="Times New Roman" w:eastAsia="Times New Roman" w:hAnsi="Times New Roman" w:cs="Times New Roman"/>
          <w:color w:val="000000" w:themeColor="text1"/>
          <w:sz w:val="28"/>
          <w:szCs w:val="28"/>
        </w:rPr>
        <w:t>Якісна освіта</w:t>
      </w:r>
      <w:r w:rsidR="00346C94" w:rsidRPr="0065349D">
        <w:rPr>
          <w:rFonts w:ascii="Times New Roman" w:eastAsia="Times New Roman" w:hAnsi="Times New Roman" w:cs="Times New Roman"/>
          <w:color w:val="000000" w:themeColor="text1"/>
          <w:sz w:val="28"/>
          <w:szCs w:val="28"/>
        </w:rPr>
        <w:t>», «</w:t>
      </w:r>
      <w:r w:rsidR="0065349D" w:rsidRPr="0065349D">
        <w:rPr>
          <w:rFonts w:ascii="Times New Roman" w:eastAsia="Times New Roman" w:hAnsi="Times New Roman" w:cs="Times New Roman"/>
          <w:color w:val="000000" w:themeColor="text1"/>
          <w:sz w:val="28"/>
          <w:szCs w:val="28"/>
        </w:rPr>
        <w:t>Відоме та невідоме з історії нашого краю</w:t>
      </w:r>
      <w:r w:rsidR="00346C94" w:rsidRPr="0065349D">
        <w:rPr>
          <w:rFonts w:ascii="Times New Roman" w:eastAsia="Times New Roman" w:hAnsi="Times New Roman" w:cs="Times New Roman"/>
          <w:color w:val="000000" w:themeColor="text1"/>
          <w:sz w:val="28"/>
          <w:szCs w:val="28"/>
        </w:rPr>
        <w:t>», «</w:t>
      </w:r>
      <w:r w:rsidR="0065349D" w:rsidRPr="0065349D">
        <w:rPr>
          <w:rFonts w:ascii="Times New Roman" w:eastAsia="Times New Roman" w:hAnsi="Times New Roman" w:cs="Times New Roman"/>
          <w:color w:val="000000" w:themeColor="text1"/>
          <w:sz w:val="28"/>
          <w:szCs w:val="28"/>
        </w:rPr>
        <w:t>Ландшафтний</w:t>
      </w:r>
      <w:r w:rsidR="00346C94" w:rsidRPr="0065349D">
        <w:rPr>
          <w:rFonts w:ascii="Times New Roman" w:eastAsia="Times New Roman" w:hAnsi="Times New Roman" w:cs="Times New Roman"/>
          <w:color w:val="000000" w:themeColor="text1"/>
          <w:sz w:val="28"/>
          <w:szCs w:val="28"/>
        </w:rPr>
        <w:t xml:space="preserve"> дизайн»</w:t>
      </w:r>
      <w:r w:rsidR="007C492A" w:rsidRPr="0065349D">
        <w:rPr>
          <w:rFonts w:ascii="Times New Roman" w:eastAsia="Times New Roman" w:hAnsi="Times New Roman" w:cs="Times New Roman"/>
          <w:color w:val="000000" w:themeColor="text1"/>
          <w:sz w:val="28"/>
          <w:szCs w:val="28"/>
        </w:rPr>
        <w:t xml:space="preserve">, </w:t>
      </w:r>
      <w:r w:rsidR="00346C94" w:rsidRPr="0065349D">
        <w:rPr>
          <w:rFonts w:ascii="Times New Roman" w:eastAsia="Times New Roman" w:hAnsi="Times New Roman" w:cs="Times New Roman"/>
          <w:color w:val="000000" w:themeColor="text1"/>
          <w:sz w:val="28"/>
          <w:szCs w:val="28"/>
        </w:rPr>
        <w:t>«</w:t>
      </w:r>
      <w:r w:rsidR="0065349D" w:rsidRPr="0065349D">
        <w:rPr>
          <w:rFonts w:ascii="Times New Roman" w:eastAsia="Times New Roman" w:hAnsi="Times New Roman" w:cs="Times New Roman"/>
          <w:color w:val="000000" w:themeColor="text1"/>
          <w:sz w:val="28"/>
          <w:szCs w:val="28"/>
        </w:rPr>
        <w:t xml:space="preserve">Комп’ютерна грамотність та </w:t>
      </w:r>
      <w:r w:rsidR="0065349D" w:rsidRPr="0065349D">
        <w:rPr>
          <w:rFonts w:ascii="Times New Roman" w:eastAsia="Times New Roman" w:hAnsi="Times New Roman" w:cs="Times New Roman"/>
          <w:color w:val="000000" w:themeColor="text1"/>
          <w:sz w:val="28"/>
          <w:szCs w:val="28"/>
          <w:lang w:val="en-US"/>
        </w:rPr>
        <w:t>Internet</w:t>
      </w:r>
      <w:r w:rsidR="0065349D" w:rsidRPr="0065349D">
        <w:rPr>
          <w:rFonts w:ascii="Times New Roman" w:eastAsia="Times New Roman" w:hAnsi="Times New Roman" w:cs="Times New Roman"/>
          <w:color w:val="000000" w:themeColor="text1"/>
          <w:sz w:val="28"/>
          <w:szCs w:val="28"/>
        </w:rPr>
        <w:t xml:space="preserve"> для всіх </w:t>
      </w:r>
      <w:r w:rsidR="00346C94" w:rsidRPr="0065349D">
        <w:rPr>
          <w:rFonts w:ascii="Times New Roman" w:eastAsia="Times New Roman" w:hAnsi="Times New Roman" w:cs="Times New Roman"/>
          <w:color w:val="000000" w:themeColor="text1"/>
          <w:sz w:val="28"/>
          <w:szCs w:val="28"/>
        </w:rPr>
        <w:t>»</w:t>
      </w:r>
      <w:r w:rsidR="007C492A" w:rsidRPr="0065349D">
        <w:rPr>
          <w:rFonts w:ascii="Times New Roman" w:eastAsia="Times New Roman" w:hAnsi="Times New Roman" w:cs="Times New Roman"/>
          <w:color w:val="000000" w:themeColor="text1"/>
          <w:sz w:val="28"/>
          <w:szCs w:val="28"/>
        </w:rPr>
        <w:t>, що дасть змогу</w:t>
      </w:r>
      <w:r w:rsidR="00346C94" w:rsidRPr="0065349D">
        <w:rPr>
          <w:rFonts w:ascii="Times New Roman" w:eastAsia="Times New Roman" w:hAnsi="Times New Roman" w:cs="Times New Roman"/>
          <w:color w:val="000000" w:themeColor="text1"/>
          <w:sz w:val="28"/>
          <w:szCs w:val="28"/>
        </w:rPr>
        <w:t xml:space="preserve"> скер</w:t>
      </w:r>
      <w:r w:rsidR="007C492A" w:rsidRPr="0065349D">
        <w:rPr>
          <w:rFonts w:ascii="Times New Roman" w:eastAsia="Times New Roman" w:hAnsi="Times New Roman" w:cs="Times New Roman"/>
          <w:color w:val="000000" w:themeColor="text1"/>
          <w:sz w:val="28"/>
          <w:szCs w:val="28"/>
        </w:rPr>
        <w:t>увати</w:t>
      </w:r>
      <w:r w:rsidR="00346C94" w:rsidRPr="0065349D">
        <w:rPr>
          <w:rFonts w:ascii="Times New Roman" w:eastAsia="Times New Roman" w:hAnsi="Times New Roman" w:cs="Times New Roman"/>
          <w:color w:val="000000" w:themeColor="text1"/>
          <w:sz w:val="28"/>
          <w:szCs w:val="28"/>
        </w:rPr>
        <w:t xml:space="preserve">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346C94" w:rsidRDefault="003F5208"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57342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57342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 р. </w:t>
      </w:r>
      <w:r w:rsidR="00614305">
        <w:rPr>
          <w:rFonts w:ascii="Times New Roman" w:eastAsia="Times New Roman" w:hAnsi="Times New Roman" w:cs="Times New Roman"/>
          <w:color w:val="000000" w:themeColor="text1"/>
          <w:sz w:val="28"/>
          <w:szCs w:val="28"/>
        </w:rPr>
        <w:t>заклад освіти працював</w:t>
      </w:r>
      <w:r>
        <w:rPr>
          <w:rFonts w:ascii="Times New Roman" w:eastAsia="Times New Roman" w:hAnsi="Times New Roman" w:cs="Times New Roman"/>
          <w:color w:val="000000" w:themeColor="text1"/>
          <w:sz w:val="28"/>
          <w:szCs w:val="28"/>
        </w:rPr>
        <w:t xml:space="preserve"> за освітньою програмою</w:t>
      </w:r>
      <w:r w:rsidR="00CD5E2C">
        <w:rPr>
          <w:rFonts w:ascii="Times New Roman" w:eastAsia="Times New Roman" w:hAnsi="Times New Roman" w:cs="Times New Roman"/>
          <w:color w:val="000000" w:themeColor="text1"/>
          <w:sz w:val="28"/>
          <w:szCs w:val="28"/>
        </w:rPr>
        <w:t xml:space="preserve"> </w:t>
      </w:r>
      <w:r w:rsidRPr="00CD5E2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складеною відповідно до Типової освітньої програми закл</w:t>
      </w:r>
      <w:r w:rsidR="00573429">
        <w:rPr>
          <w:rFonts w:ascii="Times New Roman" w:eastAsia="Times New Roman" w:hAnsi="Times New Roman" w:cs="Times New Roman"/>
          <w:color w:val="000000" w:themeColor="text1"/>
          <w:sz w:val="28"/>
          <w:szCs w:val="28"/>
        </w:rPr>
        <w:t>адів для 1-4 класів, для 5 класу, для 6-9 класів.</w:t>
      </w:r>
    </w:p>
    <w:p w:rsidR="002877D5" w:rsidRPr="00B23B1A" w:rsidRDefault="002877D5" w:rsidP="002877D5">
      <w:pPr>
        <w:spacing w:after="0"/>
        <w:jc w:val="both"/>
        <w:rPr>
          <w:rFonts w:ascii="Times New Roman" w:hAnsi="Times New Roman"/>
          <w:sz w:val="28"/>
          <w:szCs w:val="28"/>
        </w:rPr>
      </w:pPr>
      <w:r w:rsidRPr="00B23B1A">
        <w:rPr>
          <w:rFonts w:ascii="Times New Roman" w:hAnsi="Times New Roman"/>
          <w:sz w:val="28"/>
          <w:szCs w:val="28"/>
        </w:rPr>
        <w:t xml:space="preserve">     Змістове наповнення предмета «Фізична культура» складається з варіативних модулів: волейбол, баскетбол, легка атлетика, настіль</w:t>
      </w:r>
      <w:r w:rsidR="00573429">
        <w:rPr>
          <w:rFonts w:ascii="Times New Roman" w:hAnsi="Times New Roman"/>
          <w:sz w:val="28"/>
          <w:szCs w:val="28"/>
        </w:rPr>
        <w:t>ний теніс, гімнастика.</w:t>
      </w:r>
    </w:p>
    <w:p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57342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57342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w:t>
      </w:r>
      <w:r w:rsidR="00573429">
        <w:rPr>
          <w:rFonts w:ascii="Times New Roman" w:eastAsia="Times New Roman" w:hAnsi="Times New Roman" w:cs="Times New Roman"/>
          <w:color w:val="000000" w:themeColor="text1"/>
          <w:sz w:val="28"/>
          <w:szCs w:val="28"/>
        </w:rPr>
        <w:t xml:space="preserve"> засіданні педагогічної ради № 5 від 30</w:t>
      </w:r>
      <w:r>
        <w:rPr>
          <w:rFonts w:ascii="Times New Roman" w:eastAsia="Times New Roman" w:hAnsi="Times New Roman" w:cs="Times New Roman"/>
          <w:color w:val="000000" w:themeColor="text1"/>
          <w:sz w:val="28"/>
          <w:szCs w:val="28"/>
        </w:rPr>
        <w:t>.08.202</w:t>
      </w:r>
      <w:r w:rsidR="0057342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4171C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даний час адміністрація навчального закладу працює над розробленням річного плану роботи школи на 202</w:t>
      </w:r>
      <w:r w:rsidR="0057342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573429">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навчальний рік</w:t>
      </w:r>
      <w:r w:rsidR="0092477A">
        <w:rPr>
          <w:rFonts w:ascii="Times New Roman" w:eastAsia="Times New Roman" w:hAnsi="Times New Roman" w:cs="Times New Roman"/>
          <w:color w:val="000000" w:themeColor="text1"/>
          <w:sz w:val="28"/>
          <w:szCs w:val="28"/>
        </w:rPr>
        <w:t xml:space="preserve">, з </w:t>
      </w:r>
      <w:proofErr w:type="spellStart"/>
      <w:r w:rsidR="0092477A">
        <w:rPr>
          <w:rFonts w:ascii="Times New Roman" w:eastAsia="Times New Roman" w:hAnsi="Times New Roman" w:cs="Times New Roman"/>
          <w:color w:val="000000" w:themeColor="text1"/>
          <w:sz w:val="28"/>
          <w:szCs w:val="28"/>
        </w:rPr>
        <w:t>проєктом</w:t>
      </w:r>
      <w:proofErr w:type="spellEnd"/>
      <w:r w:rsidR="0092477A">
        <w:rPr>
          <w:rFonts w:ascii="Times New Roman" w:eastAsia="Times New Roman" w:hAnsi="Times New Roman" w:cs="Times New Roman"/>
          <w:color w:val="000000" w:themeColor="text1"/>
          <w:sz w:val="28"/>
          <w:szCs w:val="28"/>
        </w:rPr>
        <w:t xml:space="preserve"> якого вже ознайомлений педаго</w:t>
      </w:r>
      <w:r w:rsidR="00573429">
        <w:rPr>
          <w:rFonts w:ascii="Times New Roman" w:eastAsia="Times New Roman" w:hAnsi="Times New Roman" w:cs="Times New Roman"/>
          <w:color w:val="000000" w:themeColor="text1"/>
          <w:sz w:val="28"/>
          <w:szCs w:val="28"/>
        </w:rPr>
        <w:t xml:space="preserve">гічний колектив закладу </w:t>
      </w:r>
      <w:r>
        <w:rPr>
          <w:rFonts w:ascii="Times New Roman" w:eastAsia="Times New Roman" w:hAnsi="Times New Roman" w:cs="Times New Roman"/>
          <w:color w:val="000000" w:themeColor="text1"/>
          <w:sz w:val="28"/>
          <w:szCs w:val="28"/>
        </w:rPr>
        <w:t xml:space="preserve">. </w:t>
      </w:r>
      <w:r w:rsidR="0092477A">
        <w:rPr>
          <w:rFonts w:ascii="Times New Roman" w:eastAsia="Times New Roman" w:hAnsi="Times New Roman" w:cs="Times New Roman"/>
          <w:color w:val="000000" w:themeColor="text1"/>
          <w:sz w:val="28"/>
          <w:szCs w:val="28"/>
        </w:rPr>
        <w:t>Річний</w:t>
      </w:r>
      <w:r>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діяльностей.</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rsidR="00C32F45" w:rsidRPr="002444B8" w:rsidRDefault="000D0D48"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розроблена внутрішня система забезпечення якості освіт</w:t>
      </w:r>
      <w:r w:rsidR="00573429">
        <w:rPr>
          <w:rFonts w:ascii="Times New Roman" w:eastAsia="Times New Roman" w:hAnsi="Times New Roman" w:cs="Times New Roman"/>
          <w:color w:val="000000" w:themeColor="text1"/>
          <w:sz w:val="28"/>
          <w:szCs w:val="28"/>
        </w:rPr>
        <w:t xml:space="preserve">и </w:t>
      </w:r>
      <w:r>
        <w:rPr>
          <w:rFonts w:ascii="Times New Roman" w:eastAsia="Times New Roman" w:hAnsi="Times New Roman" w:cs="Times New Roman"/>
          <w:color w:val="000000" w:themeColor="text1"/>
          <w:sz w:val="28"/>
          <w:szCs w:val="28"/>
        </w:rPr>
        <w:t>,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 інклюзивного навчання тощо.</w:t>
      </w:r>
      <w:r w:rsidR="00573429">
        <w:rPr>
          <w:rFonts w:ascii="Times New Roman" w:eastAsia="Times New Roman" w:hAnsi="Times New Roman" w:cs="Times New Roman"/>
          <w:color w:val="000000" w:themeColor="text1"/>
          <w:sz w:val="28"/>
          <w:szCs w:val="28"/>
        </w:rPr>
        <w:t xml:space="preserve"> </w:t>
      </w:r>
      <w:r w:rsidR="002444B8">
        <w:rPr>
          <w:rFonts w:ascii="Times New Roman" w:eastAsia="Times New Roman" w:hAnsi="Times New Roman" w:cs="Times New Roman"/>
          <w:color w:val="000000" w:themeColor="text1"/>
          <w:sz w:val="28"/>
          <w:szCs w:val="28"/>
        </w:rPr>
        <w:t xml:space="preserve"> Цього навчального року адміністрацією навчального закладу здійснювал</w:t>
      </w:r>
      <w:r w:rsidR="00573429">
        <w:rPr>
          <w:rFonts w:ascii="Times New Roman" w:eastAsia="Times New Roman" w:hAnsi="Times New Roman" w:cs="Times New Roman"/>
          <w:color w:val="000000" w:themeColor="text1"/>
          <w:sz w:val="28"/>
          <w:szCs w:val="28"/>
        </w:rPr>
        <w:t xml:space="preserve">ося вивчення системи роботи </w:t>
      </w:r>
      <w:r w:rsidR="002444B8">
        <w:rPr>
          <w:rFonts w:ascii="Times New Roman" w:eastAsia="Times New Roman" w:hAnsi="Times New Roman" w:cs="Times New Roman"/>
          <w:color w:val="000000" w:themeColor="text1"/>
          <w:sz w:val="28"/>
          <w:szCs w:val="28"/>
        </w:rPr>
        <w:t xml:space="preserve"> вчителів, що атестувалися (</w:t>
      </w:r>
      <w:r w:rsidR="00573429">
        <w:rPr>
          <w:rFonts w:ascii="Times New Roman" w:eastAsia="Times New Roman" w:hAnsi="Times New Roman" w:cs="Times New Roman"/>
          <w:color w:val="000000" w:themeColor="text1"/>
          <w:sz w:val="28"/>
          <w:szCs w:val="28"/>
        </w:rPr>
        <w:t>3 педагоги</w:t>
      </w:r>
      <w:r w:rsidR="002444B8">
        <w:rPr>
          <w:rFonts w:ascii="Times New Roman" w:eastAsia="Times New Roman" w:hAnsi="Times New Roman" w:cs="Times New Roman"/>
          <w:color w:val="000000" w:themeColor="text1"/>
          <w:sz w:val="28"/>
          <w:szCs w:val="28"/>
        </w:rPr>
        <w:t xml:space="preserve">), </w:t>
      </w:r>
      <w:r w:rsidR="00A86D7E">
        <w:rPr>
          <w:rFonts w:ascii="Times New Roman" w:eastAsia="Times New Roman" w:hAnsi="Times New Roman" w:cs="Times New Roman"/>
          <w:color w:val="000000" w:themeColor="text1"/>
          <w:sz w:val="28"/>
          <w:szCs w:val="28"/>
        </w:rPr>
        <w:t>протягом навчального року вивчався</w:t>
      </w:r>
      <w:r w:rsidR="002444B8">
        <w:rPr>
          <w:rFonts w:ascii="Times New Roman" w:eastAsia="Times New Roman" w:hAnsi="Times New Roman" w:cs="Times New Roman"/>
          <w:color w:val="000000" w:themeColor="text1"/>
          <w:sz w:val="28"/>
          <w:szCs w:val="28"/>
        </w:rPr>
        <w:t xml:space="preserve"> стан ведення класних журналів</w:t>
      </w:r>
      <w:r w:rsidR="00A86D7E">
        <w:rPr>
          <w:rFonts w:ascii="Times New Roman" w:eastAsia="Times New Roman" w:hAnsi="Times New Roman" w:cs="Times New Roman"/>
          <w:color w:val="000000" w:themeColor="text1"/>
          <w:sz w:val="28"/>
          <w:szCs w:val="28"/>
        </w:rPr>
        <w:t>, щоденників, здійснювалася перевірка веденн</w:t>
      </w:r>
      <w:r w:rsidR="00FA3073">
        <w:rPr>
          <w:rFonts w:ascii="Times New Roman" w:eastAsia="Times New Roman" w:hAnsi="Times New Roman" w:cs="Times New Roman"/>
          <w:color w:val="000000" w:themeColor="text1"/>
          <w:sz w:val="28"/>
          <w:szCs w:val="28"/>
        </w:rPr>
        <w:t>я зошит</w:t>
      </w:r>
      <w:r w:rsidR="00573429">
        <w:rPr>
          <w:rFonts w:ascii="Times New Roman" w:eastAsia="Times New Roman" w:hAnsi="Times New Roman" w:cs="Times New Roman"/>
          <w:color w:val="000000" w:themeColor="text1"/>
          <w:sz w:val="28"/>
          <w:szCs w:val="28"/>
        </w:rPr>
        <w:t xml:space="preserve">ів з української мови , з англійської мови, з математики </w:t>
      </w:r>
      <w:r w:rsidR="00A86D7E">
        <w:rPr>
          <w:rFonts w:ascii="Times New Roman" w:eastAsia="Times New Roman" w:hAnsi="Times New Roman" w:cs="Times New Roman"/>
          <w:color w:val="000000" w:themeColor="text1"/>
          <w:sz w:val="28"/>
          <w:szCs w:val="28"/>
        </w:rPr>
        <w:t>. На основі перевірки складені аналітичні довідки, що підшиваються та зберігаються.</w:t>
      </w:r>
    </w:p>
    <w:p w:rsidR="00974698" w:rsidRDefault="0024150E" w:rsidP="0024150E">
      <w:pPr>
        <w:spacing w:before="0" w:after="0" w:line="240" w:lineRule="auto"/>
        <w:ind w:firstLine="709"/>
        <w:jc w:val="both"/>
        <w:rPr>
          <w:rFonts w:ascii="Times New Roman" w:eastAsia="Times New Roman" w:hAnsi="Times New Roman" w:cs="Times New Roman"/>
          <w:color w:val="000000" w:themeColor="text1"/>
          <w:sz w:val="28"/>
          <w:szCs w:val="28"/>
        </w:rPr>
      </w:pPr>
      <w:r w:rsidRPr="0024150E">
        <w:rPr>
          <w:rFonts w:ascii="Times New Roman" w:eastAsia="Calibri" w:hAnsi="Times New Roman" w:cs="Times New Roman"/>
          <w:sz w:val="28"/>
          <w:szCs w:val="28"/>
        </w:rPr>
        <w:lastRenderedPageBreak/>
        <w:t>Для</w:t>
      </w:r>
      <w:r>
        <w:rPr>
          <w:rFonts w:ascii="Times New Roman" w:eastAsia="Calibri" w:hAnsi="Times New Roman" w:cs="Times New Roman"/>
          <w:b/>
          <w:sz w:val="28"/>
          <w:szCs w:val="28"/>
        </w:rPr>
        <w:t xml:space="preserve"> </w:t>
      </w:r>
      <w:r w:rsidRPr="0024150E">
        <w:rPr>
          <w:rFonts w:ascii="Times New Roman" w:eastAsia="Calibri" w:hAnsi="Times New Roman" w:cs="Times New Roman"/>
          <w:sz w:val="28"/>
          <w:szCs w:val="28"/>
        </w:rPr>
        <w:t>успішної роботи</w:t>
      </w:r>
      <w:r>
        <w:rPr>
          <w:rFonts w:ascii="Times New Roman" w:eastAsia="Calibri" w:hAnsi="Times New Roman" w:cs="Times New Roman"/>
          <w:b/>
          <w:sz w:val="28"/>
          <w:szCs w:val="28"/>
        </w:rPr>
        <w:t xml:space="preserve"> </w:t>
      </w:r>
      <w:r>
        <w:rPr>
          <w:rFonts w:ascii="Times New Roman" w:eastAsia="Times New Roman" w:hAnsi="Times New Roman" w:cs="Times New Roman"/>
          <w:color w:val="000000" w:themeColor="text1"/>
          <w:sz w:val="28"/>
          <w:szCs w:val="28"/>
        </w:rPr>
        <w:t xml:space="preserve">та </w:t>
      </w:r>
      <w:r w:rsidR="008F44CF" w:rsidRPr="008F44CF">
        <w:rPr>
          <w:rFonts w:ascii="Times New Roman" w:eastAsia="Times New Roman" w:hAnsi="Times New Roman" w:cs="Times New Roman"/>
          <w:color w:val="000000" w:themeColor="text1"/>
          <w:sz w:val="28"/>
          <w:szCs w:val="28"/>
        </w:rPr>
        <w:t>конструктивн</w:t>
      </w:r>
      <w:r>
        <w:rPr>
          <w:rFonts w:ascii="Times New Roman" w:eastAsia="Times New Roman" w:hAnsi="Times New Roman" w:cs="Times New Roman"/>
          <w:color w:val="000000" w:themeColor="text1"/>
          <w:sz w:val="28"/>
          <w:szCs w:val="28"/>
        </w:rPr>
        <w:t>ої</w:t>
      </w:r>
      <w:r w:rsidR="008F44CF" w:rsidRPr="008F44CF">
        <w:rPr>
          <w:rFonts w:ascii="Times New Roman" w:eastAsia="Times New Roman" w:hAnsi="Times New Roman" w:cs="Times New Roman"/>
          <w:color w:val="000000" w:themeColor="text1"/>
          <w:sz w:val="28"/>
          <w:szCs w:val="28"/>
        </w:rPr>
        <w:t xml:space="preserve"> взаємоді</w:t>
      </w:r>
      <w:r>
        <w:rPr>
          <w:rFonts w:ascii="Times New Roman" w:eastAsia="Times New Roman" w:hAnsi="Times New Roman" w:cs="Times New Roman"/>
          <w:color w:val="000000" w:themeColor="text1"/>
          <w:sz w:val="28"/>
          <w:szCs w:val="28"/>
        </w:rPr>
        <w:t xml:space="preserve">ї </w:t>
      </w:r>
      <w:r w:rsidR="008F44CF" w:rsidRPr="008F44CF">
        <w:rPr>
          <w:rFonts w:ascii="Times New Roman" w:eastAsia="Times New Roman" w:hAnsi="Times New Roman" w:cs="Times New Roman"/>
          <w:color w:val="000000" w:themeColor="text1"/>
          <w:sz w:val="28"/>
          <w:szCs w:val="28"/>
        </w:rPr>
        <w:t>зд</w:t>
      </w:r>
      <w:r>
        <w:rPr>
          <w:rFonts w:ascii="Times New Roman" w:eastAsia="Times New Roman" w:hAnsi="Times New Roman" w:cs="Times New Roman"/>
          <w:color w:val="000000" w:themeColor="text1"/>
          <w:sz w:val="28"/>
          <w:szCs w:val="28"/>
        </w:rPr>
        <w:t>обувачів освіти, їх батьків, пе</w:t>
      </w:r>
      <w:r w:rsidR="008F44CF" w:rsidRPr="008F44CF">
        <w:rPr>
          <w:rFonts w:ascii="Times New Roman" w:eastAsia="Times New Roman" w:hAnsi="Times New Roman" w:cs="Times New Roman"/>
          <w:color w:val="000000" w:themeColor="text1"/>
          <w:sz w:val="28"/>
          <w:szCs w:val="28"/>
        </w:rPr>
        <w:t xml:space="preserve">дагогічних та інших працівників закладу освіти </w:t>
      </w:r>
      <w:r>
        <w:rPr>
          <w:rFonts w:ascii="Times New Roman" w:eastAsia="Times New Roman" w:hAnsi="Times New Roman" w:cs="Times New Roman"/>
          <w:color w:val="000000" w:themeColor="text1"/>
          <w:sz w:val="28"/>
          <w:szCs w:val="28"/>
        </w:rPr>
        <w:t>важливе значення має створення сприятливого психологічного клімату у колективі.</w:t>
      </w:r>
      <w:r w:rsidRPr="0024150E">
        <w:t xml:space="preserve"> </w:t>
      </w:r>
      <w:r w:rsidRPr="0024150E">
        <w:rPr>
          <w:rFonts w:ascii="Times New Roman" w:eastAsia="Times New Roman" w:hAnsi="Times New Roman" w:cs="Times New Roman"/>
          <w:color w:val="000000" w:themeColor="text1"/>
          <w:sz w:val="28"/>
          <w:szCs w:val="28"/>
        </w:rPr>
        <w:t>Психологічний клімат у закладі освіти є визначальним чинником для створення комфортних умов для здобувачів освіти та педагогічних працівників</w:t>
      </w:r>
      <w:r>
        <w:rPr>
          <w:rFonts w:ascii="Times New Roman" w:eastAsia="Times New Roman" w:hAnsi="Times New Roman" w:cs="Times New Roman"/>
          <w:color w:val="000000" w:themeColor="text1"/>
          <w:sz w:val="28"/>
          <w:szCs w:val="28"/>
        </w:rPr>
        <w:t xml:space="preserve">. Результати анкетування, проведенні у березні, свідчать в загальному про сприятливий психологічний клімат у колективі, проте часто між учасниками освітнього процесу </w:t>
      </w:r>
      <w:r w:rsidR="00ED70EC">
        <w:rPr>
          <w:rFonts w:ascii="Times New Roman" w:eastAsia="Times New Roman" w:hAnsi="Times New Roman" w:cs="Times New Roman"/>
          <w:color w:val="000000" w:themeColor="text1"/>
          <w:sz w:val="28"/>
          <w:szCs w:val="28"/>
        </w:rPr>
        <w:t xml:space="preserve">виникають </w:t>
      </w:r>
      <w:r>
        <w:rPr>
          <w:rFonts w:ascii="Times New Roman" w:eastAsia="Times New Roman" w:hAnsi="Times New Roman" w:cs="Times New Roman"/>
          <w:color w:val="000000" w:themeColor="text1"/>
          <w:sz w:val="28"/>
          <w:szCs w:val="28"/>
        </w:rPr>
        <w:t>непорозуміння</w:t>
      </w:r>
      <w:r w:rsidR="00ED70EC">
        <w:rPr>
          <w:rFonts w:ascii="Times New Roman" w:eastAsia="Times New Roman" w:hAnsi="Times New Roman" w:cs="Times New Roman"/>
          <w:color w:val="000000" w:themeColor="text1"/>
          <w:sz w:val="28"/>
          <w:szCs w:val="28"/>
        </w:rPr>
        <w:t xml:space="preserve">, вирішити які буває нелегко. Завжди схиляюся до конструктивного вирішення конфліктів задля прийняття рішення, яке </w:t>
      </w:r>
      <w:proofErr w:type="spellStart"/>
      <w:r w:rsidR="00ED70EC">
        <w:rPr>
          <w:rFonts w:ascii="Times New Roman" w:eastAsia="Times New Roman" w:hAnsi="Times New Roman" w:cs="Times New Roman"/>
          <w:color w:val="000000" w:themeColor="text1"/>
          <w:sz w:val="28"/>
          <w:szCs w:val="28"/>
        </w:rPr>
        <w:t>задовільнятиме</w:t>
      </w:r>
      <w:proofErr w:type="spellEnd"/>
      <w:r w:rsidR="00ED70EC">
        <w:rPr>
          <w:rFonts w:ascii="Times New Roman" w:eastAsia="Times New Roman" w:hAnsi="Times New Roman" w:cs="Times New Roman"/>
          <w:color w:val="000000" w:themeColor="text1"/>
          <w:sz w:val="28"/>
          <w:szCs w:val="28"/>
        </w:rPr>
        <w:t xml:space="preserve"> учасників конфлікту. Важлива роль у цій роботі </w:t>
      </w:r>
      <w:r w:rsidR="009A5CC0">
        <w:rPr>
          <w:rFonts w:ascii="Times New Roman" w:eastAsia="Times New Roman" w:hAnsi="Times New Roman" w:cs="Times New Roman"/>
          <w:color w:val="000000" w:themeColor="text1"/>
          <w:sz w:val="28"/>
          <w:szCs w:val="28"/>
        </w:rPr>
        <w:t xml:space="preserve">належить </w:t>
      </w:r>
      <w:r w:rsidR="00ED70EC">
        <w:rPr>
          <w:rFonts w:ascii="Times New Roman" w:eastAsia="Times New Roman" w:hAnsi="Times New Roman" w:cs="Times New Roman"/>
          <w:color w:val="000000" w:themeColor="text1"/>
          <w:sz w:val="28"/>
          <w:szCs w:val="28"/>
        </w:rPr>
        <w:t xml:space="preserve"> психологу закладу. </w:t>
      </w:r>
    </w:p>
    <w:p w:rsidR="002F06DA" w:rsidRDefault="002F06DA" w:rsidP="005D5506">
      <w:pPr>
        <w:spacing w:before="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w:t>
      </w:r>
      <w:r w:rsidRPr="002F06DA">
        <w:rPr>
          <w:rFonts w:ascii="Times New Roman" w:eastAsia="Times New Roman" w:hAnsi="Times New Roman" w:cs="Times New Roman"/>
          <w:color w:val="000000" w:themeColor="text1"/>
          <w:sz w:val="28"/>
          <w:szCs w:val="28"/>
        </w:rPr>
        <w:t>вимог статті 30 Закону України «Про освіту», яка визначає</w:t>
      </w:r>
      <w:r>
        <w:rPr>
          <w:rFonts w:ascii="Times New Roman" w:eastAsia="Times New Roman" w:hAnsi="Times New Roman" w:cs="Times New Roman"/>
          <w:color w:val="000000" w:themeColor="text1"/>
          <w:sz w:val="28"/>
          <w:szCs w:val="28"/>
        </w:rPr>
        <w:t xml:space="preserve"> перелік обов’язкової інформації, яку </w:t>
      </w:r>
      <w:r w:rsidR="00A51B12">
        <w:rPr>
          <w:rFonts w:ascii="Times New Roman" w:eastAsia="Times New Roman" w:hAnsi="Times New Roman" w:cs="Times New Roman"/>
          <w:color w:val="000000" w:themeColor="text1"/>
          <w:sz w:val="28"/>
          <w:szCs w:val="28"/>
        </w:rPr>
        <w:t>заклад має оприлюднювати</w:t>
      </w:r>
      <w:r w:rsidRPr="002F06D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нашому навчальному закладі створений та активно функціонує офіційний сайт</w:t>
      </w:r>
      <w:r w:rsidR="00AC49EA">
        <w:rPr>
          <w:rFonts w:ascii="Times New Roman" w:eastAsia="Times New Roman" w:hAnsi="Times New Roman" w:cs="Times New Roman"/>
          <w:color w:val="000000" w:themeColor="text1"/>
          <w:sz w:val="28"/>
          <w:szCs w:val="28"/>
        </w:rPr>
        <w:t>, де є відкритий доступ до вищезгаданої публічної інформації</w:t>
      </w:r>
      <w:r w:rsidR="00A51B12">
        <w:rPr>
          <w:rFonts w:ascii="Times New Roman" w:eastAsia="Times New Roman" w:hAnsi="Times New Roman" w:cs="Times New Roman"/>
          <w:color w:val="000000" w:themeColor="text1"/>
          <w:sz w:val="28"/>
          <w:szCs w:val="28"/>
        </w:rPr>
        <w:t xml:space="preserve">, що </w:t>
      </w:r>
      <w:r w:rsidR="00AC49EA">
        <w:rPr>
          <w:rFonts w:ascii="Times New Roman" w:eastAsia="Times New Roman" w:hAnsi="Times New Roman" w:cs="Times New Roman"/>
          <w:color w:val="000000" w:themeColor="text1"/>
          <w:sz w:val="28"/>
          <w:szCs w:val="28"/>
        </w:rPr>
        <w:t xml:space="preserve">знаходиться у рубриці «Прозорість та інформаційна відкритість закладу освіти». </w:t>
      </w:r>
      <w:r w:rsidR="005D5506">
        <w:rPr>
          <w:rFonts w:ascii="Times New Roman" w:eastAsia="Times New Roman" w:hAnsi="Times New Roman" w:cs="Times New Roman"/>
          <w:color w:val="000000" w:themeColor="text1"/>
          <w:sz w:val="28"/>
          <w:szCs w:val="28"/>
        </w:rPr>
        <w:t xml:space="preserve">Шкільне життя навчального закладу висвітлюється також на офіційній </w:t>
      </w:r>
      <w:r w:rsidR="005D5506" w:rsidRPr="005D5506">
        <w:rPr>
          <w:rFonts w:ascii="Times New Roman" w:eastAsia="Times New Roman" w:hAnsi="Times New Roman" w:cs="Times New Roman"/>
          <w:color w:val="000000" w:themeColor="text1"/>
          <w:sz w:val="28"/>
          <w:szCs w:val="28"/>
        </w:rPr>
        <w:t>Facebook</w:t>
      </w:r>
      <w:r w:rsidR="005D5506">
        <w:rPr>
          <w:rFonts w:ascii="Times New Roman" w:eastAsia="Times New Roman" w:hAnsi="Times New Roman" w:cs="Times New Roman"/>
          <w:color w:val="000000" w:themeColor="text1"/>
          <w:sz w:val="28"/>
          <w:szCs w:val="28"/>
        </w:rPr>
        <w:t>-сторінці закладу, що є більш популярною серед учнів та батьків.</w:t>
      </w:r>
    </w:p>
    <w:p w:rsidR="00980BE6" w:rsidRDefault="005D5506" w:rsidP="00980BE6">
      <w:pPr>
        <w:spacing w:before="0" w:after="0" w:line="24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color w:val="000000" w:themeColor="text1"/>
          <w:sz w:val="28"/>
          <w:szCs w:val="28"/>
        </w:rPr>
        <w:t xml:space="preserve">Кадрова політика закладу спрямована на </w:t>
      </w:r>
      <w:r w:rsidRPr="005D5506">
        <w:rPr>
          <w:rFonts w:ascii="Times New Roman" w:eastAsia="Times New Roman" w:hAnsi="Times New Roman" w:cs="Times New Roman"/>
          <w:color w:val="000000" w:themeColor="text1"/>
          <w:sz w:val="28"/>
          <w:szCs w:val="28"/>
        </w:rPr>
        <w:t xml:space="preserve">забезпечення </w:t>
      </w:r>
      <w:r w:rsidR="00B50B9F">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w:t>
      </w:r>
      <w:r w:rsidRPr="005D5506">
        <w:rPr>
          <w:rFonts w:ascii="Times New Roman" w:eastAsia="Times New Roman" w:hAnsi="Times New Roman" w:cs="Times New Roman"/>
          <w:color w:val="000000" w:themeColor="text1"/>
          <w:sz w:val="28"/>
          <w:szCs w:val="28"/>
        </w:rPr>
        <w:t>квал</w:t>
      </w:r>
      <w:r>
        <w:rPr>
          <w:rFonts w:ascii="Times New Roman" w:eastAsia="Times New Roman" w:hAnsi="Times New Roman" w:cs="Times New Roman"/>
          <w:color w:val="000000" w:themeColor="text1"/>
          <w:sz w:val="28"/>
          <w:szCs w:val="28"/>
        </w:rPr>
        <w:t>іфікованими педагогічними та ін</w:t>
      </w:r>
      <w:r w:rsidRPr="005D5506">
        <w:rPr>
          <w:rFonts w:ascii="Times New Roman" w:eastAsia="Times New Roman" w:hAnsi="Times New Roman" w:cs="Times New Roman"/>
          <w:color w:val="000000" w:themeColor="text1"/>
          <w:sz w:val="28"/>
          <w:szCs w:val="28"/>
        </w:rPr>
        <w:t>шими працівниками</w:t>
      </w:r>
      <w:r w:rsidR="00145F09">
        <w:rPr>
          <w:rFonts w:ascii="Times New Roman" w:eastAsia="Times New Roman" w:hAnsi="Times New Roman" w:cs="Times New Roman"/>
          <w:color w:val="000000" w:themeColor="text1"/>
          <w:sz w:val="28"/>
          <w:szCs w:val="28"/>
        </w:rPr>
        <w:t xml:space="preserve">. </w:t>
      </w:r>
      <w:r w:rsidR="00980BE6" w:rsidRPr="00980BE6">
        <w:rPr>
          <w:rFonts w:ascii="Times New Roman" w:eastAsia="Times New Roman" w:hAnsi="Times New Roman" w:cs="Times New Roman"/>
          <w:sz w:val="28"/>
          <w:szCs w:val="28"/>
          <w:lang w:eastAsia="uk-UA"/>
        </w:rPr>
        <w:t>Протягом 202</w:t>
      </w:r>
      <w:r w:rsidR="00573429">
        <w:rPr>
          <w:rFonts w:ascii="Times New Roman" w:eastAsia="Times New Roman" w:hAnsi="Times New Roman" w:cs="Times New Roman"/>
          <w:sz w:val="28"/>
          <w:szCs w:val="28"/>
          <w:lang w:eastAsia="uk-UA"/>
        </w:rPr>
        <w:t>2</w:t>
      </w:r>
      <w:r w:rsidR="00980BE6" w:rsidRPr="00980BE6">
        <w:rPr>
          <w:rFonts w:ascii="Times New Roman" w:eastAsia="Times New Roman" w:hAnsi="Times New Roman" w:cs="Times New Roman"/>
          <w:sz w:val="28"/>
          <w:szCs w:val="28"/>
          <w:lang w:eastAsia="uk-UA"/>
        </w:rPr>
        <w:t>-202</w:t>
      </w:r>
      <w:r w:rsidR="00573429">
        <w:rPr>
          <w:rFonts w:ascii="Times New Roman" w:eastAsia="Times New Roman" w:hAnsi="Times New Roman" w:cs="Times New Roman"/>
          <w:sz w:val="28"/>
          <w:szCs w:val="28"/>
          <w:lang w:eastAsia="uk-UA"/>
        </w:rPr>
        <w:t>3</w:t>
      </w:r>
      <w:r w:rsidR="00980BE6" w:rsidRPr="00980BE6">
        <w:rPr>
          <w:rFonts w:ascii="Times New Roman" w:eastAsia="Times New Roman" w:hAnsi="Times New Roman" w:cs="Times New Roman"/>
          <w:sz w:val="28"/>
          <w:szCs w:val="28"/>
          <w:lang w:eastAsia="uk-UA"/>
        </w:rPr>
        <w:t xml:space="preserve"> н. р. заклад освіти бу</w:t>
      </w:r>
      <w:r w:rsidR="00573429">
        <w:rPr>
          <w:rFonts w:ascii="Times New Roman" w:eastAsia="Times New Roman" w:hAnsi="Times New Roman" w:cs="Times New Roman"/>
          <w:sz w:val="28"/>
          <w:szCs w:val="28"/>
          <w:lang w:eastAsia="uk-UA"/>
        </w:rPr>
        <w:t>в забезпечений кадрами на 100%,</w:t>
      </w:r>
      <w:r w:rsidR="00980BE6" w:rsidRPr="00980BE6">
        <w:rPr>
          <w:rFonts w:ascii="Times New Roman" w:eastAsia="Times New Roman" w:hAnsi="Times New Roman" w:cs="Times New Roman"/>
          <w:sz w:val="28"/>
          <w:szCs w:val="28"/>
          <w:lang w:eastAsia="uk-UA"/>
        </w:rPr>
        <w:t xml:space="preserve"> </w:t>
      </w:r>
      <w:r w:rsidR="00F55E5B">
        <w:rPr>
          <w:rFonts w:ascii="Times New Roman" w:eastAsia="Times New Roman" w:hAnsi="Times New Roman" w:cs="Times New Roman"/>
          <w:sz w:val="28"/>
          <w:szCs w:val="28"/>
          <w:lang w:eastAsia="uk-UA"/>
        </w:rPr>
        <w:t xml:space="preserve"> практичний психолог</w:t>
      </w:r>
      <w:r w:rsidR="00980BE6" w:rsidRPr="00980BE6">
        <w:rPr>
          <w:rFonts w:ascii="Times New Roman" w:eastAsia="Times New Roman" w:hAnsi="Times New Roman" w:cs="Times New Roman"/>
          <w:sz w:val="28"/>
          <w:szCs w:val="28"/>
          <w:lang w:eastAsia="uk-UA"/>
        </w:rPr>
        <w:t>, соціальний педагог, педагог-</w:t>
      </w:r>
      <w:r w:rsidR="00F55E5B">
        <w:rPr>
          <w:rFonts w:ascii="Times New Roman" w:eastAsia="Times New Roman" w:hAnsi="Times New Roman" w:cs="Times New Roman"/>
          <w:sz w:val="28"/>
          <w:szCs w:val="28"/>
          <w:lang w:eastAsia="uk-UA"/>
        </w:rPr>
        <w:t>організатор</w:t>
      </w:r>
      <w:r w:rsidR="00980BE6" w:rsidRPr="00980BE6">
        <w:rPr>
          <w:rFonts w:ascii="Times New Roman" w:eastAsia="Times New Roman" w:hAnsi="Times New Roman" w:cs="Times New Roman"/>
          <w:sz w:val="28"/>
          <w:szCs w:val="28"/>
          <w:lang w:eastAsia="uk-UA"/>
        </w:rPr>
        <w:t>.</w:t>
      </w:r>
      <w:r w:rsidR="00980BE6" w:rsidRPr="00980BE6">
        <w:rPr>
          <w:rFonts w:ascii="Times New Roman" w:eastAsia="Times New Roman" w:hAnsi="Times New Roman" w:cs="Times New Roman"/>
          <w:b/>
          <w:bCs/>
          <w:sz w:val="28"/>
          <w:szCs w:val="28"/>
          <w:lang w:eastAsia="uk-UA"/>
        </w:rPr>
        <w:t>         </w:t>
      </w:r>
    </w:p>
    <w:p w:rsidR="00980BE6" w:rsidRPr="00980BE6" w:rsidRDefault="00F55E5B" w:rsidP="00980BE6">
      <w:pPr>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rPr>
        <w:t xml:space="preserve">На даний час вакантних посад </w:t>
      </w:r>
      <w:r w:rsidR="00980BE6">
        <w:rPr>
          <w:rFonts w:ascii="Times New Roman" w:eastAsia="Times New Roman" w:hAnsi="Times New Roman" w:cs="Times New Roman"/>
          <w:color w:val="000000" w:themeColor="text1"/>
          <w:sz w:val="28"/>
          <w:szCs w:val="28"/>
        </w:rPr>
        <w:t xml:space="preserve"> у нас</w:t>
      </w:r>
      <w:r>
        <w:rPr>
          <w:rFonts w:ascii="Times New Roman" w:eastAsia="Times New Roman" w:hAnsi="Times New Roman" w:cs="Times New Roman"/>
          <w:color w:val="000000" w:themeColor="text1"/>
          <w:sz w:val="28"/>
          <w:szCs w:val="28"/>
        </w:rPr>
        <w:t xml:space="preserve"> немає</w:t>
      </w:r>
      <w:r w:rsidR="00980BE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980BE6">
        <w:rPr>
          <w:rFonts w:ascii="Times New Roman" w:eastAsia="Times New Roman" w:hAnsi="Times New Roman" w:cs="Times New Roman"/>
          <w:spacing w:val="-8"/>
          <w:sz w:val="28"/>
          <w:szCs w:val="28"/>
          <w:bdr w:val="none" w:sz="0" w:space="0" w:color="auto" w:frame="1"/>
          <w:lang w:eastAsia="ru-RU"/>
        </w:rPr>
        <w:t>Педагогічними та технічними працівників інших професій ми забезпечені в повній мірі.</w:t>
      </w:r>
      <w:r w:rsidR="00980BE6" w:rsidRPr="00980BE6">
        <w:rPr>
          <w:rFonts w:ascii="Times New Roman" w:eastAsia="Times New Roman" w:hAnsi="Times New Roman" w:cs="Times New Roman"/>
          <w:b/>
          <w:bCs/>
          <w:sz w:val="28"/>
          <w:szCs w:val="28"/>
          <w:lang w:eastAsia="uk-UA"/>
        </w:rPr>
        <w:t>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Рівень педагогічної майстерності</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«Спеціаліст вищої категорії» – </w:t>
      </w:r>
      <w:r w:rsidR="00573429">
        <w:rPr>
          <w:rFonts w:ascii="Times New Roman" w:eastAsia="Times New Roman" w:hAnsi="Times New Roman" w:cs="Times New Roman"/>
          <w:sz w:val="28"/>
          <w:szCs w:val="28"/>
          <w:lang w:eastAsia="uk-UA"/>
        </w:rPr>
        <w:t>9</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«Спеціаліст І категорії» – </w:t>
      </w:r>
      <w:r w:rsidR="00573429">
        <w:rPr>
          <w:rFonts w:ascii="Times New Roman" w:eastAsia="Times New Roman" w:hAnsi="Times New Roman" w:cs="Times New Roman"/>
          <w:sz w:val="28"/>
          <w:szCs w:val="28"/>
          <w:lang w:eastAsia="uk-UA"/>
        </w:rPr>
        <w:t>7</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«Спеціаліст ІІ категорії» – </w:t>
      </w:r>
      <w:r w:rsidR="00573429">
        <w:rPr>
          <w:rFonts w:ascii="Times New Roman" w:eastAsia="Times New Roman" w:hAnsi="Times New Roman" w:cs="Times New Roman"/>
          <w:sz w:val="28"/>
          <w:szCs w:val="28"/>
          <w:lang w:eastAsia="uk-UA"/>
        </w:rPr>
        <w:t>0</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«Бакалавр» - </w:t>
      </w:r>
      <w:r w:rsidR="00573429">
        <w:rPr>
          <w:rFonts w:ascii="Times New Roman" w:eastAsia="Times New Roman" w:hAnsi="Times New Roman" w:cs="Times New Roman"/>
          <w:sz w:val="28"/>
          <w:szCs w:val="28"/>
          <w:lang w:eastAsia="uk-UA"/>
        </w:rPr>
        <w:t>1</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«Молодший спеціаліст» - </w:t>
      </w:r>
      <w:r w:rsidR="00573429">
        <w:rPr>
          <w:rFonts w:ascii="Times New Roman" w:eastAsia="Times New Roman" w:hAnsi="Times New Roman" w:cs="Times New Roman"/>
          <w:sz w:val="28"/>
          <w:szCs w:val="28"/>
          <w:lang w:eastAsia="uk-UA"/>
        </w:rPr>
        <w:t>3</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«Старший учитель» – </w:t>
      </w:r>
      <w:r w:rsidR="00573429">
        <w:rPr>
          <w:rFonts w:ascii="Times New Roman" w:eastAsia="Times New Roman" w:hAnsi="Times New Roman" w:cs="Times New Roman"/>
          <w:sz w:val="28"/>
          <w:szCs w:val="28"/>
          <w:lang w:eastAsia="uk-UA"/>
        </w:rPr>
        <w:t>3</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980BE6" w:rsidRPr="00980BE6" w:rsidTr="00EE5560">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w:t>
            </w:r>
            <w:proofErr w:type="spellStart"/>
            <w:r w:rsidRPr="00980BE6">
              <w:rPr>
                <w:rFonts w:ascii="Times New Roman" w:eastAsia="Times New Roman" w:hAnsi="Times New Roman" w:cs="Times New Roman"/>
                <w:sz w:val="28"/>
                <w:szCs w:val="28"/>
                <w:lang w:eastAsia="uk-UA"/>
              </w:rPr>
              <w:t>п</w:t>
            </w:r>
            <w:proofErr w:type="spellEnd"/>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Стаж роботи</w:t>
            </w:r>
          </w:p>
        </w:tc>
        <w:tc>
          <w:tcPr>
            <w:tcW w:w="453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до 3-х років</w:t>
            </w:r>
          </w:p>
        </w:tc>
        <w:tc>
          <w:tcPr>
            <w:tcW w:w="4530" w:type="dxa"/>
            <w:shd w:val="clear" w:color="auto" w:fill="FFFFFF"/>
            <w:vAlign w:val="center"/>
          </w:tcPr>
          <w:p w:rsidR="00980BE6" w:rsidRPr="00980BE6" w:rsidRDefault="0057342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4-10 років</w:t>
            </w:r>
          </w:p>
        </w:tc>
        <w:tc>
          <w:tcPr>
            <w:tcW w:w="4530" w:type="dxa"/>
            <w:shd w:val="clear" w:color="auto" w:fill="FFFFFF"/>
            <w:vAlign w:val="center"/>
          </w:tcPr>
          <w:p w:rsidR="00980BE6" w:rsidRPr="00980BE6" w:rsidRDefault="001112E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11-20 років</w:t>
            </w:r>
          </w:p>
        </w:tc>
        <w:tc>
          <w:tcPr>
            <w:tcW w:w="4530" w:type="dxa"/>
            <w:shd w:val="clear" w:color="auto" w:fill="FFFFFF"/>
            <w:vAlign w:val="center"/>
          </w:tcPr>
          <w:p w:rsidR="00980BE6" w:rsidRPr="00980BE6" w:rsidRDefault="001112E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980BE6" w:rsidRPr="00980BE6" w:rsidTr="00B50B9F">
        <w:tc>
          <w:tcPr>
            <w:tcW w:w="843"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Понад 20 років</w:t>
            </w:r>
          </w:p>
        </w:tc>
        <w:tc>
          <w:tcPr>
            <w:tcW w:w="4530" w:type="dxa"/>
            <w:shd w:val="clear" w:color="auto" w:fill="FFFFFF"/>
            <w:vAlign w:val="center"/>
          </w:tcPr>
          <w:p w:rsidR="00980BE6" w:rsidRPr="00980BE6" w:rsidRDefault="001112E9"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p>
        </w:tc>
      </w:tr>
    </w:tbl>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Підвищення педагогічної майстерності у 202</w:t>
      </w:r>
      <w:r w:rsidR="00B50B9F">
        <w:rPr>
          <w:rFonts w:ascii="Times New Roman" w:eastAsia="Times New Roman" w:hAnsi="Times New Roman" w:cs="Times New Roman"/>
          <w:b/>
          <w:bCs/>
          <w:sz w:val="28"/>
          <w:szCs w:val="28"/>
          <w:lang w:eastAsia="uk-UA"/>
        </w:rPr>
        <w:t>1</w:t>
      </w:r>
      <w:r w:rsidRPr="00980BE6">
        <w:rPr>
          <w:rFonts w:ascii="Times New Roman" w:eastAsia="Times New Roman" w:hAnsi="Times New Roman" w:cs="Times New Roman"/>
          <w:b/>
          <w:bCs/>
          <w:sz w:val="28"/>
          <w:szCs w:val="28"/>
          <w:lang w:eastAsia="uk-UA"/>
        </w:rPr>
        <w:t>-202</w:t>
      </w:r>
      <w:r w:rsidR="00B50B9F">
        <w:rPr>
          <w:rFonts w:ascii="Times New Roman" w:eastAsia="Times New Roman" w:hAnsi="Times New Roman" w:cs="Times New Roman"/>
          <w:b/>
          <w:bCs/>
          <w:sz w:val="28"/>
          <w:szCs w:val="28"/>
          <w:lang w:eastAsia="uk-UA"/>
        </w:rPr>
        <w:t>2</w:t>
      </w:r>
      <w:r w:rsidRPr="00980BE6">
        <w:rPr>
          <w:rFonts w:ascii="Times New Roman" w:eastAsia="Times New Roman" w:hAnsi="Times New Roman" w:cs="Times New Roman"/>
          <w:b/>
          <w:bCs/>
          <w:sz w:val="28"/>
          <w:szCs w:val="28"/>
          <w:lang w:eastAsia="uk-UA"/>
        </w:rPr>
        <w:t xml:space="preserve"> навчальному році</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lastRenderedPageBreak/>
              <w:t>№ п/</w:t>
            </w:r>
            <w:proofErr w:type="spellStart"/>
            <w:r w:rsidRPr="00980BE6">
              <w:rPr>
                <w:rFonts w:ascii="Times New Roman" w:eastAsia="Times New Roman" w:hAnsi="Times New Roman" w:cs="Times New Roman"/>
                <w:sz w:val="28"/>
                <w:szCs w:val="28"/>
                <w:lang w:eastAsia="uk-UA"/>
              </w:rPr>
              <w:t>п</w:t>
            </w:r>
            <w:proofErr w:type="spellEnd"/>
          </w:p>
        </w:tc>
        <w:tc>
          <w:tcPr>
            <w:tcW w:w="5805"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Вид діяльності</w:t>
            </w:r>
          </w:p>
        </w:tc>
        <w:tc>
          <w:tcPr>
            <w:tcW w:w="198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5805" w:type="dxa"/>
            <w:shd w:val="clear" w:color="auto" w:fill="FFFFFF"/>
            <w:vAlign w:val="center"/>
            <w:hideMark/>
          </w:tcPr>
          <w:p w:rsidR="00980BE6" w:rsidRPr="00980BE6" w:rsidRDefault="00980BE6" w:rsidP="00F55E5B">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Курсова перепідготовка на базі </w:t>
            </w:r>
            <w:r w:rsidR="00F55E5B">
              <w:rPr>
                <w:rFonts w:ascii="Times New Roman" w:eastAsia="Times New Roman" w:hAnsi="Times New Roman" w:cs="Times New Roman"/>
                <w:sz w:val="28"/>
                <w:szCs w:val="28"/>
                <w:lang w:eastAsia="uk-UA"/>
              </w:rPr>
              <w:t>ЛОІППО</w:t>
            </w:r>
          </w:p>
        </w:tc>
        <w:tc>
          <w:tcPr>
            <w:tcW w:w="1980" w:type="dxa"/>
            <w:shd w:val="clear" w:color="auto" w:fill="FFFFFF"/>
            <w:vAlign w:val="center"/>
            <w:hideMark/>
          </w:tcPr>
          <w:p w:rsidR="00980BE6" w:rsidRPr="00980BE6" w:rsidRDefault="001112E9" w:rsidP="00980BE6">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r>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5805"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Атестація (всього)</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тому числі:</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не підтвердили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підвищили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педагогічне звання:</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вчитель»</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«учитель-методист»</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встановлено педагогічне звання</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учитель»</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не підтверджено педагогічне звання «старший учитель»</w:t>
            </w:r>
          </w:p>
        </w:tc>
        <w:tc>
          <w:tcPr>
            <w:tcW w:w="1980" w:type="dxa"/>
            <w:shd w:val="clear" w:color="auto" w:fill="FFFFFF"/>
            <w:hideMark/>
          </w:tcPr>
          <w:p w:rsidR="00980BE6" w:rsidRPr="00980BE6" w:rsidRDefault="001112E9"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1112E9"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p>
          <w:p w:rsidR="00980BE6" w:rsidRPr="00980BE6" w:rsidRDefault="001112E9"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1112E9"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E8720F"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p>
        </w:tc>
      </w:tr>
    </w:tbl>
    <w:p w:rsid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980BE6" w:rsidRDefault="00EE5560" w:rsidP="00EE5560">
      <w:pPr>
        <w:shd w:val="clear" w:color="auto" w:fill="FFFFFF"/>
        <w:spacing w:before="0" w:after="0" w:line="240" w:lineRule="auto"/>
        <w:ind w:firstLine="709"/>
        <w:jc w:val="both"/>
        <w:rPr>
          <w:rFonts w:ascii="Times New Roman" w:eastAsia="Times New Roman" w:hAnsi="Times New Roman" w:cs="Times New Roman"/>
          <w:spacing w:val="-8"/>
          <w:sz w:val="28"/>
          <w:szCs w:val="28"/>
          <w:bdr w:val="none" w:sz="0" w:space="0" w:color="auto" w:frame="1"/>
          <w:lang w:eastAsia="ru-RU"/>
        </w:rPr>
      </w:pPr>
      <w:bookmarkStart w:id="0" w:name="_GoBack"/>
      <w:bookmarkEnd w:id="0"/>
      <w:r>
        <w:rPr>
          <w:rFonts w:ascii="Times New Roman" w:eastAsia="Times New Roman" w:hAnsi="Times New Roman" w:cs="Times New Roman"/>
          <w:sz w:val="28"/>
          <w:szCs w:val="28"/>
          <w:lang w:eastAsia="uk-UA"/>
        </w:rPr>
        <w:t>Щороку,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до одного посадового окладу</w:t>
      </w:r>
      <w:r w:rsidRPr="00EE5560">
        <w:t xml:space="preserve"> </w:t>
      </w:r>
    </w:p>
    <w:p w:rsidR="00EA69BD" w:rsidRDefault="00FA1CA8" w:rsidP="00A015B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д</w:t>
      </w:r>
      <w:r w:rsidR="00D37799" w:rsidRPr="00D37799">
        <w:rPr>
          <w:rFonts w:ascii="Times New Roman" w:eastAsia="Calibri" w:hAnsi="Times New Roman" w:cs="Times New Roman"/>
          <w:sz w:val="28"/>
          <w:szCs w:val="28"/>
        </w:rPr>
        <w:t>иректор школи у роботі з працівниками дотриму</w:t>
      </w:r>
      <w:r>
        <w:rPr>
          <w:rFonts w:ascii="Times New Roman" w:eastAsia="Calibri" w:hAnsi="Times New Roman" w:cs="Times New Roman"/>
          <w:sz w:val="28"/>
          <w:szCs w:val="28"/>
        </w:rPr>
        <w:t>ю</w:t>
      </w:r>
      <w:r w:rsidR="00D37799" w:rsidRPr="00D37799">
        <w:rPr>
          <w:rFonts w:ascii="Times New Roman" w:eastAsia="Calibri" w:hAnsi="Times New Roman" w:cs="Times New Roman"/>
          <w:sz w:val="28"/>
          <w:szCs w:val="28"/>
        </w:rPr>
        <w:t>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w:t>
      </w:r>
      <w:r w:rsidR="009A1B7A">
        <w:rPr>
          <w:rFonts w:ascii="Times New Roman" w:eastAsia="Calibri" w:hAnsi="Times New Roman" w:cs="Times New Roman"/>
          <w:sz w:val="28"/>
          <w:szCs w:val="28"/>
        </w:rPr>
        <w:t xml:space="preserve">і умови для самореалізації. </w:t>
      </w:r>
      <w:r w:rsidR="00D37799" w:rsidRPr="00D37799">
        <w:rPr>
          <w:rFonts w:ascii="Times New Roman" w:eastAsia="Calibri" w:hAnsi="Times New Roman" w:cs="Times New Roman"/>
          <w:sz w:val="28"/>
          <w:szCs w:val="28"/>
        </w:rPr>
        <w:t xml:space="preserve"> </w:t>
      </w:r>
    </w:p>
    <w:p w:rsid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w:t>
      </w:r>
      <w:r w:rsidR="00CC00E5">
        <w:rPr>
          <w:rFonts w:ascii="Times New Roman" w:hAnsi="Times New Roman" w:cs="Times New Roman"/>
          <w:sz w:val="28"/>
        </w:rPr>
        <w:t xml:space="preserve"> та порядок </w:t>
      </w:r>
      <w:r>
        <w:rPr>
          <w:rFonts w:ascii="Times New Roman" w:hAnsi="Times New Roman" w:cs="Times New Roman"/>
          <w:sz w:val="28"/>
        </w:rPr>
        <w:t>в навчальному закладі та на території школи.</w:t>
      </w:r>
      <w:r w:rsidR="005B5D87">
        <w:t xml:space="preserve"> </w:t>
      </w:r>
    </w:p>
    <w:p w:rsidR="00E9054D" w:rsidRPr="00D45F33" w:rsidRDefault="00E9054D" w:rsidP="00D45F33">
      <w:pPr>
        <w:spacing w:before="0" w:after="0" w:line="240" w:lineRule="auto"/>
        <w:ind w:firstLine="709"/>
        <w:jc w:val="both"/>
        <w:rPr>
          <w:rFonts w:ascii="Times New Roman" w:hAnsi="Times New Roman" w:cs="Times New Roman"/>
          <w:sz w:val="28"/>
        </w:rPr>
      </w:pPr>
      <w:r>
        <w:rPr>
          <w:rFonts w:ascii="Times New Roman" w:hAnsi="Times New Roman" w:cs="Times New Roman"/>
          <w:sz w:val="28"/>
        </w:rPr>
        <w:t>Освіта перетворює і спрямовує</w:t>
      </w:r>
      <w:r w:rsidRPr="00E9054D">
        <w:rPr>
          <w:rFonts w:ascii="Times New Roman" w:hAnsi="Times New Roman" w:cs="Times New Roman"/>
          <w:sz w:val="28"/>
        </w:rPr>
        <w:t xml:space="preserve"> </w:t>
      </w:r>
      <w:r>
        <w:rPr>
          <w:rFonts w:ascii="Times New Roman" w:hAnsi="Times New Roman" w:cs="Times New Roman"/>
          <w:sz w:val="28"/>
        </w:rPr>
        <w:t>життя суспільства,зберігаючи у ньому все те,що має цінність</w:t>
      </w:r>
      <w:r w:rsidR="00CC00E5">
        <w:rPr>
          <w:rFonts w:ascii="Times New Roman" w:hAnsi="Times New Roman" w:cs="Times New Roman"/>
          <w:sz w:val="28"/>
        </w:rPr>
        <w:t xml:space="preserve">  для людини;визначає стратегію і реалістичні умови розвитку суспільства,перетворюючи його із «суспільства сьогодні» на «суспільство завтра»,формує нове мислення громадян,нове бачення смислу життя».</w:t>
      </w:r>
    </w:p>
    <w:sectPr w:rsidR="00E9054D" w:rsidRPr="00D45F33" w:rsidSect="004171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9A" w:rsidRDefault="00053B9A" w:rsidP="004171C1">
      <w:pPr>
        <w:spacing w:before="0" w:after="0" w:line="240" w:lineRule="auto"/>
      </w:pPr>
      <w:r>
        <w:separator/>
      </w:r>
    </w:p>
  </w:endnote>
  <w:endnote w:type="continuationSeparator" w:id="0">
    <w:p w:rsidR="00053B9A" w:rsidRDefault="00053B9A"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169275"/>
      <w:docPartObj>
        <w:docPartGallery w:val="Page Numbers (Bottom of Page)"/>
        <w:docPartUnique/>
      </w:docPartObj>
    </w:sdtPr>
    <w:sdtContent>
      <w:p w:rsidR="007A65EF" w:rsidRDefault="007A65EF">
        <w:pPr>
          <w:pStyle w:val="afa"/>
          <w:jc w:val="right"/>
        </w:pPr>
        <w:r>
          <w:fldChar w:fldCharType="begin"/>
        </w:r>
        <w:r>
          <w:instrText>PAGE   \* MERGEFORMAT</w:instrText>
        </w:r>
        <w:r>
          <w:fldChar w:fldCharType="separate"/>
        </w:r>
        <w:r w:rsidR="001112E9" w:rsidRPr="001112E9">
          <w:rPr>
            <w:noProof/>
            <w:lang w:val="ru-RU"/>
          </w:rPr>
          <w:t>14</w:t>
        </w:r>
        <w:r>
          <w:fldChar w:fldCharType="end"/>
        </w:r>
      </w:p>
    </w:sdtContent>
  </w:sdt>
  <w:p w:rsidR="007A65EF" w:rsidRDefault="007A65E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80493"/>
      <w:docPartObj>
        <w:docPartGallery w:val="Page Numbers (Bottom of Page)"/>
        <w:docPartUnique/>
      </w:docPartObj>
    </w:sdtPr>
    <w:sdtContent>
      <w:p w:rsidR="007A65EF" w:rsidRDefault="007A65EF">
        <w:pPr>
          <w:pStyle w:val="afa"/>
          <w:jc w:val="right"/>
        </w:pPr>
        <w:r>
          <w:fldChar w:fldCharType="begin"/>
        </w:r>
        <w:r>
          <w:instrText>PAGE   \* MERGEFORMAT</w:instrText>
        </w:r>
        <w:r>
          <w:fldChar w:fldCharType="separate"/>
        </w:r>
        <w:r w:rsidRPr="007A65EF">
          <w:rPr>
            <w:noProof/>
            <w:lang w:val="ru-RU"/>
          </w:rPr>
          <w:t>2</w:t>
        </w:r>
        <w:r>
          <w:fldChar w:fldCharType="end"/>
        </w:r>
      </w:p>
    </w:sdtContent>
  </w:sdt>
  <w:p w:rsidR="007A65EF" w:rsidRDefault="007A65E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9A" w:rsidRDefault="00053B9A" w:rsidP="004171C1">
      <w:pPr>
        <w:spacing w:before="0" w:after="0" w:line="240" w:lineRule="auto"/>
      </w:pPr>
      <w:r>
        <w:separator/>
      </w:r>
    </w:p>
  </w:footnote>
  <w:footnote w:type="continuationSeparator" w:id="0">
    <w:p w:rsidR="00053B9A" w:rsidRDefault="00053B9A" w:rsidP="004171C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2">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7045D0"/>
    <w:multiLevelType w:val="hybridMultilevel"/>
    <w:tmpl w:val="0BB22EAC"/>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1">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9">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2">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7">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12"/>
  </w:num>
  <w:num w:numId="16">
    <w:abstractNumId w:val="27"/>
  </w:num>
  <w:num w:numId="17">
    <w:abstractNumId w:val="9"/>
  </w:num>
  <w:num w:numId="18">
    <w:abstractNumId w:val="19"/>
  </w:num>
  <w:num w:numId="19">
    <w:abstractNumId w:val="28"/>
  </w:num>
  <w:num w:numId="20">
    <w:abstractNumId w:val="23"/>
  </w:num>
  <w:num w:numId="21">
    <w:abstractNumId w:val="10"/>
  </w:num>
  <w:num w:numId="22">
    <w:abstractNumId w:val="20"/>
  </w:num>
  <w:num w:numId="23">
    <w:abstractNumId w:val="31"/>
  </w:num>
  <w:num w:numId="24">
    <w:abstractNumId w:val="18"/>
  </w:num>
  <w:num w:numId="25">
    <w:abstractNumId w:val="14"/>
  </w:num>
  <w:num w:numId="26">
    <w:abstractNumId w:val="40"/>
  </w:num>
  <w:num w:numId="27">
    <w:abstractNumId w:val="15"/>
  </w:num>
  <w:num w:numId="28">
    <w:abstractNumId w:val="26"/>
  </w:num>
  <w:num w:numId="29">
    <w:abstractNumId w:val="32"/>
  </w:num>
  <w:num w:numId="30">
    <w:abstractNumId w:val="22"/>
  </w:num>
  <w:num w:numId="31">
    <w:abstractNumId w:val="3"/>
  </w:num>
  <w:num w:numId="32">
    <w:abstractNumId w:val="13"/>
  </w:num>
  <w:num w:numId="33">
    <w:abstractNumId w:val="6"/>
  </w:num>
  <w:num w:numId="34">
    <w:abstractNumId w:val="37"/>
  </w:num>
  <w:num w:numId="35">
    <w:abstractNumId w:val="21"/>
  </w:num>
  <w:num w:numId="36">
    <w:abstractNumId w:val="38"/>
  </w:num>
  <w:num w:numId="37">
    <w:abstractNumId w:val="24"/>
  </w:num>
  <w:num w:numId="38">
    <w:abstractNumId w:val="17"/>
  </w:num>
  <w:num w:numId="39">
    <w:abstractNumId w:val="2"/>
  </w:num>
  <w:num w:numId="40">
    <w:abstractNumId w:val="35"/>
  </w:num>
  <w:num w:numId="41">
    <w:abstractNumId w:val="34"/>
  </w:num>
  <w:num w:numId="42">
    <w:abstractNumId w:val="2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7A"/>
    <w:rsid w:val="00001FD3"/>
    <w:rsid w:val="00012048"/>
    <w:rsid w:val="000211B2"/>
    <w:rsid w:val="0002613E"/>
    <w:rsid w:val="00031C5F"/>
    <w:rsid w:val="00053B9A"/>
    <w:rsid w:val="00083B59"/>
    <w:rsid w:val="000A2B9C"/>
    <w:rsid w:val="000B1825"/>
    <w:rsid w:val="000D0D48"/>
    <w:rsid w:val="000E3957"/>
    <w:rsid w:val="000E4FDA"/>
    <w:rsid w:val="000E6486"/>
    <w:rsid w:val="000F5B24"/>
    <w:rsid w:val="001112E9"/>
    <w:rsid w:val="00112A4C"/>
    <w:rsid w:val="00114A05"/>
    <w:rsid w:val="001171AD"/>
    <w:rsid w:val="00127358"/>
    <w:rsid w:val="00133B8B"/>
    <w:rsid w:val="00142F34"/>
    <w:rsid w:val="001445A6"/>
    <w:rsid w:val="00145F09"/>
    <w:rsid w:val="00153531"/>
    <w:rsid w:val="00154893"/>
    <w:rsid w:val="00187002"/>
    <w:rsid w:val="001909E3"/>
    <w:rsid w:val="001C284D"/>
    <w:rsid w:val="001C7FAF"/>
    <w:rsid w:val="001E384C"/>
    <w:rsid w:val="002007E2"/>
    <w:rsid w:val="00203EF2"/>
    <w:rsid w:val="00206656"/>
    <w:rsid w:val="0021146F"/>
    <w:rsid w:val="00212FB3"/>
    <w:rsid w:val="002175CD"/>
    <w:rsid w:val="00227FC0"/>
    <w:rsid w:val="002374BE"/>
    <w:rsid w:val="0024150E"/>
    <w:rsid w:val="002444B8"/>
    <w:rsid w:val="002549E9"/>
    <w:rsid w:val="00265B83"/>
    <w:rsid w:val="002877D5"/>
    <w:rsid w:val="002A4AA8"/>
    <w:rsid w:val="002B109E"/>
    <w:rsid w:val="002C7ACA"/>
    <w:rsid w:val="002E3B98"/>
    <w:rsid w:val="002E7780"/>
    <w:rsid w:val="002F06DA"/>
    <w:rsid w:val="003108D7"/>
    <w:rsid w:val="00316FB0"/>
    <w:rsid w:val="0033377C"/>
    <w:rsid w:val="00335A9A"/>
    <w:rsid w:val="00337E07"/>
    <w:rsid w:val="00344893"/>
    <w:rsid w:val="00346C94"/>
    <w:rsid w:val="00347C89"/>
    <w:rsid w:val="0036077E"/>
    <w:rsid w:val="0036799D"/>
    <w:rsid w:val="003726DE"/>
    <w:rsid w:val="00376425"/>
    <w:rsid w:val="00376E8E"/>
    <w:rsid w:val="00385597"/>
    <w:rsid w:val="003C4F5E"/>
    <w:rsid w:val="003C69FE"/>
    <w:rsid w:val="003D1BDA"/>
    <w:rsid w:val="003E07A0"/>
    <w:rsid w:val="003F5208"/>
    <w:rsid w:val="003F6D6C"/>
    <w:rsid w:val="004030D4"/>
    <w:rsid w:val="004150EC"/>
    <w:rsid w:val="00415B60"/>
    <w:rsid w:val="004171C1"/>
    <w:rsid w:val="0042355E"/>
    <w:rsid w:val="00450A64"/>
    <w:rsid w:val="00452597"/>
    <w:rsid w:val="004526FF"/>
    <w:rsid w:val="00456058"/>
    <w:rsid w:val="00493E3E"/>
    <w:rsid w:val="004A35D9"/>
    <w:rsid w:val="004C3F7B"/>
    <w:rsid w:val="004C7FD6"/>
    <w:rsid w:val="004E35F6"/>
    <w:rsid w:val="004F6634"/>
    <w:rsid w:val="00513293"/>
    <w:rsid w:val="0052792B"/>
    <w:rsid w:val="00527FB6"/>
    <w:rsid w:val="00535D75"/>
    <w:rsid w:val="00537E48"/>
    <w:rsid w:val="00543CF6"/>
    <w:rsid w:val="005537F9"/>
    <w:rsid w:val="00573429"/>
    <w:rsid w:val="005924EF"/>
    <w:rsid w:val="0059570A"/>
    <w:rsid w:val="005A0EC1"/>
    <w:rsid w:val="005A4B4F"/>
    <w:rsid w:val="005B5D87"/>
    <w:rsid w:val="005B7239"/>
    <w:rsid w:val="005C0C2D"/>
    <w:rsid w:val="005C4F37"/>
    <w:rsid w:val="005D5506"/>
    <w:rsid w:val="005E314B"/>
    <w:rsid w:val="005E486F"/>
    <w:rsid w:val="0061376A"/>
    <w:rsid w:val="00614305"/>
    <w:rsid w:val="006147DF"/>
    <w:rsid w:val="00633D15"/>
    <w:rsid w:val="0065349D"/>
    <w:rsid w:val="006539FE"/>
    <w:rsid w:val="0067363D"/>
    <w:rsid w:val="006828CA"/>
    <w:rsid w:val="0068519B"/>
    <w:rsid w:val="00705EE5"/>
    <w:rsid w:val="0072265A"/>
    <w:rsid w:val="00722E0C"/>
    <w:rsid w:val="00734949"/>
    <w:rsid w:val="007439DC"/>
    <w:rsid w:val="00762894"/>
    <w:rsid w:val="00764E91"/>
    <w:rsid w:val="00772271"/>
    <w:rsid w:val="00792695"/>
    <w:rsid w:val="007A65EF"/>
    <w:rsid w:val="007B1D05"/>
    <w:rsid w:val="007C492A"/>
    <w:rsid w:val="007D0A92"/>
    <w:rsid w:val="007D386A"/>
    <w:rsid w:val="007E43BB"/>
    <w:rsid w:val="007E7BA0"/>
    <w:rsid w:val="00805CFE"/>
    <w:rsid w:val="00807DD3"/>
    <w:rsid w:val="0081236C"/>
    <w:rsid w:val="00833DB8"/>
    <w:rsid w:val="0083564E"/>
    <w:rsid w:val="00845689"/>
    <w:rsid w:val="008554EF"/>
    <w:rsid w:val="00866B49"/>
    <w:rsid w:val="008910F8"/>
    <w:rsid w:val="008B17A1"/>
    <w:rsid w:val="008B7B2D"/>
    <w:rsid w:val="008D2322"/>
    <w:rsid w:val="008E12F1"/>
    <w:rsid w:val="008F077A"/>
    <w:rsid w:val="008F44CF"/>
    <w:rsid w:val="00914B51"/>
    <w:rsid w:val="0092477A"/>
    <w:rsid w:val="0093021A"/>
    <w:rsid w:val="00933620"/>
    <w:rsid w:val="00961143"/>
    <w:rsid w:val="00971A8C"/>
    <w:rsid w:val="00974698"/>
    <w:rsid w:val="00980BE6"/>
    <w:rsid w:val="009A1B7A"/>
    <w:rsid w:val="009A5CC0"/>
    <w:rsid w:val="009B594B"/>
    <w:rsid w:val="009C4916"/>
    <w:rsid w:val="009C79B1"/>
    <w:rsid w:val="009E23F2"/>
    <w:rsid w:val="009E5953"/>
    <w:rsid w:val="009E7821"/>
    <w:rsid w:val="00A015BB"/>
    <w:rsid w:val="00A1136E"/>
    <w:rsid w:val="00A15A62"/>
    <w:rsid w:val="00A401ED"/>
    <w:rsid w:val="00A4370A"/>
    <w:rsid w:val="00A51B12"/>
    <w:rsid w:val="00A63E3F"/>
    <w:rsid w:val="00A74154"/>
    <w:rsid w:val="00A86D7E"/>
    <w:rsid w:val="00A92013"/>
    <w:rsid w:val="00AA465C"/>
    <w:rsid w:val="00AB33A3"/>
    <w:rsid w:val="00AB4C0E"/>
    <w:rsid w:val="00AB5E16"/>
    <w:rsid w:val="00AB6BD1"/>
    <w:rsid w:val="00AC49EA"/>
    <w:rsid w:val="00AD2BEB"/>
    <w:rsid w:val="00AE185E"/>
    <w:rsid w:val="00B0007E"/>
    <w:rsid w:val="00B221AA"/>
    <w:rsid w:val="00B409B5"/>
    <w:rsid w:val="00B45599"/>
    <w:rsid w:val="00B50B9F"/>
    <w:rsid w:val="00B85354"/>
    <w:rsid w:val="00B92BD5"/>
    <w:rsid w:val="00BA4ABD"/>
    <w:rsid w:val="00BD080A"/>
    <w:rsid w:val="00BF0856"/>
    <w:rsid w:val="00BF089E"/>
    <w:rsid w:val="00C17F8A"/>
    <w:rsid w:val="00C21965"/>
    <w:rsid w:val="00C32F45"/>
    <w:rsid w:val="00C44FBC"/>
    <w:rsid w:val="00C45E42"/>
    <w:rsid w:val="00C5087A"/>
    <w:rsid w:val="00C74056"/>
    <w:rsid w:val="00C8140F"/>
    <w:rsid w:val="00C95A93"/>
    <w:rsid w:val="00CA00E2"/>
    <w:rsid w:val="00CC00E5"/>
    <w:rsid w:val="00CC0665"/>
    <w:rsid w:val="00CD5E2C"/>
    <w:rsid w:val="00CE0FBD"/>
    <w:rsid w:val="00CF40AE"/>
    <w:rsid w:val="00CF67C2"/>
    <w:rsid w:val="00D12477"/>
    <w:rsid w:val="00D37799"/>
    <w:rsid w:val="00D45F33"/>
    <w:rsid w:val="00D50E0A"/>
    <w:rsid w:val="00D55042"/>
    <w:rsid w:val="00D8555F"/>
    <w:rsid w:val="00D86A07"/>
    <w:rsid w:val="00DB5291"/>
    <w:rsid w:val="00DC332A"/>
    <w:rsid w:val="00DD2957"/>
    <w:rsid w:val="00DE4006"/>
    <w:rsid w:val="00E210ED"/>
    <w:rsid w:val="00E4373F"/>
    <w:rsid w:val="00E47BAD"/>
    <w:rsid w:val="00E70727"/>
    <w:rsid w:val="00E72ABE"/>
    <w:rsid w:val="00E85368"/>
    <w:rsid w:val="00E8720F"/>
    <w:rsid w:val="00E9054D"/>
    <w:rsid w:val="00E918A9"/>
    <w:rsid w:val="00EA69BD"/>
    <w:rsid w:val="00EB21A1"/>
    <w:rsid w:val="00EB321D"/>
    <w:rsid w:val="00EC01E6"/>
    <w:rsid w:val="00ED70EC"/>
    <w:rsid w:val="00ED7196"/>
    <w:rsid w:val="00EE5560"/>
    <w:rsid w:val="00EF3E2A"/>
    <w:rsid w:val="00F10636"/>
    <w:rsid w:val="00F1230C"/>
    <w:rsid w:val="00F13EFC"/>
    <w:rsid w:val="00F2558B"/>
    <w:rsid w:val="00F45847"/>
    <w:rsid w:val="00F55E5B"/>
    <w:rsid w:val="00F57656"/>
    <w:rsid w:val="00F748A2"/>
    <w:rsid w:val="00F75FCB"/>
    <w:rsid w:val="00F8247D"/>
    <w:rsid w:val="00F93AFE"/>
    <w:rsid w:val="00F96F62"/>
    <w:rsid w:val="00FA1CA8"/>
    <w:rsid w:val="00FA3073"/>
    <w:rsid w:val="00FB6E7E"/>
    <w:rsid w:val="00FE547F"/>
    <w:rsid w:val="00FF3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6656"/>
    <w:pPr>
      <w:spacing w:after="0" w:line="240" w:lineRule="auto"/>
    </w:pPr>
    <w:rPr>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ние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61">
    <w:name w:val="Таблица-сетка 6 цветная1"/>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1"/>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unhideWhenUsed/>
    <w:rsid w:val="00914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6656"/>
    <w:pPr>
      <w:spacing w:after="0" w:line="240" w:lineRule="auto"/>
    </w:pPr>
    <w:rPr>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ние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61">
    <w:name w:val="Таблица-сетка 6 цветная1"/>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1"/>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unhideWhenUsed/>
    <w:rsid w:val="0091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F112-B04D-4C4D-96A1-F62C3070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4740</Words>
  <Characters>27020</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38067</dc:creator>
  <cp:lastModifiedBy>Admin</cp:lastModifiedBy>
  <cp:revision>11</cp:revision>
  <cp:lastPrinted>2022-08-15T09:49:00Z</cp:lastPrinted>
  <dcterms:created xsi:type="dcterms:W3CDTF">2022-09-02T12:35:00Z</dcterms:created>
  <dcterms:modified xsi:type="dcterms:W3CDTF">2023-06-17T09:32:00Z</dcterms:modified>
</cp:coreProperties>
</file>