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2B" w:rsidRPr="00A5416F" w:rsidRDefault="00775A2B" w:rsidP="00A5416F">
      <w:pPr>
        <w:pStyle w:val="a3"/>
        <w:tabs>
          <w:tab w:val="left" w:pos="3200"/>
        </w:tabs>
        <w:spacing w:before="1"/>
        <w:ind w:left="0"/>
        <w:rPr>
          <w:lang w:val="ru-RU"/>
        </w:rPr>
        <w:sectPr w:rsidR="00775A2B" w:rsidRPr="00A5416F" w:rsidSect="00775A2B">
          <w:pgSz w:w="11900" w:h="16840"/>
          <w:pgMar w:top="500" w:right="400" w:bottom="280" w:left="980" w:header="720" w:footer="720" w:gutter="0"/>
          <w:cols w:num="2" w:space="720" w:equalWidth="0">
            <w:col w:w="4537" w:space="709"/>
            <w:col w:w="5274"/>
          </w:cols>
        </w:sectPr>
      </w:pPr>
    </w:p>
    <w:p w:rsidR="00775A2B" w:rsidRPr="00775A2B" w:rsidRDefault="00190D06" w:rsidP="00775A2B">
      <w:pPr>
        <w:spacing w:line="360" w:lineRule="auto"/>
        <w:rPr>
          <w:b/>
          <w:sz w:val="28"/>
          <w:szCs w:val="28"/>
        </w:rPr>
      </w:pPr>
      <w:r w:rsidRPr="00190D06">
        <w:rPr>
          <w:b/>
          <w:sz w:val="28"/>
          <w:szCs w:val="28"/>
        </w:rPr>
        <w:lastRenderedPageBreak/>
        <w:t>ПОГОДЖЕНО</w:t>
      </w:r>
      <w:r w:rsidR="00775A2B" w:rsidRPr="00775A2B">
        <w:rPr>
          <w:b/>
          <w:sz w:val="28"/>
          <w:szCs w:val="28"/>
        </w:rPr>
        <w:t xml:space="preserve">                                                              ЗАТВЕРДЖЕНО</w:t>
      </w:r>
    </w:p>
    <w:p w:rsidR="00775A2B" w:rsidRDefault="00241CD4" w:rsidP="00775A2B">
      <w:pPr>
        <w:spacing w:line="360" w:lineRule="auto"/>
        <w:rPr>
          <w:sz w:val="28"/>
          <w:szCs w:val="28"/>
        </w:rPr>
      </w:pPr>
      <w:r>
        <w:rPr>
          <w:sz w:val="28"/>
          <w:szCs w:val="28"/>
        </w:rPr>
        <w:t>Рішення</w:t>
      </w:r>
      <w:r w:rsidR="00775A2B">
        <w:rPr>
          <w:sz w:val="28"/>
          <w:szCs w:val="28"/>
        </w:rPr>
        <w:t xml:space="preserve"> педагогічної ради гімназії                        Наказ №____від______</w:t>
      </w:r>
    </w:p>
    <w:p w:rsidR="00775A2B" w:rsidRDefault="00190D06" w:rsidP="00775A2B">
      <w:pPr>
        <w:spacing w:line="360" w:lineRule="auto"/>
        <w:rPr>
          <w:sz w:val="28"/>
          <w:szCs w:val="28"/>
        </w:rPr>
      </w:pPr>
      <w:proofErr w:type="spellStart"/>
      <w:r>
        <w:rPr>
          <w:sz w:val="28"/>
          <w:szCs w:val="28"/>
          <w:lang w:val="ru-RU"/>
        </w:rPr>
        <w:t>п</w:t>
      </w:r>
      <w:r w:rsidR="00775A2B">
        <w:rPr>
          <w:sz w:val="28"/>
          <w:szCs w:val="28"/>
        </w:rPr>
        <w:t>ротокол</w:t>
      </w:r>
      <w:proofErr w:type="spellEnd"/>
      <w:r w:rsidR="00775A2B">
        <w:rPr>
          <w:sz w:val="28"/>
          <w:szCs w:val="28"/>
        </w:rPr>
        <w:t xml:space="preserve"> №_______                                                   Директор </w:t>
      </w:r>
      <w:proofErr w:type="gramStart"/>
      <w:r w:rsidR="00775A2B">
        <w:rPr>
          <w:sz w:val="28"/>
          <w:szCs w:val="28"/>
        </w:rPr>
        <w:t>г</w:t>
      </w:r>
      <w:proofErr w:type="gramEnd"/>
      <w:r w:rsidR="00775A2B">
        <w:rPr>
          <w:sz w:val="28"/>
          <w:szCs w:val="28"/>
        </w:rPr>
        <w:t>імназії</w:t>
      </w:r>
    </w:p>
    <w:p w:rsidR="00775A2B" w:rsidRDefault="00775A2B" w:rsidP="00775A2B">
      <w:pPr>
        <w:spacing w:line="360" w:lineRule="auto"/>
        <w:rPr>
          <w:sz w:val="28"/>
          <w:szCs w:val="28"/>
        </w:rPr>
      </w:pPr>
      <w:r>
        <w:rPr>
          <w:sz w:val="28"/>
          <w:szCs w:val="28"/>
        </w:rPr>
        <w:t xml:space="preserve">від____________20___р                                              </w:t>
      </w:r>
      <w:proofErr w:type="spellStart"/>
      <w:r>
        <w:rPr>
          <w:sz w:val="28"/>
          <w:szCs w:val="28"/>
        </w:rPr>
        <w:t>________О.П.Гніздовська</w:t>
      </w:r>
      <w:proofErr w:type="spellEnd"/>
    </w:p>
    <w:p w:rsidR="00775A2B" w:rsidRDefault="00775A2B" w:rsidP="00775A2B">
      <w:pPr>
        <w:spacing w:line="360" w:lineRule="auto"/>
        <w:rPr>
          <w:sz w:val="28"/>
          <w:szCs w:val="28"/>
        </w:rPr>
      </w:pPr>
    </w:p>
    <w:p w:rsidR="00775A2B" w:rsidRDefault="00775A2B" w:rsidP="00775A2B">
      <w:pPr>
        <w:spacing w:line="360" w:lineRule="auto"/>
        <w:rPr>
          <w:sz w:val="28"/>
          <w:szCs w:val="28"/>
        </w:rPr>
      </w:pPr>
    </w:p>
    <w:p w:rsidR="00775A2B" w:rsidRDefault="00775A2B" w:rsidP="00775A2B">
      <w:pPr>
        <w:spacing w:line="360" w:lineRule="auto"/>
        <w:rPr>
          <w:sz w:val="28"/>
          <w:szCs w:val="28"/>
        </w:rPr>
      </w:pPr>
    </w:p>
    <w:p w:rsidR="00775A2B" w:rsidRDefault="00775A2B" w:rsidP="00775A2B">
      <w:pPr>
        <w:spacing w:line="360" w:lineRule="auto"/>
        <w:rPr>
          <w:sz w:val="28"/>
          <w:szCs w:val="28"/>
        </w:rPr>
      </w:pPr>
    </w:p>
    <w:p w:rsidR="00775A2B" w:rsidRDefault="00775A2B" w:rsidP="00775A2B">
      <w:pPr>
        <w:spacing w:line="360" w:lineRule="auto"/>
        <w:rPr>
          <w:sz w:val="28"/>
          <w:szCs w:val="28"/>
        </w:rPr>
      </w:pPr>
    </w:p>
    <w:p w:rsidR="009A2B72" w:rsidRPr="00241CD4" w:rsidRDefault="00775A2B" w:rsidP="009A2B72">
      <w:pPr>
        <w:spacing w:line="360" w:lineRule="auto"/>
        <w:jc w:val="center"/>
        <w:rPr>
          <w:b/>
          <w:sz w:val="44"/>
          <w:szCs w:val="44"/>
        </w:rPr>
      </w:pPr>
      <w:r w:rsidRPr="00241CD4">
        <w:rPr>
          <w:b/>
          <w:sz w:val="44"/>
          <w:szCs w:val="44"/>
        </w:rPr>
        <w:t>Положення</w:t>
      </w:r>
    </w:p>
    <w:p w:rsidR="00241CD4" w:rsidRDefault="00775A2B" w:rsidP="009A2B72">
      <w:pPr>
        <w:spacing w:line="360" w:lineRule="auto"/>
        <w:jc w:val="center"/>
        <w:rPr>
          <w:b/>
          <w:sz w:val="44"/>
          <w:szCs w:val="44"/>
        </w:rPr>
      </w:pPr>
      <w:r w:rsidRPr="00241CD4">
        <w:rPr>
          <w:b/>
          <w:sz w:val="44"/>
          <w:szCs w:val="44"/>
        </w:rPr>
        <w:t xml:space="preserve">про внутрішню систему </w:t>
      </w:r>
    </w:p>
    <w:p w:rsidR="00775A2B" w:rsidRPr="00241CD4" w:rsidRDefault="00775A2B" w:rsidP="009A2B72">
      <w:pPr>
        <w:spacing w:line="360" w:lineRule="auto"/>
        <w:jc w:val="center"/>
        <w:rPr>
          <w:b/>
          <w:sz w:val="44"/>
          <w:szCs w:val="44"/>
        </w:rPr>
      </w:pPr>
      <w:r w:rsidRPr="00241CD4">
        <w:rPr>
          <w:b/>
          <w:sz w:val="44"/>
          <w:szCs w:val="44"/>
        </w:rPr>
        <w:t>забезпеч</w:t>
      </w:r>
      <w:r w:rsidR="009A2B72" w:rsidRPr="00241CD4">
        <w:rPr>
          <w:b/>
          <w:sz w:val="44"/>
          <w:szCs w:val="44"/>
        </w:rPr>
        <w:t>ення якості освіти</w:t>
      </w:r>
    </w:p>
    <w:p w:rsidR="009A2B72" w:rsidRPr="00241CD4" w:rsidRDefault="00241CD4" w:rsidP="009A2B72">
      <w:pPr>
        <w:spacing w:line="360" w:lineRule="auto"/>
        <w:jc w:val="center"/>
        <w:rPr>
          <w:b/>
          <w:sz w:val="44"/>
          <w:szCs w:val="44"/>
        </w:rPr>
      </w:pPr>
      <w:proofErr w:type="spellStart"/>
      <w:r>
        <w:rPr>
          <w:b/>
          <w:sz w:val="44"/>
          <w:szCs w:val="44"/>
        </w:rPr>
        <w:t>Старогутянської</w:t>
      </w:r>
      <w:proofErr w:type="spellEnd"/>
      <w:r w:rsidR="009A2B72" w:rsidRPr="00241CD4">
        <w:rPr>
          <w:b/>
          <w:sz w:val="44"/>
          <w:szCs w:val="44"/>
        </w:rPr>
        <w:t xml:space="preserve"> гімназії</w:t>
      </w:r>
    </w:p>
    <w:p w:rsidR="009A2B72" w:rsidRDefault="009A2B72" w:rsidP="009A2B72">
      <w:pPr>
        <w:spacing w:line="360" w:lineRule="auto"/>
        <w:jc w:val="center"/>
        <w:rPr>
          <w:b/>
          <w:sz w:val="52"/>
          <w:szCs w:val="52"/>
        </w:rPr>
      </w:pPr>
    </w:p>
    <w:p w:rsidR="009A2B72" w:rsidRDefault="009A2B72" w:rsidP="009A2B72">
      <w:pPr>
        <w:spacing w:line="360" w:lineRule="auto"/>
        <w:jc w:val="center"/>
        <w:rPr>
          <w:b/>
          <w:sz w:val="52"/>
          <w:szCs w:val="52"/>
        </w:rPr>
      </w:pPr>
    </w:p>
    <w:p w:rsidR="009A2B72" w:rsidRDefault="009A2B72" w:rsidP="009A2B72">
      <w:pPr>
        <w:spacing w:line="360" w:lineRule="auto"/>
        <w:jc w:val="center"/>
        <w:rPr>
          <w:b/>
          <w:sz w:val="52"/>
          <w:szCs w:val="52"/>
        </w:rPr>
      </w:pPr>
    </w:p>
    <w:p w:rsidR="009A2B72" w:rsidRDefault="009A2B72" w:rsidP="009A2B72">
      <w:pPr>
        <w:spacing w:line="360" w:lineRule="auto"/>
        <w:jc w:val="center"/>
        <w:rPr>
          <w:b/>
          <w:sz w:val="52"/>
          <w:szCs w:val="52"/>
        </w:rPr>
      </w:pPr>
    </w:p>
    <w:p w:rsidR="009A2B72" w:rsidRDefault="009A2B72" w:rsidP="009A2B72">
      <w:pPr>
        <w:spacing w:line="360" w:lineRule="auto"/>
        <w:jc w:val="center"/>
        <w:rPr>
          <w:b/>
          <w:sz w:val="52"/>
          <w:szCs w:val="52"/>
        </w:rPr>
      </w:pPr>
    </w:p>
    <w:p w:rsidR="009A2B72" w:rsidRDefault="009A2B72" w:rsidP="009A2B72">
      <w:pPr>
        <w:spacing w:line="360" w:lineRule="auto"/>
        <w:jc w:val="center"/>
        <w:rPr>
          <w:b/>
          <w:sz w:val="52"/>
          <w:szCs w:val="52"/>
        </w:rPr>
      </w:pPr>
    </w:p>
    <w:p w:rsidR="009A2B72" w:rsidRPr="00241CD4" w:rsidRDefault="009A2B72" w:rsidP="009A2B72">
      <w:pPr>
        <w:spacing w:line="360" w:lineRule="auto"/>
        <w:jc w:val="center"/>
        <w:rPr>
          <w:b/>
          <w:sz w:val="52"/>
          <w:szCs w:val="52"/>
        </w:rPr>
      </w:pPr>
    </w:p>
    <w:p w:rsidR="00BF3E90" w:rsidRPr="00241CD4" w:rsidRDefault="00BF3E90" w:rsidP="009A2B72">
      <w:pPr>
        <w:spacing w:line="360" w:lineRule="auto"/>
        <w:jc w:val="center"/>
        <w:rPr>
          <w:b/>
          <w:sz w:val="52"/>
          <w:szCs w:val="52"/>
        </w:rPr>
      </w:pPr>
    </w:p>
    <w:p w:rsidR="00BF3E90" w:rsidRDefault="00BF3E90" w:rsidP="009A2B72">
      <w:pPr>
        <w:spacing w:line="360" w:lineRule="auto"/>
        <w:jc w:val="center"/>
        <w:rPr>
          <w:b/>
          <w:sz w:val="52"/>
          <w:szCs w:val="52"/>
          <w:lang w:val="ru-RU"/>
        </w:rPr>
      </w:pPr>
    </w:p>
    <w:p w:rsidR="00A5416F" w:rsidRPr="00A5416F" w:rsidRDefault="00A5416F" w:rsidP="009A2B72">
      <w:pPr>
        <w:spacing w:line="360" w:lineRule="auto"/>
        <w:jc w:val="center"/>
        <w:rPr>
          <w:b/>
          <w:sz w:val="52"/>
          <w:szCs w:val="52"/>
          <w:lang w:val="ru-RU"/>
        </w:rPr>
      </w:pPr>
    </w:p>
    <w:p w:rsidR="009A2B72" w:rsidRPr="009A2B72" w:rsidRDefault="00E42C6A" w:rsidP="00B562CE">
      <w:pPr>
        <w:spacing w:before="64" w:line="360" w:lineRule="auto"/>
        <w:ind w:left="586" w:right="601"/>
        <w:jc w:val="center"/>
        <w:outlineLvl w:val="0"/>
        <w:rPr>
          <w:b/>
          <w:bCs/>
          <w:sz w:val="28"/>
          <w:szCs w:val="28"/>
        </w:rPr>
      </w:pPr>
      <w:r>
        <w:rPr>
          <w:b/>
          <w:bCs/>
          <w:sz w:val="28"/>
          <w:szCs w:val="28"/>
        </w:rPr>
        <w:lastRenderedPageBreak/>
        <w:t xml:space="preserve">І. </w:t>
      </w:r>
      <w:r w:rsidR="007D5E81">
        <w:rPr>
          <w:b/>
          <w:bCs/>
          <w:sz w:val="28"/>
          <w:szCs w:val="28"/>
        </w:rPr>
        <w:t>ЗАГАЛЬНІ ПОЛОЖЕННЯ</w:t>
      </w:r>
    </w:p>
    <w:p w:rsidR="009A2B72" w:rsidRPr="009A2B72" w:rsidRDefault="009A2B72" w:rsidP="00B562CE">
      <w:pPr>
        <w:spacing w:before="6" w:line="360" w:lineRule="auto"/>
        <w:jc w:val="both"/>
        <w:rPr>
          <w:b/>
          <w:sz w:val="27"/>
          <w:szCs w:val="28"/>
        </w:rPr>
      </w:pPr>
    </w:p>
    <w:p w:rsidR="009A2B72" w:rsidRDefault="00241CD4" w:rsidP="00B562CE">
      <w:pPr>
        <w:spacing w:line="360" w:lineRule="auto"/>
        <w:ind w:left="152" w:right="325" w:firstLine="705"/>
        <w:jc w:val="both"/>
        <w:rPr>
          <w:sz w:val="28"/>
          <w:szCs w:val="28"/>
        </w:rPr>
      </w:pPr>
      <w:r>
        <w:rPr>
          <w:sz w:val="28"/>
          <w:szCs w:val="28"/>
        </w:rPr>
        <w:t>Внутрішня система</w:t>
      </w:r>
      <w:r w:rsidR="009A2B72" w:rsidRPr="009A2B72">
        <w:rPr>
          <w:sz w:val="28"/>
          <w:szCs w:val="28"/>
        </w:rPr>
        <w:t xml:space="preserve"> заб</w:t>
      </w:r>
      <w:r w:rsidR="009A2B72">
        <w:rPr>
          <w:sz w:val="28"/>
          <w:szCs w:val="28"/>
        </w:rPr>
        <w:t xml:space="preserve">езпечення якості освіти у </w:t>
      </w:r>
      <w:proofErr w:type="spellStart"/>
      <w:r w:rsidR="009A2B72">
        <w:rPr>
          <w:sz w:val="28"/>
          <w:szCs w:val="28"/>
        </w:rPr>
        <w:t>Старогутянській</w:t>
      </w:r>
      <w:proofErr w:type="spellEnd"/>
      <w:r w:rsidR="009A2B72">
        <w:rPr>
          <w:sz w:val="28"/>
          <w:szCs w:val="28"/>
        </w:rPr>
        <w:t xml:space="preserve"> гімназії </w:t>
      </w:r>
      <w:r w:rsidR="009A2B72" w:rsidRPr="009A2B72">
        <w:rPr>
          <w:sz w:val="28"/>
          <w:szCs w:val="28"/>
        </w:rPr>
        <w:t xml:space="preserve"> розроблено </w:t>
      </w:r>
      <w:r>
        <w:rPr>
          <w:sz w:val="28"/>
          <w:szCs w:val="28"/>
        </w:rPr>
        <w:t xml:space="preserve">відповідно до вимог </w:t>
      </w:r>
      <w:r w:rsidR="009A2B72">
        <w:rPr>
          <w:sz w:val="28"/>
          <w:szCs w:val="28"/>
        </w:rPr>
        <w:t xml:space="preserve"> статті 41</w:t>
      </w:r>
      <w:r>
        <w:rPr>
          <w:sz w:val="28"/>
          <w:szCs w:val="28"/>
        </w:rPr>
        <w:t xml:space="preserve"> Закону України «Про освіту»</w:t>
      </w:r>
      <w:r w:rsidR="009A2B72">
        <w:rPr>
          <w:sz w:val="28"/>
          <w:szCs w:val="28"/>
        </w:rPr>
        <w:t>,</w:t>
      </w:r>
      <w:r>
        <w:rPr>
          <w:sz w:val="28"/>
          <w:szCs w:val="28"/>
        </w:rPr>
        <w:t xml:space="preserve"> розділу 6 статті 42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інших нормативних документів</w:t>
      </w:r>
      <w:r w:rsidR="009A2B72">
        <w:rPr>
          <w:sz w:val="28"/>
          <w:szCs w:val="28"/>
        </w:rPr>
        <w:t xml:space="preserve"> та відповідно до порядку проведення інституційного аудиту закладів загальної середньої освіти, затвердженого наказом Міністерства освіти і науки України від 09.01.2019 №17</w:t>
      </w:r>
    </w:p>
    <w:p w:rsidR="0080311D" w:rsidRDefault="0080311D" w:rsidP="00B562CE">
      <w:pPr>
        <w:spacing w:line="360" w:lineRule="auto"/>
        <w:ind w:left="152" w:right="325" w:firstLine="705"/>
        <w:jc w:val="both"/>
        <w:rPr>
          <w:sz w:val="28"/>
          <w:szCs w:val="28"/>
        </w:rPr>
      </w:pPr>
    </w:p>
    <w:p w:rsidR="009A2B72" w:rsidRPr="00241CD4" w:rsidRDefault="0080311D" w:rsidP="00B562CE">
      <w:pPr>
        <w:spacing w:line="360" w:lineRule="auto"/>
        <w:ind w:right="325"/>
        <w:jc w:val="both"/>
        <w:rPr>
          <w:b/>
          <w:sz w:val="28"/>
          <w:szCs w:val="28"/>
        </w:rPr>
      </w:pPr>
      <w:r>
        <w:rPr>
          <w:sz w:val="28"/>
          <w:szCs w:val="28"/>
        </w:rPr>
        <w:t xml:space="preserve">Закон України «Про освіту» (частина 3 статті 41) визначає, що    </w:t>
      </w:r>
      <w:r w:rsidRPr="00241CD4">
        <w:rPr>
          <w:b/>
          <w:sz w:val="28"/>
          <w:szCs w:val="28"/>
        </w:rPr>
        <w:t xml:space="preserve">внутрішня система забезпечення якості освіти </w:t>
      </w:r>
      <w:r w:rsidR="009A2B72" w:rsidRPr="00241CD4">
        <w:rPr>
          <w:b/>
          <w:sz w:val="28"/>
          <w:szCs w:val="28"/>
        </w:rPr>
        <w:t xml:space="preserve"> включає:</w:t>
      </w:r>
    </w:p>
    <w:p w:rsidR="009A2B72" w:rsidRPr="009A2B72" w:rsidRDefault="0080311D" w:rsidP="00B562CE">
      <w:pPr>
        <w:numPr>
          <w:ilvl w:val="0"/>
          <w:numId w:val="1"/>
        </w:numPr>
        <w:tabs>
          <w:tab w:val="left" w:pos="1223"/>
          <w:tab w:val="left" w:pos="1224"/>
        </w:tabs>
        <w:spacing w:line="360" w:lineRule="auto"/>
        <w:ind w:hanging="361"/>
        <w:jc w:val="both"/>
        <w:rPr>
          <w:sz w:val="28"/>
        </w:rPr>
      </w:pPr>
      <w:r>
        <w:rPr>
          <w:sz w:val="28"/>
        </w:rPr>
        <w:t>с</w:t>
      </w:r>
      <w:r w:rsidR="009A2B72" w:rsidRPr="009A2B72">
        <w:rPr>
          <w:sz w:val="28"/>
        </w:rPr>
        <w:t>тратегію</w:t>
      </w:r>
      <w:r>
        <w:rPr>
          <w:sz w:val="28"/>
        </w:rPr>
        <w:t xml:space="preserve"> (політику)</w:t>
      </w:r>
      <w:r w:rsidR="009A2B72" w:rsidRPr="009A2B72">
        <w:rPr>
          <w:sz w:val="28"/>
        </w:rPr>
        <w:t xml:space="preserve"> та процедури забезпечення </w:t>
      </w:r>
      <w:proofErr w:type="spellStart"/>
      <w:r w:rsidR="009A2B72" w:rsidRPr="009A2B72">
        <w:rPr>
          <w:sz w:val="28"/>
        </w:rPr>
        <w:t>якостіосвіти</w:t>
      </w:r>
      <w:proofErr w:type="spellEnd"/>
      <w:r w:rsidR="009A2B72" w:rsidRPr="009A2B72">
        <w:rPr>
          <w:sz w:val="28"/>
        </w:rPr>
        <w:t>;</w:t>
      </w:r>
    </w:p>
    <w:p w:rsidR="009A2B72" w:rsidRPr="009A2B72" w:rsidRDefault="009A2B72" w:rsidP="00B562CE">
      <w:pPr>
        <w:numPr>
          <w:ilvl w:val="0"/>
          <w:numId w:val="1"/>
        </w:numPr>
        <w:tabs>
          <w:tab w:val="left" w:pos="1223"/>
          <w:tab w:val="left" w:pos="1224"/>
        </w:tabs>
        <w:spacing w:before="24" w:line="360" w:lineRule="auto"/>
        <w:ind w:hanging="361"/>
        <w:jc w:val="both"/>
        <w:rPr>
          <w:sz w:val="28"/>
        </w:rPr>
      </w:pPr>
      <w:r w:rsidRPr="009A2B72">
        <w:rPr>
          <w:sz w:val="28"/>
        </w:rPr>
        <w:t xml:space="preserve">систему та механізми забезпечення </w:t>
      </w:r>
      <w:proofErr w:type="spellStart"/>
      <w:r w:rsidRPr="009A2B72">
        <w:rPr>
          <w:sz w:val="28"/>
        </w:rPr>
        <w:t>академічноїдоброчесності</w:t>
      </w:r>
      <w:proofErr w:type="spellEnd"/>
      <w:r w:rsidRPr="009A2B72">
        <w:rPr>
          <w:sz w:val="28"/>
        </w:rPr>
        <w:t>;</w:t>
      </w:r>
    </w:p>
    <w:p w:rsidR="009A2B72" w:rsidRPr="009A2B72" w:rsidRDefault="009A2B72" w:rsidP="00B562CE">
      <w:pPr>
        <w:numPr>
          <w:ilvl w:val="0"/>
          <w:numId w:val="1"/>
        </w:numPr>
        <w:tabs>
          <w:tab w:val="left" w:pos="1223"/>
          <w:tab w:val="left" w:pos="1224"/>
        </w:tabs>
        <w:spacing w:before="23" w:line="360" w:lineRule="auto"/>
        <w:ind w:hanging="361"/>
        <w:jc w:val="both"/>
        <w:rPr>
          <w:sz w:val="28"/>
        </w:rPr>
      </w:pPr>
      <w:r w:rsidRPr="009A2B72">
        <w:rPr>
          <w:sz w:val="28"/>
        </w:rPr>
        <w:t xml:space="preserve">оприлюднені критерії, правила і процедури оцінювання </w:t>
      </w:r>
      <w:proofErr w:type="spellStart"/>
      <w:r w:rsidRPr="009A2B72">
        <w:rPr>
          <w:sz w:val="28"/>
        </w:rPr>
        <w:t>здобувачівосвіти</w:t>
      </w:r>
      <w:proofErr w:type="spellEnd"/>
      <w:r w:rsidRPr="009A2B72">
        <w:rPr>
          <w:sz w:val="28"/>
        </w:rPr>
        <w:t>;</w:t>
      </w:r>
    </w:p>
    <w:p w:rsidR="009A2B72" w:rsidRPr="009A2B72" w:rsidRDefault="009A2B72" w:rsidP="00B562CE">
      <w:pPr>
        <w:numPr>
          <w:ilvl w:val="0"/>
          <w:numId w:val="1"/>
        </w:numPr>
        <w:tabs>
          <w:tab w:val="left" w:pos="1223"/>
          <w:tab w:val="left" w:pos="1224"/>
        </w:tabs>
        <w:spacing w:before="29" w:line="360" w:lineRule="auto"/>
        <w:ind w:right="1044"/>
        <w:jc w:val="both"/>
        <w:rPr>
          <w:sz w:val="28"/>
        </w:rPr>
      </w:pPr>
      <w:r w:rsidRPr="009A2B72">
        <w:rPr>
          <w:sz w:val="28"/>
        </w:rPr>
        <w:t xml:space="preserve">оприлюднені критерії, правила і процедури </w:t>
      </w:r>
      <w:proofErr w:type="spellStart"/>
      <w:r w:rsidRPr="009A2B72">
        <w:rPr>
          <w:sz w:val="28"/>
        </w:rPr>
        <w:t>оцінюванняпедагогічної</w:t>
      </w:r>
      <w:proofErr w:type="spellEnd"/>
      <w:r w:rsidRPr="009A2B72">
        <w:rPr>
          <w:sz w:val="28"/>
        </w:rPr>
        <w:t xml:space="preserve"> діяльності </w:t>
      </w:r>
      <w:proofErr w:type="spellStart"/>
      <w:r w:rsidRPr="009A2B72">
        <w:rPr>
          <w:sz w:val="28"/>
        </w:rPr>
        <w:t>педагогічнихпрацівників</w:t>
      </w:r>
      <w:proofErr w:type="spellEnd"/>
      <w:r w:rsidRPr="009A2B72">
        <w:rPr>
          <w:sz w:val="28"/>
        </w:rPr>
        <w:t>;</w:t>
      </w:r>
    </w:p>
    <w:p w:rsidR="009A2B72" w:rsidRPr="009A2B72" w:rsidRDefault="009A2B72" w:rsidP="00B562CE">
      <w:pPr>
        <w:numPr>
          <w:ilvl w:val="0"/>
          <w:numId w:val="1"/>
        </w:numPr>
        <w:tabs>
          <w:tab w:val="left" w:pos="1223"/>
          <w:tab w:val="left" w:pos="1224"/>
        </w:tabs>
        <w:spacing w:before="7" w:line="360" w:lineRule="auto"/>
        <w:ind w:right="879"/>
        <w:jc w:val="both"/>
        <w:rPr>
          <w:sz w:val="28"/>
        </w:rPr>
      </w:pPr>
      <w:r w:rsidRPr="009A2B72">
        <w:rPr>
          <w:sz w:val="28"/>
        </w:rPr>
        <w:t xml:space="preserve">оприлюднені критерії, правила і процедури </w:t>
      </w:r>
      <w:proofErr w:type="spellStart"/>
      <w:r w:rsidRPr="009A2B72">
        <w:rPr>
          <w:sz w:val="28"/>
        </w:rPr>
        <w:t>оцінюванняуправлінської</w:t>
      </w:r>
      <w:proofErr w:type="spellEnd"/>
      <w:r w:rsidRPr="009A2B72">
        <w:rPr>
          <w:sz w:val="28"/>
        </w:rPr>
        <w:t xml:space="preserve"> діяльності керівних працівників </w:t>
      </w:r>
      <w:proofErr w:type="spellStart"/>
      <w:r w:rsidRPr="009A2B72">
        <w:rPr>
          <w:sz w:val="28"/>
        </w:rPr>
        <w:t>закладуосвіти</w:t>
      </w:r>
      <w:proofErr w:type="spellEnd"/>
      <w:r w:rsidRPr="009A2B72">
        <w:rPr>
          <w:sz w:val="28"/>
        </w:rPr>
        <w:t>;</w:t>
      </w:r>
    </w:p>
    <w:p w:rsidR="009A2B72" w:rsidRPr="009A2B72" w:rsidRDefault="009A2B72" w:rsidP="00B562CE">
      <w:pPr>
        <w:numPr>
          <w:ilvl w:val="0"/>
          <w:numId w:val="1"/>
        </w:numPr>
        <w:tabs>
          <w:tab w:val="left" w:pos="1223"/>
          <w:tab w:val="left" w:pos="1224"/>
        </w:tabs>
        <w:spacing w:before="2" w:line="360" w:lineRule="auto"/>
        <w:ind w:right="262"/>
        <w:jc w:val="both"/>
        <w:rPr>
          <w:sz w:val="28"/>
        </w:rPr>
      </w:pPr>
      <w:r w:rsidRPr="009A2B72">
        <w:rPr>
          <w:sz w:val="28"/>
        </w:rPr>
        <w:t xml:space="preserve">забезпечення наявності інформаційних систем для </w:t>
      </w:r>
      <w:proofErr w:type="spellStart"/>
      <w:r w:rsidRPr="009A2B72">
        <w:rPr>
          <w:sz w:val="28"/>
        </w:rPr>
        <w:t>ефективногоуправліннязакладомосвіти</w:t>
      </w:r>
      <w:proofErr w:type="spellEnd"/>
      <w:r w:rsidRPr="009A2B72">
        <w:rPr>
          <w:sz w:val="28"/>
        </w:rPr>
        <w:t>;</w:t>
      </w:r>
    </w:p>
    <w:p w:rsidR="009A2B72" w:rsidRPr="009A2B72" w:rsidRDefault="009A2B72" w:rsidP="00B562CE">
      <w:pPr>
        <w:numPr>
          <w:ilvl w:val="0"/>
          <w:numId w:val="1"/>
        </w:numPr>
        <w:tabs>
          <w:tab w:val="left" w:pos="1223"/>
          <w:tab w:val="left" w:pos="1224"/>
        </w:tabs>
        <w:spacing w:line="360" w:lineRule="auto"/>
        <w:ind w:right="1525"/>
        <w:jc w:val="both"/>
        <w:rPr>
          <w:sz w:val="28"/>
        </w:rPr>
      </w:pPr>
      <w:r w:rsidRPr="009A2B72">
        <w:rPr>
          <w:sz w:val="28"/>
        </w:rPr>
        <w:t xml:space="preserve">створення в закладі освіти інклюзивного </w:t>
      </w:r>
      <w:proofErr w:type="spellStart"/>
      <w:r w:rsidRPr="009A2B72">
        <w:rPr>
          <w:sz w:val="28"/>
        </w:rPr>
        <w:t>освітньогосередовища</w:t>
      </w:r>
      <w:proofErr w:type="spellEnd"/>
      <w:r w:rsidRPr="009A2B72">
        <w:rPr>
          <w:sz w:val="28"/>
        </w:rPr>
        <w:t xml:space="preserve">, універсального дизайну та </w:t>
      </w:r>
      <w:proofErr w:type="spellStart"/>
      <w:r w:rsidRPr="009A2B72">
        <w:rPr>
          <w:sz w:val="28"/>
        </w:rPr>
        <w:t>розумногопристосування</w:t>
      </w:r>
      <w:proofErr w:type="spellEnd"/>
      <w:r w:rsidRPr="009A2B72">
        <w:rPr>
          <w:sz w:val="28"/>
        </w:rPr>
        <w:t>;</w:t>
      </w:r>
    </w:p>
    <w:p w:rsidR="009A2B72" w:rsidRPr="00595FA7" w:rsidRDefault="009A2B72" w:rsidP="00B562CE">
      <w:pPr>
        <w:numPr>
          <w:ilvl w:val="0"/>
          <w:numId w:val="1"/>
        </w:numPr>
        <w:tabs>
          <w:tab w:val="left" w:pos="1223"/>
          <w:tab w:val="left" w:pos="1224"/>
        </w:tabs>
        <w:spacing w:line="360" w:lineRule="auto"/>
        <w:ind w:right="651"/>
        <w:jc w:val="both"/>
        <w:rPr>
          <w:sz w:val="28"/>
        </w:rPr>
      </w:pPr>
      <w:r w:rsidRPr="009A2B72">
        <w:rPr>
          <w:sz w:val="28"/>
        </w:rPr>
        <w:t>інші процедури та заходи, що визначаються спеціальними законамиабо документами закладуосвіти.</w:t>
      </w:r>
    </w:p>
    <w:p w:rsidR="0080311D" w:rsidRPr="00241CD4" w:rsidRDefault="0080311D" w:rsidP="00B562CE">
      <w:pPr>
        <w:spacing w:line="360" w:lineRule="auto"/>
        <w:jc w:val="both"/>
        <w:rPr>
          <w:b/>
          <w:sz w:val="28"/>
          <w:szCs w:val="28"/>
        </w:rPr>
      </w:pPr>
      <w:r w:rsidRPr="00241CD4">
        <w:rPr>
          <w:b/>
          <w:sz w:val="28"/>
          <w:szCs w:val="28"/>
        </w:rPr>
        <w:t>Метою внутрішньої системи якості освіти в гімназії є:</w:t>
      </w:r>
    </w:p>
    <w:p w:rsidR="0080311D" w:rsidRDefault="0080311D" w:rsidP="00B562CE">
      <w:pPr>
        <w:pStyle w:val="a5"/>
        <w:numPr>
          <w:ilvl w:val="0"/>
          <w:numId w:val="1"/>
        </w:numPr>
        <w:spacing w:line="360" w:lineRule="auto"/>
        <w:jc w:val="both"/>
        <w:rPr>
          <w:sz w:val="28"/>
          <w:szCs w:val="28"/>
        </w:rPr>
      </w:pPr>
      <w:r>
        <w:rPr>
          <w:sz w:val="28"/>
          <w:szCs w:val="28"/>
        </w:rPr>
        <w:t>надання якісної освіти;</w:t>
      </w:r>
    </w:p>
    <w:p w:rsidR="00B562CE" w:rsidRPr="00B562CE" w:rsidRDefault="0080311D" w:rsidP="00B562CE">
      <w:pPr>
        <w:pStyle w:val="a5"/>
        <w:numPr>
          <w:ilvl w:val="0"/>
          <w:numId w:val="1"/>
        </w:numPr>
        <w:spacing w:line="360" w:lineRule="auto"/>
        <w:jc w:val="both"/>
        <w:rPr>
          <w:sz w:val="28"/>
          <w:szCs w:val="28"/>
        </w:rPr>
      </w:pPr>
      <w:r>
        <w:rPr>
          <w:sz w:val="28"/>
          <w:szCs w:val="28"/>
        </w:rPr>
        <w:t>постійне та послідовне підвищення якості освіти</w:t>
      </w:r>
      <w:r w:rsidR="00B562CE">
        <w:rPr>
          <w:sz w:val="28"/>
          <w:szCs w:val="28"/>
        </w:rPr>
        <w:t>;</w:t>
      </w:r>
    </w:p>
    <w:p w:rsidR="00B562CE" w:rsidRPr="00B562CE" w:rsidRDefault="00B562CE" w:rsidP="00B562CE">
      <w:pPr>
        <w:pStyle w:val="a5"/>
        <w:numPr>
          <w:ilvl w:val="0"/>
          <w:numId w:val="1"/>
        </w:numPr>
        <w:spacing w:line="360" w:lineRule="auto"/>
        <w:jc w:val="both"/>
        <w:rPr>
          <w:sz w:val="28"/>
          <w:szCs w:val="28"/>
        </w:rPr>
      </w:pPr>
      <w:r w:rsidRPr="00B562CE">
        <w:rPr>
          <w:sz w:val="28"/>
          <w:szCs w:val="28"/>
        </w:rPr>
        <w:t>контроль за виконанням навчальни</w:t>
      </w:r>
      <w:r>
        <w:rPr>
          <w:sz w:val="28"/>
          <w:szCs w:val="28"/>
        </w:rPr>
        <w:t>х планів та освітньої програми;</w:t>
      </w:r>
    </w:p>
    <w:p w:rsidR="00B562CE" w:rsidRDefault="00B562CE" w:rsidP="00B562CE">
      <w:pPr>
        <w:pStyle w:val="a5"/>
        <w:numPr>
          <w:ilvl w:val="0"/>
          <w:numId w:val="1"/>
        </w:numPr>
        <w:spacing w:line="360" w:lineRule="auto"/>
        <w:jc w:val="both"/>
        <w:rPr>
          <w:sz w:val="28"/>
          <w:szCs w:val="28"/>
        </w:rPr>
      </w:pPr>
      <w:r w:rsidRPr="00B562CE">
        <w:rPr>
          <w:sz w:val="28"/>
          <w:szCs w:val="28"/>
        </w:rPr>
        <w:t xml:space="preserve">моніторинг </w:t>
      </w:r>
      <w:r>
        <w:rPr>
          <w:sz w:val="28"/>
          <w:szCs w:val="28"/>
        </w:rPr>
        <w:t>якості знань;</w:t>
      </w:r>
    </w:p>
    <w:p w:rsidR="00B562CE" w:rsidRPr="00B562CE" w:rsidRDefault="00B562CE" w:rsidP="00B562CE">
      <w:pPr>
        <w:pStyle w:val="a5"/>
        <w:numPr>
          <w:ilvl w:val="0"/>
          <w:numId w:val="1"/>
        </w:numPr>
        <w:spacing w:line="360" w:lineRule="auto"/>
        <w:jc w:val="both"/>
        <w:rPr>
          <w:sz w:val="28"/>
          <w:szCs w:val="28"/>
        </w:rPr>
      </w:pPr>
      <w:r w:rsidRPr="00B562CE">
        <w:rPr>
          <w:sz w:val="28"/>
          <w:szCs w:val="28"/>
        </w:rPr>
        <w:t>створення необхідних умов для підвищення фахового кваліфікаційного рівня педагогічних працівників.</w:t>
      </w:r>
    </w:p>
    <w:p w:rsidR="00B562CE" w:rsidRDefault="00B562CE" w:rsidP="00B562CE">
      <w:pPr>
        <w:spacing w:line="360" w:lineRule="auto"/>
        <w:jc w:val="both"/>
        <w:rPr>
          <w:sz w:val="28"/>
          <w:szCs w:val="28"/>
        </w:rPr>
      </w:pPr>
    </w:p>
    <w:p w:rsidR="00B562CE" w:rsidRPr="00241CD4" w:rsidRDefault="00B562CE" w:rsidP="00B562CE">
      <w:pPr>
        <w:spacing w:line="360" w:lineRule="auto"/>
        <w:jc w:val="both"/>
        <w:rPr>
          <w:b/>
          <w:sz w:val="28"/>
          <w:szCs w:val="28"/>
        </w:rPr>
      </w:pPr>
      <w:r w:rsidRPr="00241CD4">
        <w:rPr>
          <w:b/>
          <w:sz w:val="28"/>
          <w:szCs w:val="28"/>
        </w:rPr>
        <w:t xml:space="preserve">          Внутрішня система забезпечення якості освітньої діяльності та якості</w:t>
      </w:r>
      <w:r w:rsidR="00C71D69" w:rsidRPr="00241CD4">
        <w:rPr>
          <w:b/>
          <w:sz w:val="28"/>
          <w:szCs w:val="28"/>
        </w:rPr>
        <w:t xml:space="preserve"> освіти в гімназії  включає  такі </w:t>
      </w:r>
      <w:r w:rsidRPr="00241CD4">
        <w:rPr>
          <w:b/>
          <w:sz w:val="28"/>
          <w:szCs w:val="28"/>
        </w:rPr>
        <w:t xml:space="preserve"> напрямами:</w:t>
      </w:r>
    </w:p>
    <w:p w:rsidR="00B562CE" w:rsidRDefault="00B562CE" w:rsidP="00B562CE">
      <w:pPr>
        <w:pStyle w:val="a5"/>
        <w:numPr>
          <w:ilvl w:val="0"/>
          <w:numId w:val="2"/>
        </w:numPr>
        <w:spacing w:line="360" w:lineRule="auto"/>
        <w:jc w:val="both"/>
        <w:rPr>
          <w:sz w:val="28"/>
          <w:szCs w:val="28"/>
        </w:rPr>
      </w:pPr>
      <w:r>
        <w:rPr>
          <w:sz w:val="28"/>
          <w:szCs w:val="28"/>
        </w:rPr>
        <w:t>освітнє середовище;</w:t>
      </w:r>
    </w:p>
    <w:p w:rsidR="00B562CE" w:rsidRDefault="00B562CE" w:rsidP="00B562CE">
      <w:pPr>
        <w:pStyle w:val="a5"/>
        <w:numPr>
          <w:ilvl w:val="0"/>
          <w:numId w:val="2"/>
        </w:numPr>
        <w:spacing w:line="360" w:lineRule="auto"/>
        <w:jc w:val="both"/>
        <w:rPr>
          <w:sz w:val="28"/>
          <w:szCs w:val="28"/>
        </w:rPr>
      </w:pPr>
      <w:r>
        <w:rPr>
          <w:sz w:val="28"/>
          <w:szCs w:val="28"/>
        </w:rPr>
        <w:t>система оцінювання освітньої діяльності учнів;</w:t>
      </w:r>
    </w:p>
    <w:p w:rsidR="00B562CE" w:rsidRDefault="00B562CE" w:rsidP="00B562CE">
      <w:pPr>
        <w:pStyle w:val="a5"/>
        <w:numPr>
          <w:ilvl w:val="0"/>
          <w:numId w:val="2"/>
        </w:numPr>
        <w:spacing w:line="360" w:lineRule="auto"/>
        <w:jc w:val="both"/>
        <w:rPr>
          <w:sz w:val="28"/>
          <w:szCs w:val="28"/>
        </w:rPr>
      </w:pPr>
      <w:r>
        <w:rPr>
          <w:sz w:val="28"/>
          <w:szCs w:val="28"/>
        </w:rPr>
        <w:t>система оцінювання педагогічної діяльності;</w:t>
      </w:r>
    </w:p>
    <w:p w:rsidR="00B562CE" w:rsidRDefault="00B562CE" w:rsidP="00B562CE">
      <w:pPr>
        <w:pStyle w:val="a5"/>
        <w:numPr>
          <w:ilvl w:val="0"/>
          <w:numId w:val="2"/>
        </w:numPr>
        <w:spacing w:line="360" w:lineRule="auto"/>
        <w:jc w:val="both"/>
        <w:rPr>
          <w:sz w:val="28"/>
          <w:szCs w:val="28"/>
        </w:rPr>
      </w:pPr>
      <w:r>
        <w:rPr>
          <w:sz w:val="28"/>
          <w:szCs w:val="28"/>
        </w:rPr>
        <w:t>система управлінської діяльності.</w:t>
      </w:r>
    </w:p>
    <w:p w:rsidR="00B562CE" w:rsidRDefault="00B562CE" w:rsidP="00B562CE">
      <w:pPr>
        <w:spacing w:line="360" w:lineRule="auto"/>
        <w:jc w:val="both"/>
        <w:rPr>
          <w:sz w:val="28"/>
          <w:szCs w:val="28"/>
        </w:rPr>
      </w:pPr>
    </w:p>
    <w:p w:rsidR="00B562CE" w:rsidRDefault="00B562CE" w:rsidP="00B562CE">
      <w:pPr>
        <w:spacing w:line="360" w:lineRule="auto"/>
        <w:jc w:val="both"/>
        <w:rPr>
          <w:sz w:val="28"/>
          <w:szCs w:val="28"/>
        </w:rPr>
      </w:pPr>
      <w:r>
        <w:rPr>
          <w:sz w:val="28"/>
          <w:szCs w:val="28"/>
        </w:rPr>
        <w:t xml:space="preserve">       Положення про внутрішню систему забезпечення якості освіти схвалюється педагогічною радою та затверджується наказом директора гімназії. Педагогічна рада має право вносити в положення зміни та доповнення.</w:t>
      </w:r>
    </w:p>
    <w:p w:rsidR="007D5E81" w:rsidRDefault="007D5E81" w:rsidP="00B562CE">
      <w:pPr>
        <w:spacing w:line="360" w:lineRule="auto"/>
        <w:jc w:val="both"/>
        <w:rPr>
          <w:sz w:val="28"/>
          <w:szCs w:val="28"/>
        </w:rPr>
      </w:pPr>
    </w:p>
    <w:p w:rsidR="007D5E81" w:rsidRDefault="00E42C6A" w:rsidP="007D5E81">
      <w:pPr>
        <w:pStyle w:val="a5"/>
        <w:spacing w:line="360" w:lineRule="auto"/>
        <w:ind w:left="1065"/>
        <w:jc w:val="center"/>
        <w:rPr>
          <w:b/>
          <w:sz w:val="28"/>
          <w:szCs w:val="28"/>
        </w:rPr>
      </w:pPr>
      <w:r>
        <w:rPr>
          <w:b/>
          <w:sz w:val="28"/>
          <w:szCs w:val="28"/>
        </w:rPr>
        <w:t xml:space="preserve">ІІ. </w:t>
      </w:r>
      <w:r w:rsidR="007D5E81" w:rsidRPr="007D5E81">
        <w:rPr>
          <w:b/>
          <w:sz w:val="28"/>
          <w:szCs w:val="28"/>
        </w:rPr>
        <w:t xml:space="preserve">СТРАТЕГІЯ ТА ПРОЦЕДУРИ ЗАБЕЗПЕЧЕННЯ </w:t>
      </w:r>
    </w:p>
    <w:p w:rsidR="007D5E81" w:rsidRPr="00901D09" w:rsidRDefault="007D5E81" w:rsidP="00901D09">
      <w:pPr>
        <w:pStyle w:val="a5"/>
        <w:spacing w:line="360" w:lineRule="auto"/>
        <w:ind w:left="1065"/>
        <w:jc w:val="center"/>
        <w:rPr>
          <w:b/>
          <w:sz w:val="28"/>
          <w:szCs w:val="28"/>
        </w:rPr>
      </w:pPr>
      <w:r w:rsidRPr="007D5E81">
        <w:rPr>
          <w:b/>
          <w:sz w:val="28"/>
          <w:szCs w:val="28"/>
        </w:rPr>
        <w:t>ЯКОСТІ ОСВІТИ</w:t>
      </w:r>
    </w:p>
    <w:p w:rsidR="007D5E81" w:rsidRPr="00241CD4" w:rsidRDefault="000C698F" w:rsidP="007D5E81">
      <w:pPr>
        <w:spacing w:line="360" w:lineRule="auto"/>
        <w:jc w:val="both"/>
        <w:rPr>
          <w:b/>
          <w:sz w:val="28"/>
          <w:szCs w:val="28"/>
        </w:rPr>
      </w:pPr>
      <w:r w:rsidRPr="00241CD4">
        <w:rPr>
          <w:b/>
          <w:sz w:val="28"/>
          <w:szCs w:val="28"/>
        </w:rPr>
        <w:t>1.</w:t>
      </w:r>
      <w:r w:rsidR="007D5E81" w:rsidRPr="00241CD4">
        <w:rPr>
          <w:b/>
          <w:sz w:val="28"/>
          <w:szCs w:val="28"/>
        </w:rPr>
        <w:t>Стратегія та процедура забезпечення якості освіти базується на таких принципах:</w:t>
      </w:r>
    </w:p>
    <w:p w:rsidR="007D5E81" w:rsidRDefault="0068014B" w:rsidP="007D5E81">
      <w:pPr>
        <w:pStyle w:val="a5"/>
        <w:numPr>
          <w:ilvl w:val="0"/>
          <w:numId w:val="1"/>
        </w:numPr>
        <w:spacing w:line="360" w:lineRule="auto"/>
        <w:jc w:val="both"/>
        <w:rPr>
          <w:sz w:val="28"/>
          <w:szCs w:val="28"/>
        </w:rPr>
      </w:pPr>
      <w:r>
        <w:rPr>
          <w:sz w:val="28"/>
          <w:szCs w:val="28"/>
        </w:rPr>
        <w:t xml:space="preserve">принцип </w:t>
      </w:r>
      <w:proofErr w:type="spellStart"/>
      <w:r w:rsidR="00901D09">
        <w:rPr>
          <w:sz w:val="28"/>
          <w:szCs w:val="28"/>
        </w:rPr>
        <w:t>дитино</w:t>
      </w:r>
      <w:r w:rsidR="001D1EFD">
        <w:rPr>
          <w:sz w:val="28"/>
          <w:szCs w:val="28"/>
        </w:rPr>
        <w:t>центризму</w:t>
      </w:r>
      <w:proofErr w:type="spellEnd"/>
      <w:r w:rsidR="001D1EFD">
        <w:rPr>
          <w:sz w:val="28"/>
          <w:szCs w:val="28"/>
        </w:rPr>
        <w:t>;</w:t>
      </w:r>
    </w:p>
    <w:p w:rsidR="001D1EFD" w:rsidRDefault="001D1EFD" w:rsidP="007D5E81">
      <w:pPr>
        <w:pStyle w:val="a5"/>
        <w:numPr>
          <w:ilvl w:val="0"/>
          <w:numId w:val="1"/>
        </w:numPr>
        <w:spacing w:line="360" w:lineRule="auto"/>
        <w:jc w:val="both"/>
        <w:rPr>
          <w:sz w:val="28"/>
          <w:szCs w:val="28"/>
        </w:rPr>
      </w:pPr>
      <w:r>
        <w:rPr>
          <w:sz w:val="28"/>
          <w:szCs w:val="28"/>
        </w:rPr>
        <w:t>принцип цілісності системи управління;</w:t>
      </w:r>
    </w:p>
    <w:p w:rsidR="001D1EFD" w:rsidRDefault="001D1EFD" w:rsidP="007D5E81">
      <w:pPr>
        <w:pStyle w:val="a5"/>
        <w:numPr>
          <w:ilvl w:val="0"/>
          <w:numId w:val="1"/>
        </w:numPr>
        <w:spacing w:line="360" w:lineRule="auto"/>
        <w:jc w:val="both"/>
        <w:rPr>
          <w:sz w:val="28"/>
          <w:szCs w:val="28"/>
        </w:rPr>
      </w:pPr>
      <w:r>
        <w:rPr>
          <w:sz w:val="28"/>
          <w:szCs w:val="28"/>
        </w:rPr>
        <w:t>принцип постійного вдосконалення;</w:t>
      </w:r>
    </w:p>
    <w:p w:rsidR="001D1EFD" w:rsidRDefault="001D1EFD" w:rsidP="007D5E81">
      <w:pPr>
        <w:pStyle w:val="a5"/>
        <w:numPr>
          <w:ilvl w:val="0"/>
          <w:numId w:val="1"/>
        </w:numPr>
        <w:spacing w:line="360" w:lineRule="auto"/>
        <w:jc w:val="both"/>
        <w:rPr>
          <w:sz w:val="28"/>
          <w:szCs w:val="28"/>
        </w:rPr>
      </w:pPr>
      <w:r>
        <w:rPr>
          <w:sz w:val="28"/>
          <w:szCs w:val="28"/>
        </w:rPr>
        <w:t>принцип партнерства;</w:t>
      </w:r>
    </w:p>
    <w:p w:rsidR="001D1EFD" w:rsidRDefault="001D1EFD" w:rsidP="007D5E81">
      <w:pPr>
        <w:pStyle w:val="a5"/>
        <w:numPr>
          <w:ilvl w:val="0"/>
          <w:numId w:val="1"/>
        </w:numPr>
        <w:spacing w:line="360" w:lineRule="auto"/>
        <w:jc w:val="both"/>
        <w:rPr>
          <w:sz w:val="28"/>
          <w:szCs w:val="28"/>
        </w:rPr>
      </w:pPr>
      <w:r>
        <w:rPr>
          <w:sz w:val="28"/>
          <w:szCs w:val="28"/>
        </w:rPr>
        <w:t>принцип розвитку;</w:t>
      </w:r>
    </w:p>
    <w:p w:rsidR="001D1EFD" w:rsidRPr="00241CD4" w:rsidRDefault="000C698F" w:rsidP="001D1EFD">
      <w:pPr>
        <w:spacing w:line="360" w:lineRule="auto"/>
        <w:jc w:val="both"/>
        <w:rPr>
          <w:b/>
          <w:sz w:val="28"/>
          <w:szCs w:val="28"/>
        </w:rPr>
      </w:pPr>
      <w:r w:rsidRPr="00241CD4">
        <w:rPr>
          <w:b/>
          <w:sz w:val="28"/>
          <w:szCs w:val="28"/>
        </w:rPr>
        <w:t>2.</w:t>
      </w:r>
      <w:r w:rsidR="001D1EFD" w:rsidRPr="00241CD4">
        <w:rPr>
          <w:b/>
          <w:sz w:val="28"/>
          <w:szCs w:val="28"/>
        </w:rPr>
        <w:t>Основні процедури вивчення якості освітньої діяльності в гімназії:</w:t>
      </w:r>
    </w:p>
    <w:p w:rsidR="001D1EFD" w:rsidRDefault="001D1EFD" w:rsidP="001D1EFD">
      <w:pPr>
        <w:pStyle w:val="a5"/>
        <w:numPr>
          <w:ilvl w:val="0"/>
          <w:numId w:val="1"/>
        </w:numPr>
        <w:spacing w:line="360" w:lineRule="auto"/>
        <w:jc w:val="both"/>
        <w:rPr>
          <w:sz w:val="28"/>
          <w:szCs w:val="28"/>
        </w:rPr>
      </w:pPr>
      <w:r>
        <w:rPr>
          <w:sz w:val="28"/>
          <w:szCs w:val="28"/>
        </w:rPr>
        <w:t>моніторинг якості освітньої діяльності та якості знань;</w:t>
      </w:r>
    </w:p>
    <w:p w:rsidR="00901D09" w:rsidRDefault="00901D09" w:rsidP="001D1EFD">
      <w:pPr>
        <w:pStyle w:val="a5"/>
        <w:numPr>
          <w:ilvl w:val="0"/>
          <w:numId w:val="1"/>
        </w:numPr>
        <w:spacing w:line="360" w:lineRule="auto"/>
        <w:jc w:val="both"/>
        <w:rPr>
          <w:sz w:val="28"/>
          <w:szCs w:val="28"/>
        </w:rPr>
      </w:pPr>
      <w:r>
        <w:rPr>
          <w:sz w:val="28"/>
          <w:szCs w:val="28"/>
        </w:rPr>
        <w:t xml:space="preserve">формування </w:t>
      </w:r>
      <w:proofErr w:type="spellStart"/>
      <w:r>
        <w:rPr>
          <w:sz w:val="28"/>
          <w:szCs w:val="28"/>
        </w:rPr>
        <w:t>компетентностей</w:t>
      </w:r>
      <w:proofErr w:type="spellEnd"/>
      <w:r>
        <w:rPr>
          <w:sz w:val="28"/>
          <w:szCs w:val="28"/>
        </w:rPr>
        <w:t>;</w:t>
      </w:r>
    </w:p>
    <w:p w:rsidR="001D1EFD" w:rsidRDefault="001D1EFD" w:rsidP="001D1EFD">
      <w:pPr>
        <w:pStyle w:val="a5"/>
        <w:numPr>
          <w:ilvl w:val="0"/>
          <w:numId w:val="1"/>
        </w:numPr>
        <w:spacing w:line="360" w:lineRule="auto"/>
        <w:jc w:val="both"/>
        <w:rPr>
          <w:sz w:val="28"/>
          <w:szCs w:val="28"/>
        </w:rPr>
      </w:pPr>
      <w:proofErr w:type="spellStart"/>
      <w:r>
        <w:rPr>
          <w:sz w:val="28"/>
          <w:szCs w:val="28"/>
        </w:rPr>
        <w:t>самооцінювання</w:t>
      </w:r>
      <w:proofErr w:type="spellEnd"/>
      <w:r>
        <w:rPr>
          <w:sz w:val="28"/>
          <w:szCs w:val="28"/>
        </w:rPr>
        <w:t xml:space="preserve"> якості освітньої діяльності та якості знань;</w:t>
      </w:r>
    </w:p>
    <w:p w:rsidR="001D1EFD" w:rsidRDefault="007828F2" w:rsidP="001D1EFD">
      <w:pPr>
        <w:pStyle w:val="a5"/>
        <w:numPr>
          <w:ilvl w:val="0"/>
          <w:numId w:val="1"/>
        </w:numPr>
        <w:spacing w:line="360" w:lineRule="auto"/>
        <w:jc w:val="both"/>
        <w:rPr>
          <w:sz w:val="28"/>
          <w:szCs w:val="28"/>
        </w:rPr>
      </w:pPr>
      <w:r>
        <w:rPr>
          <w:sz w:val="28"/>
          <w:szCs w:val="28"/>
        </w:rPr>
        <w:t>система оцінювання навчальних досягнень здобувачів освіти;</w:t>
      </w:r>
    </w:p>
    <w:p w:rsidR="007828F2" w:rsidRDefault="007828F2" w:rsidP="001D1EFD">
      <w:pPr>
        <w:pStyle w:val="a5"/>
        <w:numPr>
          <w:ilvl w:val="0"/>
          <w:numId w:val="1"/>
        </w:numPr>
        <w:spacing w:line="360" w:lineRule="auto"/>
        <w:jc w:val="both"/>
        <w:rPr>
          <w:sz w:val="28"/>
          <w:szCs w:val="28"/>
        </w:rPr>
      </w:pPr>
      <w:r>
        <w:rPr>
          <w:sz w:val="28"/>
          <w:szCs w:val="28"/>
        </w:rPr>
        <w:t>професійне зростання педагогічних працівників та керівництва ;</w:t>
      </w:r>
    </w:p>
    <w:p w:rsidR="007828F2" w:rsidRDefault="007828F2" w:rsidP="001D1EFD">
      <w:pPr>
        <w:pStyle w:val="a5"/>
        <w:numPr>
          <w:ilvl w:val="0"/>
          <w:numId w:val="1"/>
        </w:numPr>
        <w:spacing w:line="360" w:lineRule="auto"/>
        <w:jc w:val="both"/>
        <w:rPr>
          <w:sz w:val="28"/>
          <w:szCs w:val="28"/>
        </w:rPr>
      </w:pPr>
      <w:r>
        <w:rPr>
          <w:sz w:val="28"/>
          <w:szCs w:val="28"/>
        </w:rPr>
        <w:t>забезпечення публічності інформації про діяльність гімназії;</w:t>
      </w:r>
    </w:p>
    <w:p w:rsidR="007828F2" w:rsidRDefault="007828F2" w:rsidP="001D1EFD">
      <w:pPr>
        <w:pStyle w:val="a5"/>
        <w:numPr>
          <w:ilvl w:val="0"/>
          <w:numId w:val="1"/>
        </w:numPr>
        <w:spacing w:line="360" w:lineRule="auto"/>
        <w:jc w:val="both"/>
        <w:rPr>
          <w:sz w:val="28"/>
          <w:szCs w:val="28"/>
        </w:rPr>
      </w:pPr>
      <w:r>
        <w:rPr>
          <w:sz w:val="28"/>
          <w:szCs w:val="28"/>
        </w:rPr>
        <w:t>забезпечення академічної доброчесності в гімназії;</w:t>
      </w:r>
    </w:p>
    <w:p w:rsidR="007828F2" w:rsidRDefault="007828F2" w:rsidP="001D1EFD">
      <w:pPr>
        <w:pStyle w:val="a5"/>
        <w:numPr>
          <w:ilvl w:val="0"/>
          <w:numId w:val="1"/>
        </w:numPr>
        <w:spacing w:line="360" w:lineRule="auto"/>
        <w:jc w:val="both"/>
        <w:rPr>
          <w:sz w:val="28"/>
          <w:szCs w:val="28"/>
        </w:rPr>
      </w:pPr>
      <w:r>
        <w:rPr>
          <w:sz w:val="28"/>
          <w:szCs w:val="28"/>
        </w:rPr>
        <w:t>забезпечення безпечного середовища.</w:t>
      </w:r>
    </w:p>
    <w:p w:rsidR="00473657" w:rsidRPr="00241CD4" w:rsidRDefault="00473657" w:rsidP="00473657">
      <w:pPr>
        <w:spacing w:line="360" w:lineRule="auto"/>
        <w:jc w:val="both"/>
        <w:rPr>
          <w:b/>
          <w:sz w:val="28"/>
          <w:szCs w:val="28"/>
        </w:rPr>
      </w:pPr>
      <w:r w:rsidRPr="00241CD4">
        <w:rPr>
          <w:b/>
          <w:sz w:val="28"/>
          <w:szCs w:val="28"/>
        </w:rPr>
        <w:t>3.Моніторинг у гімназії здійснюється за такими напрямами;</w:t>
      </w:r>
    </w:p>
    <w:p w:rsidR="00473657" w:rsidRDefault="00473657" w:rsidP="00473657">
      <w:pPr>
        <w:spacing w:line="360" w:lineRule="auto"/>
        <w:jc w:val="both"/>
        <w:rPr>
          <w:sz w:val="28"/>
          <w:szCs w:val="28"/>
        </w:rPr>
      </w:pPr>
      <w:r>
        <w:rPr>
          <w:sz w:val="28"/>
          <w:szCs w:val="28"/>
        </w:rPr>
        <w:t>- навчальних досягнень здобувачів освіти;</w:t>
      </w:r>
    </w:p>
    <w:p w:rsidR="00473657" w:rsidRDefault="00473657" w:rsidP="00473657">
      <w:pPr>
        <w:spacing w:line="360" w:lineRule="auto"/>
        <w:jc w:val="both"/>
        <w:rPr>
          <w:sz w:val="28"/>
          <w:szCs w:val="28"/>
        </w:rPr>
      </w:pPr>
      <w:r>
        <w:rPr>
          <w:sz w:val="28"/>
          <w:szCs w:val="28"/>
        </w:rPr>
        <w:t>- адаптації учнів;</w:t>
      </w:r>
    </w:p>
    <w:p w:rsidR="00473657" w:rsidRDefault="00473657" w:rsidP="00473657">
      <w:pPr>
        <w:spacing w:line="360" w:lineRule="auto"/>
        <w:jc w:val="both"/>
        <w:rPr>
          <w:sz w:val="28"/>
          <w:szCs w:val="28"/>
        </w:rPr>
      </w:pPr>
      <w:r>
        <w:rPr>
          <w:sz w:val="28"/>
          <w:szCs w:val="28"/>
        </w:rPr>
        <w:lastRenderedPageBreak/>
        <w:t>- педагогічної діяльності (спостереження за проведенням навчальних занять);</w:t>
      </w:r>
    </w:p>
    <w:p w:rsidR="00473657" w:rsidRDefault="00473657" w:rsidP="00473657">
      <w:pPr>
        <w:spacing w:line="360" w:lineRule="auto"/>
        <w:jc w:val="both"/>
        <w:rPr>
          <w:sz w:val="28"/>
          <w:szCs w:val="28"/>
        </w:rPr>
      </w:pPr>
      <w:r>
        <w:rPr>
          <w:sz w:val="28"/>
          <w:szCs w:val="28"/>
        </w:rPr>
        <w:t>- за освітнім середовищем (санітарно-гігієнічні умови, стан навчальних приміщень, безпека в закладі, робота їдальні, вплив середовища на навчальну діяльність);</w:t>
      </w:r>
    </w:p>
    <w:p w:rsidR="00473657" w:rsidRDefault="00473657" w:rsidP="00473657">
      <w:pPr>
        <w:spacing w:line="360" w:lineRule="auto"/>
        <w:jc w:val="both"/>
        <w:rPr>
          <w:sz w:val="28"/>
          <w:szCs w:val="28"/>
        </w:rPr>
      </w:pPr>
      <w:r>
        <w:rPr>
          <w:sz w:val="28"/>
          <w:szCs w:val="28"/>
        </w:rPr>
        <w:t>- стан відвідування учнями навчальних занять;</w:t>
      </w:r>
    </w:p>
    <w:p w:rsidR="00473657" w:rsidRDefault="00473657" w:rsidP="00473657">
      <w:pPr>
        <w:spacing w:line="360" w:lineRule="auto"/>
        <w:jc w:val="both"/>
        <w:rPr>
          <w:sz w:val="28"/>
          <w:szCs w:val="28"/>
        </w:rPr>
      </w:pPr>
      <w:r>
        <w:rPr>
          <w:sz w:val="28"/>
          <w:szCs w:val="28"/>
        </w:rPr>
        <w:t>- якість дистанційного навчання в гімназії;</w:t>
      </w:r>
    </w:p>
    <w:p w:rsidR="00473657" w:rsidRDefault="00473657" w:rsidP="00473657">
      <w:pPr>
        <w:spacing w:line="360" w:lineRule="auto"/>
        <w:jc w:val="both"/>
        <w:rPr>
          <w:sz w:val="28"/>
          <w:szCs w:val="28"/>
        </w:rPr>
      </w:pPr>
      <w:r>
        <w:rPr>
          <w:sz w:val="28"/>
          <w:szCs w:val="28"/>
        </w:rPr>
        <w:t xml:space="preserve">- </w:t>
      </w:r>
      <w:r w:rsidR="00CB4308">
        <w:rPr>
          <w:sz w:val="28"/>
          <w:szCs w:val="28"/>
        </w:rPr>
        <w:t xml:space="preserve">виконання заходів спрямованих на протидію </w:t>
      </w:r>
      <w:proofErr w:type="spellStart"/>
      <w:r w:rsidR="00CB4308">
        <w:rPr>
          <w:sz w:val="28"/>
          <w:szCs w:val="28"/>
        </w:rPr>
        <w:t>булінгу</w:t>
      </w:r>
      <w:proofErr w:type="spellEnd"/>
      <w:r w:rsidR="00CB4308">
        <w:rPr>
          <w:sz w:val="28"/>
          <w:szCs w:val="28"/>
        </w:rPr>
        <w:t>;</w:t>
      </w:r>
    </w:p>
    <w:p w:rsidR="00CB4308" w:rsidRDefault="00CB4308" w:rsidP="00473657">
      <w:pPr>
        <w:spacing w:line="360" w:lineRule="auto"/>
        <w:jc w:val="both"/>
        <w:rPr>
          <w:sz w:val="28"/>
          <w:szCs w:val="28"/>
        </w:rPr>
      </w:pPr>
      <w:r>
        <w:rPr>
          <w:sz w:val="28"/>
          <w:szCs w:val="28"/>
        </w:rPr>
        <w:t xml:space="preserve">          - дотримання норм академічної доброчесності.</w:t>
      </w:r>
    </w:p>
    <w:p w:rsidR="00CB4308" w:rsidRDefault="00CB4308" w:rsidP="00CB4308">
      <w:pPr>
        <w:spacing w:line="360" w:lineRule="auto"/>
        <w:jc w:val="both"/>
        <w:rPr>
          <w:sz w:val="28"/>
          <w:szCs w:val="28"/>
        </w:rPr>
      </w:pPr>
    </w:p>
    <w:p w:rsidR="00955C59" w:rsidRPr="00CB4308" w:rsidRDefault="00955C59" w:rsidP="00CB4308">
      <w:pPr>
        <w:spacing w:line="360" w:lineRule="auto"/>
        <w:jc w:val="both"/>
        <w:rPr>
          <w:sz w:val="28"/>
          <w:szCs w:val="28"/>
        </w:rPr>
      </w:pPr>
      <w:r w:rsidRPr="00CB4308">
        <w:rPr>
          <w:sz w:val="28"/>
          <w:szCs w:val="28"/>
        </w:rPr>
        <w:t>Завдання моніторингу якості освіти:</w:t>
      </w:r>
    </w:p>
    <w:p w:rsidR="00955C59" w:rsidRPr="00955C59" w:rsidRDefault="00955C59" w:rsidP="00955C59">
      <w:pPr>
        <w:spacing w:line="360" w:lineRule="auto"/>
        <w:jc w:val="both"/>
        <w:rPr>
          <w:sz w:val="28"/>
          <w:szCs w:val="28"/>
        </w:rPr>
      </w:pPr>
      <w:r w:rsidRPr="00955C59">
        <w:rPr>
          <w:sz w:val="28"/>
          <w:szCs w:val="28"/>
        </w:rPr>
        <w:tab/>
      </w:r>
      <w:r w:rsidR="00CB4308">
        <w:rPr>
          <w:sz w:val="28"/>
          <w:szCs w:val="28"/>
        </w:rPr>
        <w:t xml:space="preserve">- </w:t>
      </w:r>
      <w:r w:rsidRPr="00955C59">
        <w:rPr>
          <w:sz w:val="28"/>
          <w:szCs w:val="28"/>
        </w:rPr>
        <w:t>здійснення систематичного контролю за освітнім процесом у закладі;</w:t>
      </w:r>
    </w:p>
    <w:p w:rsidR="00955C59" w:rsidRPr="00955C59" w:rsidRDefault="00955C59" w:rsidP="00955C59">
      <w:pPr>
        <w:spacing w:line="360" w:lineRule="auto"/>
        <w:jc w:val="both"/>
        <w:rPr>
          <w:sz w:val="28"/>
          <w:szCs w:val="28"/>
        </w:rPr>
      </w:pPr>
      <w:r w:rsidRPr="00955C59">
        <w:rPr>
          <w:sz w:val="28"/>
          <w:szCs w:val="28"/>
        </w:rPr>
        <w:tab/>
      </w:r>
      <w:r w:rsidR="00CB4308">
        <w:rPr>
          <w:sz w:val="28"/>
          <w:szCs w:val="28"/>
        </w:rPr>
        <w:t xml:space="preserve">- </w:t>
      </w:r>
      <w:r w:rsidRPr="00955C59">
        <w:rPr>
          <w:sz w:val="28"/>
          <w:szCs w:val="28"/>
        </w:rPr>
        <w:t>створення власної системи неперервного і тривалого спостереження, оцінювання стану освітнього процесу;</w:t>
      </w:r>
    </w:p>
    <w:p w:rsidR="00955C59" w:rsidRPr="00955C59" w:rsidRDefault="00955C59" w:rsidP="00955C59">
      <w:pPr>
        <w:spacing w:line="360" w:lineRule="auto"/>
        <w:jc w:val="both"/>
        <w:rPr>
          <w:sz w:val="28"/>
          <w:szCs w:val="28"/>
        </w:rPr>
      </w:pPr>
      <w:r w:rsidRPr="00955C59">
        <w:rPr>
          <w:sz w:val="28"/>
          <w:szCs w:val="28"/>
        </w:rPr>
        <w:tab/>
      </w:r>
      <w:r w:rsidR="00CB4308">
        <w:rPr>
          <w:sz w:val="28"/>
          <w:szCs w:val="28"/>
        </w:rPr>
        <w:t xml:space="preserve">- </w:t>
      </w:r>
      <w:r w:rsidRPr="00955C59">
        <w:rPr>
          <w:sz w:val="28"/>
          <w:szCs w:val="28"/>
        </w:rPr>
        <w:t>аналіз чинників впливу на результативність освітнього процесу, підтримка високої мотивації навчання;</w:t>
      </w:r>
    </w:p>
    <w:p w:rsidR="00955C59" w:rsidRPr="00955C59" w:rsidRDefault="00955C59" w:rsidP="00955C59">
      <w:pPr>
        <w:spacing w:line="360" w:lineRule="auto"/>
        <w:jc w:val="both"/>
        <w:rPr>
          <w:sz w:val="28"/>
          <w:szCs w:val="28"/>
        </w:rPr>
      </w:pPr>
      <w:r w:rsidRPr="00955C59">
        <w:rPr>
          <w:sz w:val="28"/>
          <w:szCs w:val="28"/>
        </w:rPr>
        <w:tab/>
      </w:r>
      <w:r w:rsidR="00CB4308">
        <w:rPr>
          <w:sz w:val="28"/>
          <w:szCs w:val="28"/>
        </w:rPr>
        <w:t xml:space="preserve">- </w:t>
      </w:r>
      <w:r w:rsidRPr="00955C59">
        <w:rPr>
          <w:sz w:val="28"/>
          <w:szCs w:val="28"/>
        </w:rPr>
        <w:t>створення оптимальних соціально-психологічних умов для саморозвитку та са</w:t>
      </w:r>
      <w:r w:rsidR="000C698F">
        <w:rPr>
          <w:sz w:val="28"/>
          <w:szCs w:val="28"/>
        </w:rPr>
        <w:t>мореалізації учнів і педагогів;</w:t>
      </w:r>
    </w:p>
    <w:p w:rsidR="00955C59" w:rsidRPr="00955C59" w:rsidRDefault="00955C59" w:rsidP="00955C59">
      <w:pPr>
        <w:spacing w:line="360" w:lineRule="auto"/>
        <w:jc w:val="both"/>
        <w:rPr>
          <w:sz w:val="28"/>
          <w:szCs w:val="28"/>
        </w:rPr>
      </w:pPr>
      <w:r w:rsidRPr="00955C59">
        <w:rPr>
          <w:sz w:val="28"/>
          <w:szCs w:val="28"/>
        </w:rPr>
        <w:t>Моніторинг у закладі здійснюють:</w:t>
      </w:r>
    </w:p>
    <w:p w:rsidR="00955C59" w:rsidRPr="00955C59" w:rsidRDefault="00955C59" w:rsidP="00955C59">
      <w:pPr>
        <w:spacing w:line="360" w:lineRule="auto"/>
        <w:jc w:val="both"/>
        <w:rPr>
          <w:sz w:val="28"/>
          <w:szCs w:val="28"/>
        </w:rPr>
      </w:pPr>
      <w:r w:rsidRPr="00955C59">
        <w:rPr>
          <w:sz w:val="28"/>
          <w:szCs w:val="28"/>
        </w:rPr>
        <w:tab/>
      </w:r>
      <w:r w:rsidR="00CB4308">
        <w:rPr>
          <w:sz w:val="28"/>
          <w:szCs w:val="28"/>
        </w:rPr>
        <w:t xml:space="preserve">- </w:t>
      </w:r>
      <w:r w:rsidRPr="00955C59">
        <w:rPr>
          <w:sz w:val="28"/>
          <w:szCs w:val="28"/>
        </w:rPr>
        <w:t>дирек</w:t>
      </w:r>
      <w:r w:rsidR="000C698F">
        <w:rPr>
          <w:sz w:val="28"/>
          <w:szCs w:val="28"/>
        </w:rPr>
        <w:t>тор гімназії ,його заступник та педагог організатор;</w:t>
      </w:r>
    </w:p>
    <w:p w:rsidR="00955C59" w:rsidRPr="00955C59" w:rsidRDefault="00CB4308" w:rsidP="00955C59">
      <w:pPr>
        <w:spacing w:line="360" w:lineRule="auto"/>
        <w:jc w:val="both"/>
        <w:rPr>
          <w:sz w:val="28"/>
          <w:szCs w:val="28"/>
        </w:rPr>
      </w:pPr>
      <w:r>
        <w:rPr>
          <w:sz w:val="28"/>
          <w:szCs w:val="28"/>
        </w:rPr>
        <w:t xml:space="preserve">         - </w:t>
      </w:r>
      <w:r w:rsidR="00955C59" w:rsidRPr="00955C59">
        <w:rPr>
          <w:sz w:val="28"/>
          <w:szCs w:val="28"/>
        </w:rPr>
        <w:t>засновник;</w:t>
      </w:r>
    </w:p>
    <w:p w:rsidR="00955C59" w:rsidRPr="00955C59" w:rsidRDefault="00955C59" w:rsidP="00955C59">
      <w:pPr>
        <w:spacing w:line="360" w:lineRule="auto"/>
        <w:jc w:val="both"/>
        <w:rPr>
          <w:sz w:val="28"/>
          <w:szCs w:val="28"/>
        </w:rPr>
      </w:pPr>
      <w:r w:rsidRPr="00955C59">
        <w:rPr>
          <w:sz w:val="28"/>
          <w:szCs w:val="28"/>
        </w:rPr>
        <w:tab/>
      </w:r>
      <w:r w:rsidR="00CB4308">
        <w:rPr>
          <w:sz w:val="28"/>
          <w:szCs w:val="28"/>
        </w:rPr>
        <w:t xml:space="preserve">- </w:t>
      </w:r>
      <w:r w:rsidRPr="00955C59">
        <w:rPr>
          <w:sz w:val="28"/>
          <w:szCs w:val="28"/>
        </w:rPr>
        <w:t xml:space="preserve">органи, що здійснюють управління у сфері освіти; </w:t>
      </w:r>
    </w:p>
    <w:p w:rsidR="00955C59" w:rsidRPr="00955C59" w:rsidRDefault="00955C59" w:rsidP="00955C59">
      <w:pPr>
        <w:spacing w:line="360" w:lineRule="auto"/>
        <w:jc w:val="both"/>
        <w:rPr>
          <w:sz w:val="28"/>
          <w:szCs w:val="28"/>
        </w:rPr>
      </w:pPr>
      <w:r w:rsidRPr="00955C59">
        <w:rPr>
          <w:sz w:val="28"/>
          <w:szCs w:val="28"/>
        </w:rPr>
        <w:tab/>
      </w:r>
      <w:r w:rsidR="00CB4308">
        <w:rPr>
          <w:sz w:val="28"/>
          <w:szCs w:val="28"/>
        </w:rPr>
        <w:t xml:space="preserve">- </w:t>
      </w:r>
      <w:r w:rsidRPr="00955C59">
        <w:rPr>
          <w:sz w:val="28"/>
          <w:szCs w:val="28"/>
        </w:rPr>
        <w:t>органи самоврядування, які  створюються педагогічними прац</w:t>
      </w:r>
      <w:r w:rsidR="000C698F">
        <w:rPr>
          <w:sz w:val="28"/>
          <w:szCs w:val="28"/>
        </w:rPr>
        <w:t>івниками, учнями та   батьками.</w:t>
      </w:r>
    </w:p>
    <w:p w:rsidR="00955C59" w:rsidRPr="00955C59" w:rsidRDefault="00955C59" w:rsidP="00955C59">
      <w:pPr>
        <w:spacing w:line="360" w:lineRule="auto"/>
        <w:jc w:val="both"/>
        <w:rPr>
          <w:sz w:val="28"/>
          <w:szCs w:val="28"/>
        </w:rPr>
      </w:pPr>
      <w:r w:rsidRPr="00955C59">
        <w:rPr>
          <w:sz w:val="28"/>
          <w:szCs w:val="28"/>
        </w:rPr>
        <w:t>Основними формами моніторингу є:</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проведення контрольних робіт;</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участь учнів у І та ІІ, ІІІ етапі Всеукраїнських предметних олімпіадах, конкурсах різного рівня;</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перевірка документації;</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опитування, анкетування;</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відвідування уроків, заходів;</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спостереження.</w:t>
      </w:r>
    </w:p>
    <w:p w:rsidR="00955C59" w:rsidRPr="00955C59" w:rsidRDefault="00955C59" w:rsidP="00955C59">
      <w:pPr>
        <w:spacing w:line="360" w:lineRule="auto"/>
        <w:jc w:val="both"/>
        <w:rPr>
          <w:sz w:val="28"/>
          <w:szCs w:val="28"/>
        </w:rPr>
      </w:pPr>
      <w:r w:rsidRPr="00955C59">
        <w:rPr>
          <w:sz w:val="28"/>
          <w:szCs w:val="28"/>
        </w:rPr>
        <w:t>Критерії моніторингу:</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об’єктивність;</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систематичність;</w:t>
      </w:r>
    </w:p>
    <w:p w:rsidR="00955C59" w:rsidRPr="00955C59" w:rsidRDefault="00955C59" w:rsidP="00955C59">
      <w:pPr>
        <w:spacing w:line="360" w:lineRule="auto"/>
        <w:jc w:val="both"/>
        <w:rPr>
          <w:sz w:val="28"/>
          <w:szCs w:val="28"/>
        </w:rPr>
      </w:pPr>
      <w:r w:rsidRPr="00955C59">
        <w:rPr>
          <w:sz w:val="28"/>
          <w:szCs w:val="28"/>
        </w:rPr>
        <w:lastRenderedPageBreak/>
        <w:t>•</w:t>
      </w:r>
      <w:r w:rsidRPr="00955C59">
        <w:rPr>
          <w:sz w:val="28"/>
          <w:szCs w:val="28"/>
        </w:rPr>
        <w:tab/>
        <w:t>відповідність завдань змісту досліджуваного матеріалу;</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надійність (повторний контроль іншими суб’єктами);</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гуманізм (в умовах довіри, поваги до особистості).</w:t>
      </w:r>
    </w:p>
    <w:p w:rsidR="00955C59" w:rsidRPr="00955C59" w:rsidRDefault="00955C59" w:rsidP="00955C59">
      <w:pPr>
        <w:spacing w:line="360" w:lineRule="auto"/>
        <w:jc w:val="both"/>
        <w:rPr>
          <w:sz w:val="28"/>
          <w:szCs w:val="28"/>
        </w:rPr>
      </w:pPr>
      <w:r w:rsidRPr="00955C59">
        <w:rPr>
          <w:sz w:val="28"/>
          <w:szCs w:val="28"/>
        </w:rPr>
        <w:t>Очікувані результати:</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отримання результатів стану освітнього процесу в закладі;</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покращення функцій управління освітнім процесом, накопичення даних</w:t>
      </w:r>
      <w:r w:rsidR="000C698F">
        <w:rPr>
          <w:sz w:val="28"/>
          <w:szCs w:val="28"/>
        </w:rPr>
        <w:t xml:space="preserve"> для прийняття управлінських </w:t>
      </w:r>
      <w:r w:rsidRPr="00955C59">
        <w:rPr>
          <w:sz w:val="28"/>
          <w:szCs w:val="28"/>
        </w:rPr>
        <w:t>рішень.</w:t>
      </w:r>
    </w:p>
    <w:p w:rsidR="00955C59" w:rsidRPr="00955C59" w:rsidRDefault="00955C59" w:rsidP="00955C59">
      <w:pPr>
        <w:spacing w:line="360" w:lineRule="auto"/>
        <w:jc w:val="both"/>
        <w:rPr>
          <w:sz w:val="28"/>
          <w:szCs w:val="28"/>
        </w:rPr>
      </w:pPr>
      <w:r w:rsidRPr="00955C59">
        <w:rPr>
          <w:sz w:val="28"/>
          <w:szCs w:val="28"/>
        </w:rPr>
        <w:t>Підсумки моніторингу:</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підсумки моніторингу узагальнюються у схемах, діаграмах, в</w:t>
      </w:r>
      <w:r w:rsidR="000C698F">
        <w:rPr>
          <w:sz w:val="28"/>
          <w:szCs w:val="28"/>
        </w:rPr>
        <w:t xml:space="preserve">исвітлюються у звітних </w:t>
      </w:r>
      <w:r w:rsidR="00EE2CE0">
        <w:rPr>
          <w:sz w:val="28"/>
          <w:szCs w:val="28"/>
        </w:rPr>
        <w:t>матеріалах та висвітлюються</w:t>
      </w:r>
    </w:p>
    <w:p w:rsidR="00955C59" w:rsidRPr="00955C59" w:rsidRDefault="00955C59" w:rsidP="00955C59">
      <w:pPr>
        <w:spacing w:line="360" w:lineRule="auto"/>
        <w:jc w:val="both"/>
        <w:rPr>
          <w:sz w:val="28"/>
          <w:szCs w:val="28"/>
        </w:rPr>
      </w:pPr>
      <w:r w:rsidRPr="00955C59">
        <w:rPr>
          <w:sz w:val="28"/>
          <w:szCs w:val="28"/>
        </w:rPr>
        <w:t>•</w:t>
      </w:r>
      <w:r w:rsidRPr="00955C59">
        <w:rPr>
          <w:sz w:val="28"/>
          <w:szCs w:val="28"/>
        </w:rPr>
        <w:tab/>
        <w:t>за результатами моніторингу розробляються рекомендації, приймаються управлінські рішення щодо планування та корекції роботи;</w:t>
      </w:r>
    </w:p>
    <w:p w:rsidR="00955C59" w:rsidRDefault="00955C59" w:rsidP="00955C59">
      <w:pPr>
        <w:spacing w:line="360" w:lineRule="auto"/>
        <w:jc w:val="both"/>
        <w:rPr>
          <w:sz w:val="28"/>
          <w:szCs w:val="28"/>
        </w:rPr>
      </w:pPr>
      <w:r w:rsidRPr="00955C59">
        <w:rPr>
          <w:sz w:val="28"/>
          <w:szCs w:val="28"/>
        </w:rPr>
        <w:t>•</w:t>
      </w:r>
      <w:r w:rsidRPr="00955C59">
        <w:rPr>
          <w:sz w:val="28"/>
          <w:szCs w:val="28"/>
        </w:rPr>
        <w:tab/>
        <w:t>дані моніторингу можуть використовуватись для обговорення на засіданнях методичних об'єднань вчителів, нарадах при директорі, засіданнях педагогічної ради.</w:t>
      </w:r>
    </w:p>
    <w:p w:rsidR="00EE2CE0" w:rsidRDefault="00C71D69" w:rsidP="00955C59">
      <w:pPr>
        <w:spacing w:line="360" w:lineRule="auto"/>
        <w:jc w:val="both"/>
        <w:rPr>
          <w:sz w:val="28"/>
          <w:szCs w:val="28"/>
        </w:rPr>
      </w:pPr>
      <w:r>
        <w:rPr>
          <w:sz w:val="28"/>
          <w:szCs w:val="28"/>
        </w:rPr>
        <w:t>З</w:t>
      </w:r>
      <w:r w:rsidR="00EE2CE0">
        <w:rPr>
          <w:sz w:val="28"/>
          <w:szCs w:val="28"/>
        </w:rPr>
        <w:t>апровадження внутрішньої системи забезпечення якості освіти сприятиме постійному розвитку всіх учасників освітнього процесу.</w:t>
      </w:r>
    </w:p>
    <w:p w:rsidR="00EE2CE0" w:rsidRDefault="00EE2CE0" w:rsidP="00955C59">
      <w:pPr>
        <w:spacing w:line="360" w:lineRule="auto"/>
        <w:jc w:val="both"/>
        <w:rPr>
          <w:sz w:val="28"/>
          <w:szCs w:val="28"/>
        </w:rPr>
      </w:pPr>
    </w:p>
    <w:p w:rsidR="00E42C6A" w:rsidRDefault="00E42C6A" w:rsidP="00955C59">
      <w:pPr>
        <w:spacing w:line="360" w:lineRule="auto"/>
        <w:jc w:val="both"/>
        <w:rPr>
          <w:sz w:val="28"/>
          <w:szCs w:val="28"/>
        </w:rPr>
      </w:pPr>
    </w:p>
    <w:p w:rsidR="00E42C6A" w:rsidRDefault="00E42C6A" w:rsidP="001C6F28">
      <w:pPr>
        <w:spacing w:line="360" w:lineRule="auto"/>
        <w:jc w:val="center"/>
        <w:rPr>
          <w:b/>
          <w:sz w:val="28"/>
          <w:szCs w:val="28"/>
        </w:rPr>
      </w:pPr>
      <w:r w:rsidRPr="00E42C6A">
        <w:rPr>
          <w:b/>
          <w:sz w:val="28"/>
          <w:szCs w:val="28"/>
        </w:rPr>
        <w:t>ІІІ.НАПРЯ</w:t>
      </w:r>
      <w:r>
        <w:rPr>
          <w:b/>
          <w:sz w:val="28"/>
          <w:szCs w:val="28"/>
        </w:rPr>
        <w:t>МИ ЗАБЕЗПЕЧЕННЯ ЯКОСТІ ОСВІТНЬОЇ</w:t>
      </w:r>
    </w:p>
    <w:p w:rsidR="00E42C6A" w:rsidRPr="00E42C6A" w:rsidRDefault="00E42C6A" w:rsidP="001C6F28">
      <w:pPr>
        <w:spacing w:line="360" w:lineRule="auto"/>
        <w:jc w:val="center"/>
        <w:rPr>
          <w:b/>
          <w:sz w:val="28"/>
          <w:szCs w:val="28"/>
        </w:rPr>
      </w:pPr>
      <w:r w:rsidRPr="00E42C6A">
        <w:rPr>
          <w:b/>
          <w:sz w:val="28"/>
          <w:szCs w:val="28"/>
        </w:rPr>
        <w:t>ДІЯЛЬНОСТІ ГІМНАЗІЇ</w:t>
      </w:r>
    </w:p>
    <w:p w:rsidR="00E42C6A" w:rsidRDefault="00E42C6A" w:rsidP="001C6F28">
      <w:pPr>
        <w:spacing w:line="360" w:lineRule="auto"/>
        <w:rPr>
          <w:b/>
          <w:sz w:val="28"/>
          <w:szCs w:val="28"/>
          <w:u w:val="single"/>
        </w:rPr>
      </w:pPr>
      <w:r w:rsidRPr="00E42C6A">
        <w:rPr>
          <w:b/>
          <w:sz w:val="28"/>
          <w:szCs w:val="28"/>
          <w:u w:val="single"/>
        </w:rPr>
        <w:t>1.Освітнє середовище</w:t>
      </w:r>
    </w:p>
    <w:p w:rsidR="00C71D69" w:rsidRDefault="00E42C6A" w:rsidP="001C6F28">
      <w:pPr>
        <w:spacing w:line="360" w:lineRule="auto"/>
        <w:rPr>
          <w:sz w:val="28"/>
          <w:szCs w:val="28"/>
        </w:rPr>
      </w:pPr>
      <w:r>
        <w:rPr>
          <w:sz w:val="28"/>
          <w:szCs w:val="28"/>
        </w:rPr>
        <w:t>Освітнє середовище забезпечує комфортні та безпечні умови для навчання та праці</w:t>
      </w:r>
    </w:p>
    <w:p w:rsidR="00C71D69" w:rsidRDefault="00C71D69" w:rsidP="001C6F28">
      <w:pPr>
        <w:pStyle w:val="a5"/>
        <w:numPr>
          <w:ilvl w:val="0"/>
          <w:numId w:val="7"/>
        </w:numPr>
        <w:spacing w:line="360" w:lineRule="auto"/>
        <w:rPr>
          <w:sz w:val="28"/>
          <w:szCs w:val="28"/>
        </w:rPr>
      </w:pPr>
      <w:r>
        <w:rPr>
          <w:sz w:val="28"/>
          <w:szCs w:val="28"/>
        </w:rPr>
        <w:t>Гімназія організовує свою роботу відповідно до санітарних вимог та інших нормативних документів, що стосуються облаштування та утримання території та приміщення .</w:t>
      </w:r>
    </w:p>
    <w:p w:rsidR="00C71D69" w:rsidRDefault="00C71D69" w:rsidP="001C6F28">
      <w:pPr>
        <w:pStyle w:val="a5"/>
        <w:numPr>
          <w:ilvl w:val="0"/>
          <w:numId w:val="7"/>
        </w:numPr>
        <w:spacing w:line="360" w:lineRule="auto"/>
        <w:rPr>
          <w:sz w:val="28"/>
          <w:szCs w:val="28"/>
        </w:rPr>
      </w:pPr>
      <w:r>
        <w:rPr>
          <w:sz w:val="28"/>
          <w:szCs w:val="28"/>
        </w:rPr>
        <w:t>У закладі освіти наявні допоміжні навчальні приміщення , необхідні для забезпечення освітнього процесу (майстерня, теплиця)</w:t>
      </w:r>
    </w:p>
    <w:p w:rsidR="008A00D9" w:rsidRPr="008A00D9" w:rsidRDefault="00C71D69" w:rsidP="001C6F28">
      <w:pPr>
        <w:pStyle w:val="a5"/>
        <w:numPr>
          <w:ilvl w:val="0"/>
          <w:numId w:val="7"/>
        </w:numPr>
        <w:spacing w:line="360" w:lineRule="auto"/>
        <w:rPr>
          <w:b/>
          <w:sz w:val="28"/>
          <w:szCs w:val="28"/>
          <w:u w:val="single"/>
        </w:rPr>
      </w:pPr>
      <w:r>
        <w:rPr>
          <w:sz w:val="28"/>
          <w:szCs w:val="28"/>
        </w:rPr>
        <w:t>Територія закладу облаштована для навчальної діяльності( теплиця, дослідна ділянка), відпочинку (ігрові майданчики), занять спортом(спортивний майданчик, спортивні споруди) здобувачів освіти</w:t>
      </w:r>
    </w:p>
    <w:p w:rsidR="008A00D9" w:rsidRPr="008A00D9" w:rsidRDefault="008A00D9" w:rsidP="001C6F28">
      <w:pPr>
        <w:pStyle w:val="a5"/>
        <w:numPr>
          <w:ilvl w:val="0"/>
          <w:numId w:val="7"/>
        </w:numPr>
        <w:spacing w:line="360" w:lineRule="auto"/>
        <w:rPr>
          <w:b/>
          <w:sz w:val="28"/>
          <w:szCs w:val="28"/>
          <w:u w:val="single"/>
        </w:rPr>
      </w:pPr>
      <w:r>
        <w:rPr>
          <w:sz w:val="28"/>
          <w:szCs w:val="28"/>
        </w:rPr>
        <w:t>Працівники закладу докладають зусиль, щодо облаштування території та інтер’єру , щоб учасникам освітнього процесу було комфортно, безпечно перебувати у закладі</w:t>
      </w:r>
    </w:p>
    <w:p w:rsidR="00E42C6A" w:rsidRPr="008A00D9" w:rsidRDefault="008A00D9" w:rsidP="001C6F28">
      <w:pPr>
        <w:pStyle w:val="a5"/>
        <w:numPr>
          <w:ilvl w:val="0"/>
          <w:numId w:val="7"/>
        </w:numPr>
        <w:spacing w:line="360" w:lineRule="auto"/>
        <w:rPr>
          <w:b/>
          <w:sz w:val="28"/>
          <w:szCs w:val="28"/>
          <w:u w:val="single"/>
        </w:rPr>
      </w:pPr>
      <w:r>
        <w:rPr>
          <w:sz w:val="28"/>
          <w:szCs w:val="28"/>
        </w:rPr>
        <w:lastRenderedPageBreak/>
        <w:t>Заклад забезпечує дотримання вимог безпеки життєдіяльності в освітньому процесі та дбає, щоб здобувачі освіти і педагогічні працівники були обізнані з правилами поведінки в умовах надзвичайних ситуацій та правилами реагування у разі нещасних випадків або погіршення самопочуття учнів чи працівників закладу</w:t>
      </w:r>
    </w:p>
    <w:p w:rsidR="008A00D9" w:rsidRPr="008A00D9" w:rsidRDefault="008A00D9" w:rsidP="001C6F28">
      <w:pPr>
        <w:pStyle w:val="a5"/>
        <w:numPr>
          <w:ilvl w:val="0"/>
          <w:numId w:val="7"/>
        </w:numPr>
        <w:spacing w:line="360" w:lineRule="auto"/>
        <w:rPr>
          <w:b/>
          <w:sz w:val="28"/>
          <w:szCs w:val="28"/>
          <w:u w:val="single"/>
        </w:rPr>
      </w:pPr>
      <w:r>
        <w:rPr>
          <w:sz w:val="28"/>
          <w:szCs w:val="28"/>
        </w:rPr>
        <w:t>Гімназія приділяє увагу здоровому харчуванню здобувачів освіти та дошкільнят. Діти забезпечуються якісною та корисною їжею</w:t>
      </w:r>
    </w:p>
    <w:p w:rsidR="008A00D9" w:rsidRPr="004E4AEA" w:rsidRDefault="008A00D9" w:rsidP="001C6F28">
      <w:pPr>
        <w:pStyle w:val="a5"/>
        <w:numPr>
          <w:ilvl w:val="0"/>
          <w:numId w:val="7"/>
        </w:numPr>
        <w:spacing w:line="360" w:lineRule="auto"/>
        <w:rPr>
          <w:b/>
          <w:sz w:val="28"/>
          <w:szCs w:val="28"/>
          <w:u w:val="single"/>
        </w:rPr>
      </w:pPr>
      <w:r>
        <w:rPr>
          <w:sz w:val="28"/>
          <w:szCs w:val="28"/>
        </w:rPr>
        <w:t>Заклад має доступне та безпечне під</w:t>
      </w:r>
      <w:r w:rsidRPr="004E4AEA">
        <w:rPr>
          <w:sz w:val="28"/>
          <w:szCs w:val="28"/>
          <w:lang w:val="ru-RU"/>
        </w:rPr>
        <w:t>`</w:t>
      </w:r>
      <w:r>
        <w:rPr>
          <w:sz w:val="28"/>
          <w:szCs w:val="28"/>
        </w:rPr>
        <w:t>єднання до мережі Інтернет</w:t>
      </w:r>
      <w:r w:rsidR="004E4AEA">
        <w:rPr>
          <w:sz w:val="28"/>
          <w:szCs w:val="28"/>
        </w:rPr>
        <w:t>, сприяє вмінню розпізнавати можливі ризики в інформаційному просторі</w:t>
      </w:r>
    </w:p>
    <w:p w:rsidR="004E4AEA" w:rsidRPr="004E4AEA" w:rsidRDefault="004E4AEA" w:rsidP="001C6F28">
      <w:pPr>
        <w:pStyle w:val="a5"/>
        <w:numPr>
          <w:ilvl w:val="0"/>
          <w:numId w:val="7"/>
        </w:numPr>
        <w:spacing w:line="360" w:lineRule="auto"/>
        <w:rPr>
          <w:b/>
          <w:sz w:val="28"/>
          <w:szCs w:val="28"/>
          <w:u w:val="single"/>
        </w:rPr>
      </w:pPr>
      <w:r>
        <w:rPr>
          <w:sz w:val="28"/>
          <w:szCs w:val="28"/>
        </w:rPr>
        <w:t>Заклад приділяє увагу адаптації учнів до освітнього процесу.</w:t>
      </w:r>
    </w:p>
    <w:p w:rsidR="004E4AEA" w:rsidRPr="001C6F28" w:rsidRDefault="004A3E3E" w:rsidP="001C6F28">
      <w:pPr>
        <w:spacing w:line="360" w:lineRule="auto"/>
        <w:rPr>
          <w:sz w:val="28"/>
          <w:szCs w:val="28"/>
        </w:rPr>
      </w:pPr>
      <w:r w:rsidRPr="001C6F28">
        <w:rPr>
          <w:sz w:val="28"/>
          <w:szCs w:val="28"/>
        </w:rPr>
        <w:t xml:space="preserve">Освітнє середовище вільне від проявів насильства та </w:t>
      </w:r>
      <w:proofErr w:type="spellStart"/>
      <w:r w:rsidR="001C6F28">
        <w:rPr>
          <w:sz w:val="28"/>
          <w:szCs w:val="28"/>
        </w:rPr>
        <w:t>б</w:t>
      </w:r>
      <w:r w:rsidRPr="001C6F28">
        <w:rPr>
          <w:sz w:val="28"/>
          <w:szCs w:val="28"/>
        </w:rPr>
        <w:t>улінгу</w:t>
      </w:r>
      <w:proofErr w:type="spellEnd"/>
    </w:p>
    <w:p w:rsidR="004A3E3E" w:rsidRDefault="004A3E3E" w:rsidP="001C6F28">
      <w:pPr>
        <w:pStyle w:val="a5"/>
        <w:numPr>
          <w:ilvl w:val="0"/>
          <w:numId w:val="8"/>
        </w:numPr>
        <w:spacing w:line="360" w:lineRule="auto"/>
        <w:rPr>
          <w:sz w:val="28"/>
          <w:szCs w:val="28"/>
        </w:rPr>
      </w:pPr>
      <w:r>
        <w:rPr>
          <w:sz w:val="28"/>
          <w:szCs w:val="28"/>
        </w:rPr>
        <w:t>Освітній процес в гімназії організовується на принципах партнерства та дитино центризму</w:t>
      </w:r>
    </w:p>
    <w:p w:rsidR="004A3E3E" w:rsidRDefault="004A3E3E" w:rsidP="001C6F28">
      <w:pPr>
        <w:pStyle w:val="a5"/>
        <w:numPr>
          <w:ilvl w:val="0"/>
          <w:numId w:val="8"/>
        </w:numPr>
        <w:spacing w:line="360" w:lineRule="auto"/>
        <w:rPr>
          <w:sz w:val="28"/>
          <w:szCs w:val="28"/>
        </w:rPr>
      </w:pPr>
      <w:r>
        <w:rPr>
          <w:sz w:val="28"/>
          <w:szCs w:val="28"/>
        </w:rPr>
        <w:t>Працівники гімназії дбають про фізичну та психологічну безпеку учнів. Для цього в закладі розроблені заходи та  щодо протидії боулінгу</w:t>
      </w:r>
    </w:p>
    <w:p w:rsidR="004A3E3E" w:rsidRDefault="004A3E3E" w:rsidP="001C6F28">
      <w:pPr>
        <w:pStyle w:val="a5"/>
        <w:numPr>
          <w:ilvl w:val="0"/>
          <w:numId w:val="8"/>
        </w:numPr>
        <w:spacing w:line="360" w:lineRule="auto"/>
        <w:rPr>
          <w:sz w:val="28"/>
          <w:szCs w:val="28"/>
        </w:rPr>
      </w:pPr>
      <w:r>
        <w:rPr>
          <w:sz w:val="28"/>
          <w:szCs w:val="28"/>
        </w:rPr>
        <w:t>В закладі освіти розробляються чіткі правила поведінки (правила стосуються усіх учасників освітнього процесу)</w:t>
      </w:r>
    </w:p>
    <w:p w:rsidR="004A3E3E" w:rsidRDefault="001F4074" w:rsidP="001C6F28">
      <w:pPr>
        <w:pStyle w:val="a5"/>
        <w:numPr>
          <w:ilvl w:val="0"/>
          <w:numId w:val="8"/>
        </w:numPr>
        <w:spacing w:line="360" w:lineRule="auto"/>
        <w:rPr>
          <w:sz w:val="28"/>
          <w:szCs w:val="28"/>
        </w:rPr>
      </w:pPr>
      <w:r>
        <w:rPr>
          <w:sz w:val="28"/>
          <w:szCs w:val="28"/>
        </w:rPr>
        <w:t>В закладі особлива увага приділяється дітям, які опинилися в складних життєвих обставинах</w:t>
      </w:r>
      <w:r w:rsidR="00A41ECE">
        <w:rPr>
          <w:sz w:val="28"/>
          <w:szCs w:val="28"/>
        </w:rPr>
        <w:t xml:space="preserve">. В гімназії оперативно реагують на повідомлення про будь-які форми насильства щодо учасників освітнього процесу. </w:t>
      </w:r>
    </w:p>
    <w:p w:rsidR="00A41ECE" w:rsidRPr="004A3E3E" w:rsidRDefault="00A41ECE" w:rsidP="001C6F28">
      <w:pPr>
        <w:pStyle w:val="a5"/>
        <w:numPr>
          <w:ilvl w:val="0"/>
          <w:numId w:val="8"/>
        </w:numPr>
        <w:spacing w:line="360" w:lineRule="auto"/>
        <w:rPr>
          <w:sz w:val="28"/>
          <w:szCs w:val="28"/>
        </w:rPr>
      </w:pPr>
      <w:r>
        <w:rPr>
          <w:sz w:val="28"/>
          <w:szCs w:val="28"/>
        </w:rPr>
        <w:t>Заклад тісно співпрацює з органами та службами щодо захисту прав дітей, правоохоронними органами.</w:t>
      </w:r>
    </w:p>
    <w:p w:rsidR="00E42C6A" w:rsidRDefault="00E42C6A" w:rsidP="001C6F28">
      <w:pPr>
        <w:spacing w:line="360" w:lineRule="auto"/>
        <w:rPr>
          <w:sz w:val="28"/>
          <w:szCs w:val="28"/>
        </w:rPr>
      </w:pPr>
    </w:p>
    <w:p w:rsidR="00E42C6A" w:rsidRPr="001C6F28" w:rsidRDefault="001C6F28" w:rsidP="00E42C6A">
      <w:pPr>
        <w:rPr>
          <w:b/>
          <w:sz w:val="28"/>
          <w:szCs w:val="28"/>
          <w:u w:val="single"/>
        </w:rPr>
      </w:pPr>
      <w:r>
        <w:rPr>
          <w:b/>
          <w:sz w:val="28"/>
          <w:szCs w:val="28"/>
          <w:u w:val="single"/>
        </w:rPr>
        <w:t>2.</w:t>
      </w:r>
      <w:r w:rsidR="00F32793">
        <w:rPr>
          <w:b/>
          <w:sz w:val="28"/>
          <w:szCs w:val="28"/>
          <w:u w:val="single"/>
        </w:rPr>
        <w:t>Критерії, правила і процедури оцінювання учнів</w:t>
      </w:r>
    </w:p>
    <w:p w:rsidR="00E42C6A" w:rsidRDefault="00E42C6A" w:rsidP="00E42C6A">
      <w:pPr>
        <w:rPr>
          <w:sz w:val="28"/>
          <w:szCs w:val="28"/>
        </w:rPr>
      </w:pPr>
    </w:p>
    <w:p w:rsidR="00F32793" w:rsidRDefault="001C71B6" w:rsidP="001C71B6">
      <w:pPr>
        <w:spacing w:line="360" w:lineRule="auto"/>
        <w:ind w:firstLine="706"/>
        <w:jc w:val="both"/>
        <w:rPr>
          <w:sz w:val="28"/>
          <w:szCs w:val="28"/>
          <w:lang w:eastAsia="ru-RU"/>
        </w:rPr>
      </w:pPr>
      <w:r w:rsidRPr="001C71B6">
        <w:rPr>
          <w:sz w:val="28"/>
          <w:szCs w:val="28"/>
          <w:lang w:eastAsia="ru-RU"/>
        </w:rPr>
        <w:t>Оцінювання</w:t>
      </w:r>
      <w:r w:rsidR="00F32793">
        <w:rPr>
          <w:sz w:val="28"/>
          <w:szCs w:val="28"/>
          <w:lang w:eastAsia="ru-RU"/>
        </w:rPr>
        <w:t xml:space="preserve"> якості знань здобувачів освіти гімназії здійснюється відповідно до Загальних критеріїв оцінювання навчальних досягнень учнів у системі загальної середньої освіти, що в обов’язковому порядку розміщені на веб-сайті гімназії і які виходять із чинних нормативно-правових актів в освіті на даний період. </w:t>
      </w:r>
    </w:p>
    <w:p w:rsidR="00F32793" w:rsidRDefault="00F32793" w:rsidP="001C71B6">
      <w:pPr>
        <w:spacing w:line="360" w:lineRule="auto"/>
        <w:ind w:firstLine="706"/>
        <w:jc w:val="both"/>
        <w:rPr>
          <w:sz w:val="28"/>
          <w:szCs w:val="28"/>
          <w:lang w:eastAsia="ru-RU"/>
        </w:rPr>
      </w:pPr>
      <w:r>
        <w:rPr>
          <w:sz w:val="28"/>
          <w:szCs w:val="28"/>
          <w:lang w:eastAsia="ru-RU"/>
        </w:rPr>
        <w:t>Основними видами оцінювання здобувачів освіти є формувальне, поточне та підсумкове (тематичне, семестрове, річне), державна підсумкова атестація.</w:t>
      </w:r>
    </w:p>
    <w:p w:rsidR="00BD0796" w:rsidRDefault="00F32793" w:rsidP="001C71B6">
      <w:pPr>
        <w:spacing w:line="360" w:lineRule="auto"/>
        <w:ind w:firstLine="706"/>
        <w:jc w:val="both"/>
        <w:rPr>
          <w:sz w:val="28"/>
          <w:szCs w:val="28"/>
          <w:lang w:eastAsia="ru-RU"/>
        </w:rPr>
      </w:pPr>
      <w:r>
        <w:rPr>
          <w:sz w:val="28"/>
          <w:szCs w:val="28"/>
          <w:lang w:eastAsia="ru-RU"/>
        </w:rPr>
        <w:t xml:space="preserve">Формувальне, поточне та підсумкове оцінювання </w:t>
      </w:r>
      <w:r w:rsidR="00BD0796">
        <w:rPr>
          <w:sz w:val="28"/>
          <w:szCs w:val="28"/>
          <w:lang w:eastAsia="ru-RU"/>
        </w:rPr>
        <w:t xml:space="preserve">результатів навчання учнів здійснюється у відповідності вимогам навчальної програми. </w:t>
      </w:r>
    </w:p>
    <w:p w:rsidR="00724C72" w:rsidRDefault="00724C72" w:rsidP="001C71B6">
      <w:pPr>
        <w:spacing w:line="360" w:lineRule="auto"/>
        <w:ind w:firstLine="706"/>
        <w:jc w:val="both"/>
        <w:rPr>
          <w:sz w:val="28"/>
          <w:szCs w:val="28"/>
          <w:lang w:eastAsia="ru-RU"/>
        </w:rPr>
      </w:pPr>
      <w:r>
        <w:rPr>
          <w:sz w:val="28"/>
          <w:szCs w:val="28"/>
          <w:lang w:eastAsia="ru-RU"/>
        </w:rPr>
        <w:lastRenderedPageBreak/>
        <w:t>Оцінювання відповідності результатів навчання учнів, які завершили здобуття початкової та базової середньої освіти , вимогам державних стандартів здійснюється шляхом державної підсумкової атестації.</w:t>
      </w:r>
    </w:p>
    <w:p w:rsidR="00724C72" w:rsidRDefault="00724C72" w:rsidP="001C71B6">
      <w:pPr>
        <w:spacing w:line="360" w:lineRule="auto"/>
        <w:ind w:firstLine="706"/>
        <w:jc w:val="both"/>
        <w:rPr>
          <w:sz w:val="28"/>
          <w:szCs w:val="28"/>
          <w:lang w:eastAsia="ru-RU"/>
        </w:rPr>
      </w:pPr>
      <w:r>
        <w:rPr>
          <w:sz w:val="28"/>
          <w:szCs w:val="28"/>
          <w:lang w:eastAsia="ru-RU"/>
        </w:rPr>
        <w:t>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 за наявності).</w:t>
      </w:r>
    </w:p>
    <w:p w:rsidR="008754A0" w:rsidRDefault="008754A0" w:rsidP="001C71B6">
      <w:pPr>
        <w:spacing w:line="360" w:lineRule="auto"/>
        <w:ind w:firstLine="706"/>
        <w:jc w:val="both"/>
        <w:rPr>
          <w:sz w:val="28"/>
          <w:szCs w:val="28"/>
          <w:lang w:eastAsia="ru-RU"/>
        </w:rPr>
      </w:pPr>
      <w:r>
        <w:rPr>
          <w:sz w:val="28"/>
          <w:szCs w:val="28"/>
          <w:lang w:eastAsia="ru-RU"/>
        </w:rPr>
        <w:t>1.Оцінювання результатів навчання здобувачів освіти 5-9 класів здійснюється відповідно до:</w:t>
      </w:r>
    </w:p>
    <w:p w:rsidR="00BB2A01" w:rsidRDefault="008754A0" w:rsidP="00BB2A01">
      <w:pPr>
        <w:pStyle w:val="a5"/>
        <w:numPr>
          <w:ilvl w:val="0"/>
          <w:numId w:val="21"/>
        </w:numPr>
        <w:spacing w:line="360" w:lineRule="auto"/>
        <w:jc w:val="both"/>
        <w:rPr>
          <w:sz w:val="28"/>
          <w:szCs w:val="28"/>
          <w:lang w:eastAsia="ru-RU"/>
        </w:rPr>
      </w:pPr>
      <w:r>
        <w:rPr>
          <w:sz w:val="28"/>
          <w:szCs w:val="28"/>
          <w:lang w:eastAsia="ru-RU"/>
        </w:rPr>
        <w:t>Критеріїв оцінювання навчальних досягнень учнів у системі загальної середньої освіти, затверджених наказом МОН України від 21.08.2016 року № 1222.Критерії оцінювання навчальних досягнень реалізуються в нормах оцінок, які встановлюють чітке спів</w:t>
      </w:r>
      <w:r w:rsidR="00BB2A01">
        <w:rPr>
          <w:sz w:val="28"/>
          <w:szCs w:val="28"/>
          <w:lang w:eastAsia="ru-RU"/>
        </w:rPr>
        <w:t>відношення між вимогами до знань</w:t>
      </w:r>
      <w:r>
        <w:rPr>
          <w:sz w:val="28"/>
          <w:szCs w:val="28"/>
          <w:lang w:eastAsia="ru-RU"/>
        </w:rPr>
        <w:t>, умінь і навичок, які оцінюються та показником оцінки в балах.</w:t>
      </w:r>
    </w:p>
    <w:p w:rsidR="00BB2A01" w:rsidRPr="00BB2A01" w:rsidRDefault="00BB2A01" w:rsidP="00BB2A01">
      <w:pPr>
        <w:spacing w:line="360" w:lineRule="auto"/>
        <w:ind w:left="1066"/>
        <w:jc w:val="both"/>
        <w:rPr>
          <w:sz w:val="28"/>
          <w:szCs w:val="28"/>
          <w:lang w:eastAsia="ru-RU"/>
        </w:rPr>
      </w:pPr>
      <w:r>
        <w:rPr>
          <w:sz w:val="28"/>
          <w:szCs w:val="28"/>
          <w:lang w:eastAsia="ru-RU"/>
        </w:rPr>
        <w:t>2. Навчальні досягнення здобувачів освіти початкових класів</w:t>
      </w:r>
    </w:p>
    <w:p w:rsidR="008754A0" w:rsidRDefault="008754A0" w:rsidP="008754A0">
      <w:pPr>
        <w:spacing w:line="360" w:lineRule="auto"/>
        <w:jc w:val="both"/>
        <w:rPr>
          <w:sz w:val="28"/>
          <w:szCs w:val="28"/>
          <w:lang w:eastAsia="ru-RU"/>
        </w:rPr>
      </w:pPr>
    </w:p>
    <w:p w:rsidR="008754A0" w:rsidRDefault="008754A0" w:rsidP="008754A0">
      <w:pPr>
        <w:spacing w:line="360" w:lineRule="auto"/>
        <w:jc w:val="both"/>
        <w:rPr>
          <w:sz w:val="28"/>
          <w:szCs w:val="28"/>
          <w:lang w:eastAsia="ru-RU"/>
        </w:rPr>
      </w:pPr>
    </w:p>
    <w:p w:rsidR="008754A0" w:rsidRPr="008754A0" w:rsidRDefault="008754A0" w:rsidP="008754A0">
      <w:pPr>
        <w:spacing w:line="360" w:lineRule="auto"/>
        <w:jc w:val="both"/>
        <w:rPr>
          <w:sz w:val="28"/>
          <w:szCs w:val="28"/>
          <w:lang w:eastAsia="ru-RU"/>
        </w:rPr>
      </w:pPr>
    </w:p>
    <w:p w:rsidR="001C71B6" w:rsidRPr="001C71B6" w:rsidRDefault="001C71B6" w:rsidP="001C71B6">
      <w:pPr>
        <w:spacing w:line="360" w:lineRule="auto"/>
        <w:ind w:firstLine="706"/>
        <w:jc w:val="both"/>
        <w:rPr>
          <w:sz w:val="28"/>
          <w:szCs w:val="28"/>
          <w:lang w:eastAsia="ru-RU"/>
        </w:rPr>
      </w:pPr>
      <w:r w:rsidRPr="001C71B6">
        <w:rPr>
          <w:sz w:val="28"/>
          <w:szCs w:val="28"/>
          <w:lang w:eastAsia="ru-RU"/>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1C71B6">
        <w:rPr>
          <w:sz w:val="28"/>
          <w:szCs w:val="28"/>
          <w:lang w:eastAsia="ru-RU"/>
        </w:rPr>
        <w:t>компетентнісного</w:t>
      </w:r>
      <w:proofErr w:type="spellEnd"/>
      <w:r w:rsidRPr="001C71B6">
        <w:rPr>
          <w:sz w:val="28"/>
          <w:szCs w:val="28"/>
          <w:lang w:eastAsia="ru-RU"/>
        </w:rPr>
        <w:t xml:space="preserve"> підходу до навчання, в основу якого покладено ключові компетентності. </w:t>
      </w:r>
    </w:p>
    <w:p w:rsidR="001C71B6" w:rsidRPr="001C71B6" w:rsidRDefault="001C71B6" w:rsidP="001C71B6">
      <w:pPr>
        <w:spacing w:line="360" w:lineRule="auto"/>
        <w:jc w:val="both"/>
        <w:rPr>
          <w:sz w:val="28"/>
          <w:szCs w:val="28"/>
          <w:lang w:eastAsia="ru-RU"/>
        </w:rPr>
      </w:pPr>
      <w:r w:rsidRPr="001C71B6">
        <w:rPr>
          <w:sz w:val="28"/>
          <w:szCs w:val="28"/>
          <w:lang w:eastAsia="ru-RU"/>
        </w:rPr>
        <w:t xml:space="preserve">До ключових </w:t>
      </w:r>
      <w:proofErr w:type="spellStart"/>
      <w:r w:rsidRPr="001C71B6">
        <w:rPr>
          <w:sz w:val="28"/>
          <w:szCs w:val="28"/>
          <w:lang w:eastAsia="ru-RU"/>
        </w:rPr>
        <w:t>компетентностей</w:t>
      </w:r>
      <w:proofErr w:type="spellEnd"/>
      <w:r w:rsidRPr="001C71B6">
        <w:rPr>
          <w:sz w:val="28"/>
          <w:szCs w:val="28"/>
          <w:lang w:eastAsia="ru-RU"/>
        </w:rPr>
        <w:t xml:space="preserve"> належать:</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w:t>
      </w:r>
      <w:r w:rsidRPr="001C71B6">
        <w:rPr>
          <w:sz w:val="28"/>
          <w:szCs w:val="28"/>
          <w:lang w:eastAsia="ru-RU"/>
        </w:rPr>
        <w:lastRenderedPageBreak/>
        <w:t>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5) </w:t>
      </w:r>
      <w:proofErr w:type="spellStart"/>
      <w:r w:rsidRPr="001C71B6">
        <w:rPr>
          <w:sz w:val="28"/>
          <w:szCs w:val="28"/>
          <w:lang w:eastAsia="ru-RU"/>
        </w:rPr>
        <w:t>інноваційність</w:t>
      </w:r>
      <w:proofErr w:type="spellEnd"/>
      <w:r w:rsidRPr="001C71B6">
        <w:rPr>
          <w:sz w:val="28"/>
          <w:szCs w:val="28"/>
          <w:lang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1C71B6">
        <w:rPr>
          <w:sz w:val="28"/>
          <w:szCs w:val="28"/>
          <w:lang w:eastAsia="ru-RU"/>
        </w:rPr>
        <w:t>компетентнісного</w:t>
      </w:r>
      <w:proofErr w:type="spellEnd"/>
      <w:r w:rsidRPr="001C71B6">
        <w:rPr>
          <w:sz w:val="28"/>
          <w:szCs w:val="28"/>
          <w:lang w:eastAsia="ru-RU"/>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ліцею,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C71B6" w:rsidRPr="001C71B6" w:rsidRDefault="001C71B6" w:rsidP="001C71B6">
      <w:pPr>
        <w:spacing w:line="360" w:lineRule="auto"/>
        <w:ind w:firstLine="709"/>
        <w:jc w:val="both"/>
        <w:rPr>
          <w:sz w:val="28"/>
          <w:szCs w:val="28"/>
          <w:lang w:eastAsia="ru-RU"/>
        </w:rPr>
      </w:pPr>
      <w:r w:rsidRPr="001C71B6">
        <w:rPr>
          <w:sz w:val="28"/>
          <w:szCs w:val="28"/>
          <w:lang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C71B6" w:rsidRPr="001C71B6" w:rsidRDefault="001C71B6" w:rsidP="00595FA7">
      <w:pPr>
        <w:spacing w:line="360" w:lineRule="auto"/>
        <w:jc w:val="both"/>
        <w:rPr>
          <w:b/>
          <w:sz w:val="28"/>
          <w:szCs w:val="28"/>
          <w:lang w:eastAsia="ru-RU"/>
        </w:rPr>
      </w:pPr>
      <w:r w:rsidRPr="001C71B6">
        <w:rPr>
          <w:b/>
          <w:sz w:val="28"/>
          <w:szCs w:val="28"/>
          <w:lang w:eastAsia="ru-RU"/>
        </w:rPr>
        <w:t>Основними функціями оцінювання навчальних досягнень здобувачів освіти є:</w:t>
      </w:r>
    </w:p>
    <w:p w:rsidR="001C71B6" w:rsidRPr="001C71B6" w:rsidRDefault="001C71B6" w:rsidP="001C71B6">
      <w:pPr>
        <w:pStyle w:val="a5"/>
        <w:widowControl/>
        <w:numPr>
          <w:ilvl w:val="0"/>
          <w:numId w:val="9"/>
        </w:numPr>
        <w:autoSpaceDE/>
        <w:autoSpaceDN/>
        <w:spacing w:line="360" w:lineRule="auto"/>
        <w:jc w:val="both"/>
        <w:rPr>
          <w:sz w:val="28"/>
          <w:szCs w:val="28"/>
          <w:lang w:eastAsia="ru-RU"/>
        </w:rPr>
      </w:pPr>
      <w:r w:rsidRPr="001C71B6">
        <w:rPr>
          <w:sz w:val="28"/>
          <w:szCs w:val="28"/>
          <w:lang w:eastAsia="ru-RU"/>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1C71B6" w:rsidRPr="001C71B6" w:rsidRDefault="001C71B6" w:rsidP="001C71B6">
      <w:pPr>
        <w:pStyle w:val="a5"/>
        <w:widowControl/>
        <w:numPr>
          <w:ilvl w:val="0"/>
          <w:numId w:val="9"/>
        </w:numPr>
        <w:autoSpaceDE/>
        <w:autoSpaceDN/>
        <w:spacing w:line="360" w:lineRule="auto"/>
        <w:jc w:val="both"/>
        <w:rPr>
          <w:sz w:val="28"/>
          <w:szCs w:val="28"/>
          <w:lang w:eastAsia="ru-RU"/>
        </w:rPr>
      </w:pPr>
      <w:r w:rsidRPr="001C71B6">
        <w:rPr>
          <w:sz w:val="28"/>
          <w:szCs w:val="28"/>
          <w:lang w:eastAsia="ru-RU"/>
        </w:rPr>
        <w:t>навчальна - сприяє повторенню, уточненню й поглибленню знань, їх систематизації, вдосконаленню умінь та навичок;</w:t>
      </w:r>
    </w:p>
    <w:p w:rsidR="001C71B6" w:rsidRPr="001C71B6" w:rsidRDefault="001C71B6" w:rsidP="001C71B6">
      <w:pPr>
        <w:pStyle w:val="a5"/>
        <w:widowControl/>
        <w:numPr>
          <w:ilvl w:val="0"/>
          <w:numId w:val="9"/>
        </w:numPr>
        <w:autoSpaceDE/>
        <w:autoSpaceDN/>
        <w:spacing w:line="360" w:lineRule="auto"/>
        <w:jc w:val="both"/>
        <w:rPr>
          <w:sz w:val="28"/>
          <w:szCs w:val="28"/>
          <w:lang w:eastAsia="ru-RU"/>
        </w:rPr>
      </w:pPr>
      <w:r w:rsidRPr="001C71B6">
        <w:rPr>
          <w:sz w:val="28"/>
          <w:szCs w:val="28"/>
          <w:lang w:eastAsia="ru-RU"/>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1C71B6" w:rsidRPr="001C71B6" w:rsidRDefault="001C71B6" w:rsidP="001C71B6">
      <w:pPr>
        <w:pStyle w:val="a5"/>
        <w:widowControl/>
        <w:numPr>
          <w:ilvl w:val="0"/>
          <w:numId w:val="9"/>
        </w:numPr>
        <w:autoSpaceDE/>
        <w:autoSpaceDN/>
        <w:spacing w:line="360" w:lineRule="auto"/>
        <w:jc w:val="both"/>
        <w:rPr>
          <w:sz w:val="28"/>
          <w:szCs w:val="28"/>
          <w:lang w:eastAsia="ru-RU"/>
        </w:rPr>
      </w:pPr>
      <w:proofErr w:type="spellStart"/>
      <w:r w:rsidRPr="001C71B6">
        <w:rPr>
          <w:sz w:val="28"/>
          <w:szCs w:val="28"/>
          <w:lang w:eastAsia="ru-RU"/>
        </w:rPr>
        <w:t>стимулювально-мотиваційна</w:t>
      </w:r>
      <w:proofErr w:type="spellEnd"/>
      <w:r w:rsidRPr="001C71B6">
        <w:rPr>
          <w:sz w:val="28"/>
          <w:szCs w:val="28"/>
          <w:lang w:eastAsia="ru-RU"/>
        </w:rPr>
        <w:t xml:space="preserve"> - формує позитивні мотиви навчання;</w:t>
      </w:r>
    </w:p>
    <w:p w:rsidR="001C71B6" w:rsidRPr="001C71B6" w:rsidRDefault="001C71B6" w:rsidP="001C71B6">
      <w:pPr>
        <w:pStyle w:val="a5"/>
        <w:widowControl/>
        <w:numPr>
          <w:ilvl w:val="0"/>
          <w:numId w:val="9"/>
        </w:numPr>
        <w:autoSpaceDE/>
        <w:autoSpaceDN/>
        <w:spacing w:line="360" w:lineRule="auto"/>
        <w:jc w:val="both"/>
        <w:rPr>
          <w:sz w:val="28"/>
          <w:szCs w:val="28"/>
          <w:lang w:eastAsia="ru-RU"/>
        </w:rPr>
      </w:pPr>
      <w:r w:rsidRPr="001C71B6">
        <w:rPr>
          <w:sz w:val="28"/>
          <w:szCs w:val="28"/>
          <w:lang w:eastAsia="ru-RU"/>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1C71B6" w:rsidRPr="001C71B6" w:rsidRDefault="001C71B6" w:rsidP="001C71B6">
      <w:pPr>
        <w:spacing w:line="360" w:lineRule="auto"/>
        <w:jc w:val="both"/>
        <w:rPr>
          <w:sz w:val="28"/>
          <w:szCs w:val="28"/>
          <w:lang w:eastAsia="ru-RU"/>
        </w:rPr>
      </w:pPr>
      <w:r w:rsidRPr="001C71B6">
        <w:rPr>
          <w:sz w:val="28"/>
          <w:szCs w:val="28"/>
          <w:lang w:eastAsia="ru-RU"/>
        </w:rPr>
        <w:t> При оцінюванні навчальних досягнень учнів враховуються:</w:t>
      </w:r>
    </w:p>
    <w:p w:rsidR="001C71B6" w:rsidRPr="001C71B6" w:rsidRDefault="001C71B6" w:rsidP="001C71B6">
      <w:pPr>
        <w:pStyle w:val="a5"/>
        <w:widowControl/>
        <w:numPr>
          <w:ilvl w:val="0"/>
          <w:numId w:val="10"/>
        </w:numPr>
        <w:autoSpaceDE/>
        <w:autoSpaceDN/>
        <w:spacing w:line="360" w:lineRule="auto"/>
        <w:jc w:val="both"/>
        <w:rPr>
          <w:sz w:val="28"/>
          <w:szCs w:val="28"/>
          <w:lang w:eastAsia="ru-RU"/>
        </w:rPr>
      </w:pPr>
      <w:r w:rsidRPr="001C71B6">
        <w:rPr>
          <w:sz w:val="28"/>
          <w:szCs w:val="28"/>
          <w:lang w:eastAsia="ru-RU"/>
        </w:rPr>
        <w:t>характеристики відповіді учня: правильність, логічність, обґрунтованість, цілісність;</w:t>
      </w:r>
    </w:p>
    <w:p w:rsidR="001C71B6" w:rsidRPr="001C71B6" w:rsidRDefault="001C71B6" w:rsidP="001C71B6">
      <w:pPr>
        <w:pStyle w:val="a5"/>
        <w:widowControl/>
        <w:numPr>
          <w:ilvl w:val="0"/>
          <w:numId w:val="10"/>
        </w:numPr>
        <w:autoSpaceDE/>
        <w:autoSpaceDN/>
        <w:spacing w:line="360" w:lineRule="auto"/>
        <w:jc w:val="both"/>
        <w:rPr>
          <w:sz w:val="28"/>
          <w:szCs w:val="28"/>
          <w:lang w:eastAsia="ru-RU"/>
        </w:rPr>
      </w:pPr>
      <w:r w:rsidRPr="001C71B6">
        <w:rPr>
          <w:sz w:val="28"/>
          <w:szCs w:val="28"/>
          <w:lang w:eastAsia="ru-RU"/>
        </w:rPr>
        <w:t>якість знань: повнота, глибина, гнучкість, системність, міцність;</w:t>
      </w:r>
    </w:p>
    <w:p w:rsidR="001C71B6" w:rsidRPr="001C71B6" w:rsidRDefault="001C71B6" w:rsidP="001C71B6">
      <w:pPr>
        <w:pStyle w:val="a5"/>
        <w:widowControl/>
        <w:numPr>
          <w:ilvl w:val="0"/>
          <w:numId w:val="10"/>
        </w:numPr>
        <w:autoSpaceDE/>
        <w:autoSpaceDN/>
        <w:spacing w:line="360" w:lineRule="auto"/>
        <w:jc w:val="both"/>
        <w:rPr>
          <w:sz w:val="28"/>
          <w:szCs w:val="28"/>
          <w:lang w:eastAsia="ru-RU"/>
        </w:rPr>
      </w:pPr>
      <w:r w:rsidRPr="001C71B6">
        <w:rPr>
          <w:sz w:val="28"/>
          <w:szCs w:val="28"/>
          <w:lang w:eastAsia="ru-RU"/>
        </w:rPr>
        <w:t>сформованість предметних умінь і навичок;</w:t>
      </w:r>
    </w:p>
    <w:p w:rsidR="001C71B6" w:rsidRPr="001C71B6" w:rsidRDefault="001C71B6" w:rsidP="001C71B6">
      <w:pPr>
        <w:pStyle w:val="a5"/>
        <w:widowControl/>
        <w:numPr>
          <w:ilvl w:val="0"/>
          <w:numId w:val="10"/>
        </w:numPr>
        <w:autoSpaceDE/>
        <w:autoSpaceDN/>
        <w:spacing w:line="360" w:lineRule="auto"/>
        <w:jc w:val="both"/>
        <w:rPr>
          <w:sz w:val="28"/>
          <w:szCs w:val="28"/>
          <w:lang w:eastAsia="ru-RU"/>
        </w:rPr>
      </w:pPr>
      <w:r w:rsidRPr="001C71B6">
        <w:rPr>
          <w:sz w:val="28"/>
          <w:szCs w:val="28"/>
          <w:lang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1C71B6" w:rsidRPr="001C71B6" w:rsidRDefault="001C71B6" w:rsidP="001C71B6">
      <w:pPr>
        <w:pStyle w:val="a5"/>
        <w:widowControl/>
        <w:numPr>
          <w:ilvl w:val="0"/>
          <w:numId w:val="10"/>
        </w:numPr>
        <w:autoSpaceDE/>
        <w:autoSpaceDN/>
        <w:spacing w:line="360" w:lineRule="auto"/>
        <w:jc w:val="both"/>
        <w:rPr>
          <w:sz w:val="28"/>
          <w:szCs w:val="28"/>
          <w:lang w:eastAsia="ru-RU"/>
        </w:rPr>
      </w:pPr>
      <w:r w:rsidRPr="001C71B6">
        <w:rPr>
          <w:sz w:val="28"/>
          <w:szCs w:val="28"/>
          <w:lang w:eastAsia="ru-RU"/>
        </w:rPr>
        <w:t>досвід творчої діяльності (вміння виявляти проблеми та розв'язувати їх, формулювати гіпотези);</w:t>
      </w:r>
    </w:p>
    <w:p w:rsidR="001C71B6" w:rsidRPr="00C26F80" w:rsidRDefault="001C71B6" w:rsidP="00C26F80">
      <w:pPr>
        <w:pStyle w:val="a5"/>
        <w:widowControl/>
        <w:numPr>
          <w:ilvl w:val="0"/>
          <w:numId w:val="10"/>
        </w:numPr>
        <w:autoSpaceDE/>
        <w:autoSpaceDN/>
        <w:spacing w:line="360" w:lineRule="auto"/>
        <w:jc w:val="both"/>
        <w:rPr>
          <w:sz w:val="28"/>
          <w:szCs w:val="28"/>
          <w:lang w:eastAsia="ru-RU"/>
        </w:rPr>
      </w:pPr>
      <w:r w:rsidRPr="001C71B6">
        <w:rPr>
          <w:sz w:val="28"/>
          <w:szCs w:val="28"/>
          <w:lang w:eastAsia="ru-RU"/>
        </w:rPr>
        <w:t>самостійність оцінних суджень.</w:t>
      </w:r>
      <w:bookmarkStart w:id="0" w:name="TOC--1"/>
      <w:bookmarkEnd w:id="0"/>
    </w:p>
    <w:p w:rsidR="001C71B6" w:rsidRDefault="001C71B6" w:rsidP="00504F5E">
      <w:pPr>
        <w:pStyle w:val="a3"/>
        <w:spacing w:line="360" w:lineRule="auto"/>
        <w:ind w:right="163" w:firstLine="705"/>
        <w:jc w:val="both"/>
      </w:pPr>
      <w:r>
        <w:t>Навчальні досягнення здобувачів</w:t>
      </w:r>
      <w:r w:rsidR="00C26F80">
        <w:t xml:space="preserve"> освіти</w:t>
      </w:r>
      <w:r w:rsidR="00504F5E">
        <w:t>оцінюються відповідно до рекомендацій Міністерства освіти України</w:t>
      </w:r>
    </w:p>
    <w:p w:rsidR="008C450A" w:rsidRDefault="008C450A" w:rsidP="008C450A">
      <w:pPr>
        <w:pStyle w:val="a3"/>
        <w:spacing w:line="360" w:lineRule="auto"/>
        <w:ind w:right="163" w:firstLine="705"/>
        <w:jc w:val="both"/>
      </w:pPr>
      <w:r>
        <w:lastRenderedPageBreak/>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8C450A" w:rsidRPr="001C71B6" w:rsidRDefault="008C450A" w:rsidP="00A5416F">
      <w:pPr>
        <w:pStyle w:val="a3"/>
        <w:spacing w:line="360" w:lineRule="auto"/>
        <w:ind w:right="165" w:firstLine="705"/>
        <w:jc w:val="both"/>
      </w:pPr>
      <w: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та  якості </w:t>
      </w:r>
      <w:proofErr w:type="spellStart"/>
      <w:r>
        <w:t>освіти.З</w:t>
      </w:r>
      <w:proofErr w:type="spellEnd"/>
      <w:r>
        <w:t xml:space="preserve"> метою неперервного відстеження результатів початкової освіти, їх прогнозування та коригування можуть проводитися моні</w:t>
      </w:r>
      <w:r w:rsidR="00504F5E">
        <w:t>торингові дослідження .</w:t>
      </w:r>
      <w:r>
        <w:t xml:space="preserve">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C71B6" w:rsidRPr="001C71B6" w:rsidRDefault="001C71B6" w:rsidP="001C71B6">
      <w:pPr>
        <w:spacing w:line="360" w:lineRule="auto"/>
        <w:ind w:firstLine="856"/>
        <w:jc w:val="both"/>
        <w:rPr>
          <w:sz w:val="28"/>
          <w:szCs w:val="28"/>
          <w:lang w:eastAsia="ru-RU"/>
        </w:rPr>
      </w:pPr>
      <w:r w:rsidRPr="001C71B6">
        <w:rPr>
          <w:sz w:val="28"/>
          <w:szCs w:val="28"/>
          <w:lang w:eastAsia="ru-RU"/>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504F5E" w:rsidRPr="00595FA7" w:rsidRDefault="001C71B6" w:rsidP="00595FA7">
      <w:pPr>
        <w:spacing w:line="360" w:lineRule="auto"/>
        <w:ind w:firstLine="856"/>
        <w:jc w:val="both"/>
        <w:rPr>
          <w:sz w:val="28"/>
          <w:szCs w:val="28"/>
          <w:lang w:eastAsia="ru-RU"/>
        </w:rPr>
      </w:pPr>
      <w:r w:rsidRPr="001C71B6">
        <w:rPr>
          <w:sz w:val="28"/>
          <w:szCs w:val="28"/>
          <w:lang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FF6279" w:rsidRPr="001C71B6" w:rsidRDefault="00504F5E" w:rsidP="00FF6279">
      <w:pPr>
        <w:spacing w:line="360" w:lineRule="auto"/>
        <w:ind w:firstLine="856"/>
        <w:jc w:val="both"/>
        <w:rPr>
          <w:sz w:val="28"/>
          <w:szCs w:val="28"/>
          <w:lang w:eastAsia="ru-RU"/>
        </w:rPr>
      </w:pPr>
      <w:r w:rsidRPr="00504F5E">
        <w:rPr>
          <w:color w:val="333333"/>
          <w:sz w:val="28"/>
          <w:szCs w:val="28"/>
          <w:lang w:val="ru-RU" w:eastAsia="ru-RU" w:bidi="ar-SA"/>
        </w:rPr>
        <w:t>    </w:t>
      </w:r>
      <w:r w:rsidR="00FF6279" w:rsidRPr="001C71B6">
        <w:rPr>
          <w:sz w:val="28"/>
          <w:szCs w:val="28"/>
          <w:lang w:eastAsia="ru-RU"/>
        </w:rPr>
        <w:t>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FF6279" w:rsidRPr="001C71B6" w:rsidRDefault="00FF6279" w:rsidP="00FF6279">
      <w:pPr>
        <w:spacing w:line="360" w:lineRule="auto"/>
        <w:ind w:firstLine="856"/>
        <w:jc w:val="both"/>
        <w:rPr>
          <w:sz w:val="28"/>
          <w:szCs w:val="28"/>
          <w:lang w:eastAsia="ru-RU"/>
        </w:rPr>
      </w:pPr>
      <w:r w:rsidRPr="001C71B6">
        <w:rPr>
          <w:sz w:val="28"/>
          <w:szCs w:val="28"/>
          <w:lang w:eastAsia="ru-RU"/>
        </w:rPr>
        <w:t>Інформація, отримана на підставі поточного контролю, є основною для коригування роботи вчителя на уроці.</w:t>
      </w:r>
    </w:p>
    <w:p w:rsidR="00FF6279" w:rsidRPr="001C71B6" w:rsidRDefault="00FF6279" w:rsidP="00FF6279">
      <w:pPr>
        <w:spacing w:line="360" w:lineRule="auto"/>
        <w:ind w:firstLine="856"/>
        <w:jc w:val="both"/>
        <w:rPr>
          <w:sz w:val="28"/>
          <w:szCs w:val="28"/>
          <w:lang w:eastAsia="ru-RU"/>
        </w:rPr>
      </w:pPr>
      <w:r w:rsidRPr="001C71B6">
        <w:rPr>
          <w:sz w:val="28"/>
          <w:szCs w:val="28"/>
          <w:lang w:eastAsia="ru-RU"/>
        </w:rPr>
        <w:t>Тематичному оцінюванню навчальних досягнень підлягають основні результати вивчення теми (розділу).</w:t>
      </w:r>
    </w:p>
    <w:p w:rsidR="00FF6279" w:rsidRPr="001C71B6" w:rsidRDefault="00FF6279" w:rsidP="00FF6279">
      <w:pPr>
        <w:spacing w:line="360" w:lineRule="auto"/>
        <w:ind w:firstLine="856"/>
        <w:jc w:val="both"/>
        <w:rPr>
          <w:sz w:val="28"/>
          <w:szCs w:val="28"/>
          <w:lang w:eastAsia="ru-RU"/>
        </w:rPr>
      </w:pPr>
      <w:r w:rsidRPr="001C71B6">
        <w:rPr>
          <w:sz w:val="28"/>
          <w:szCs w:val="28"/>
          <w:lang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FF6279" w:rsidRPr="001C71B6" w:rsidRDefault="00FF6279" w:rsidP="00FF6279">
      <w:pPr>
        <w:spacing w:line="360" w:lineRule="auto"/>
        <w:ind w:firstLine="856"/>
        <w:jc w:val="both"/>
        <w:rPr>
          <w:sz w:val="28"/>
          <w:szCs w:val="28"/>
          <w:lang w:eastAsia="ru-RU"/>
        </w:rPr>
      </w:pPr>
      <w:r w:rsidRPr="001C71B6">
        <w:rPr>
          <w:sz w:val="28"/>
          <w:szCs w:val="28"/>
          <w:lang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FF6279" w:rsidRPr="001C71B6" w:rsidRDefault="00FF6279" w:rsidP="00FF6279">
      <w:pPr>
        <w:spacing w:line="360" w:lineRule="auto"/>
        <w:ind w:firstLine="856"/>
        <w:jc w:val="both"/>
        <w:rPr>
          <w:sz w:val="28"/>
          <w:szCs w:val="28"/>
          <w:lang w:eastAsia="ru-RU"/>
        </w:rPr>
      </w:pPr>
      <w:r w:rsidRPr="001C71B6">
        <w:rPr>
          <w:sz w:val="28"/>
          <w:szCs w:val="28"/>
          <w:lang w:eastAsia="ru-RU"/>
        </w:rPr>
        <w:t>Оцінка за семестр виставляється за результатами тематичного оцінювання, а за рік - на основі семестрових оцінок.</w:t>
      </w:r>
    </w:p>
    <w:p w:rsidR="00595FA7" w:rsidRPr="00851E72" w:rsidRDefault="00FF6279" w:rsidP="00851E72">
      <w:pPr>
        <w:spacing w:line="360" w:lineRule="auto"/>
        <w:ind w:firstLine="856"/>
        <w:jc w:val="both"/>
        <w:rPr>
          <w:sz w:val="28"/>
          <w:szCs w:val="28"/>
          <w:lang w:eastAsia="ru-RU"/>
        </w:rPr>
      </w:pPr>
      <w:r>
        <w:rPr>
          <w:sz w:val="28"/>
          <w:szCs w:val="28"/>
          <w:lang w:eastAsia="ru-RU"/>
        </w:rPr>
        <w:t>Учень має право на виставлення семестрової оцінки на його користь.</w:t>
      </w:r>
    </w:p>
    <w:p w:rsidR="00851E72" w:rsidRPr="00A5416F" w:rsidRDefault="00504F5E" w:rsidP="00A5416F">
      <w:pPr>
        <w:widowControl/>
        <w:shd w:val="clear" w:color="auto" w:fill="FFFFFF" w:themeFill="background1"/>
        <w:autoSpaceDE/>
        <w:autoSpaceDN/>
        <w:spacing w:line="360" w:lineRule="auto"/>
        <w:ind w:firstLine="720"/>
        <w:jc w:val="center"/>
        <w:rPr>
          <w:rFonts w:ascii="Trebuchet MS" w:hAnsi="Trebuchet MS"/>
          <w:color w:val="0000FF"/>
          <w:sz w:val="18"/>
          <w:szCs w:val="18"/>
          <w:lang w:val="ru-RU" w:eastAsia="ru-RU" w:bidi="ar-SA"/>
        </w:rPr>
      </w:pPr>
      <w:r w:rsidRPr="00504F5E">
        <w:rPr>
          <w:color w:val="333333"/>
          <w:sz w:val="28"/>
          <w:szCs w:val="28"/>
          <w:lang w:val="ru-RU" w:eastAsia="ru-RU" w:bidi="ar-SA"/>
        </w:rPr>
        <w:lastRenderedPageBreak/>
        <w:t xml:space="preserve">                                                                                                                             </w:t>
      </w:r>
    </w:p>
    <w:p w:rsidR="00FF6279" w:rsidRDefault="00FF6279" w:rsidP="00FF6279">
      <w:pPr>
        <w:pStyle w:val="1"/>
        <w:spacing w:before="4" w:line="322" w:lineRule="exact"/>
        <w:ind w:left="587" w:right="601"/>
        <w:jc w:val="center"/>
      </w:pPr>
      <w:r>
        <w:t>КРИТЕРІЇ</w:t>
      </w:r>
    </w:p>
    <w:p w:rsidR="00FF6279" w:rsidRDefault="00FF6279" w:rsidP="00FF6279">
      <w:pPr>
        <w:ind w:left="3028" w:right="3032"/>
        <w:jc w:val="center"/>
        <w:rPr>
          <w:b/>
          <w:sz w:val="28"/>
        </w:rPr>
      </w:pPr>
      <w:r>
        <w:rPr>
          <w:b/>
          <w:sz w:val="28"/>
        </w:rPr>
        <w:t>оцінювання навчальних досягнень учнів початкової школи</w:t>
      </w: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2"/>
        <w:gridCol w:w="780"/>
        <w:gridCol w:w="7438"/>
      </w:tblGrid>
      <w:tr w:rsidR="00FF6279" w:rsidTr="002C6594">
        <w:trPr>
          <w:trHeight w:val="551"/>
        </w:trPr>
        <w:tc>
          <w:tcPr>
            <w:tcW w:w="1992" w:type="dxa"/>
            <w:tcBorders>
              <w:left w:val="single" w:sz="6" w:space="0" w:color="000000"/>
              <w:right w:val="double" w:sz="1" w:space="0" w:color="000000"/>
            </w:tcBorders>
          </w:tcPr>
          <w:p w:rsidR="00FF6279" w:rsidRDefault="00FF6279" w:rsidP="002C6594">
            <w:pPr>
              <w:pStyle w:val="TableParagraph"/>
              <w:spacing w:before="1" w:line="274" w:lineRule="exact"/>
              <w:ind w:left="443" w:right="5" w:hanging="408"/>
              <w:rPr>
                <w:b/>
                <w:sz w:val="24"/>
              </w:rPr>
            </w:pPr>
            <w:r>
              <w:rPr>
                <w:b/>
                <w:sz w:val="24"/>
              </w:rPr>
              <w:t>Рівні навчальних досягнень</w:t>
            </w:r>
          </w:p>
        </w:tc>
        <w:tc>
          <w:tcPr>
            <w:tcW w:w="780" w:type="dxa"/>
            <w:tcBorders>
              <w:left w:val="double" w:sz="1" w:space="0" w:color="000000"/>
            </w:tcBorders>
          </w:tcPr>
          <w:p w:rsidR="00FF6279" w:rsidRDefault="00FF6279" w:rsidP="002C6594">
            <w:pPr>
              <w:pStyle w:val="TableParagraph"/>
              <w:spacing w:before="135"/>
              <w:ind w:left="91" w:right="71"/>
              <w:jc w:val="center"/>
              <w:rPr>
                <w:b/>
                <w:sz w:val="24"/>
              </w:rPr>
            </w:pPr>
            <w:r>
              <w:rPr>
                <w:b/>
                <w:sz w:val="24"/>
              </w:rPr>
              <w:t>Бали</w:t>
            </w:r>
          </w:p>
        </w:tc>
        <w:tc>
          <w:tcPr>
            <w:tcW w:w="7438" w:type="dxa"/>
            <w:tcBorders>
              <w:right w:val="single" w:sz="6" w:space="0" w:color="000000"/>
            </w:tcBorders>
          </w:tcPr>
          <w:p w:rsidR="00FF6279" w:rsidRDefault="00FF6279" w:rsidP="002C6594">
            <w:pPr>
              <w:pStyle w:val="TableParagraph"/>
              <w:spacing w:before="135"/>
              <w:ind w:left="501"/>
              <w:rPr>
                <w:b/>
                <w:sz w:val="24"/>
              </w:rPr>
            </w:pPr>
            <w:r>
              <w:rPr>
                <w:b/>
                <w:sz w:val="24"/>
              </w:rPr>
              <w:t>Загальні критерії оцінювання навчальних досягнень учнів</w:t>
            </w:r>
          </w:p>
        </w:tc>
      </w:tr>
      <w:tr w:rsidR="00FF6279" w:rsidTr="002C6594">
        <w:trPr>
          <w:trHeight w:val="277"/>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6"/>
              <w:rPr>
                <w:b/>
                <w:sz w:val="21"/>
              </w:rPr>
            </w:pPr>
          </w:p>
          <w:p w:rsidR="00FF6279" w:rsidRDefault="00FF6279" w:rsidP="002C6594">
            <w:pPr>
              <w:pStyle w:val="TableParagraph"/>
              <w:ind w:left="213"/>
              <w:rPr>
                <w:b/>
                <w:sz w:val="24"/>
              </w:rPr>
            </w:pPr>
            <w:r>
              <w:rPr>
                <w:b/>
                <w:sz w:val="24"/>
              </w:rPr>
              <w:t>I. Початковий</w:t>
            </w:r>
          </w:p>
        </w:tc>
        <w:tc>
          <w:tcPr>
            <w:tcW w:w="780" w:type="dxa"/>
            <w:tcBorders>
              <w:left w:val="double" w:sz="1" w:space="0" w:color="000000"/>
            </w:tcBorders>
          </w:tcPr>
          <w:p w:rsidR="00FF6279" w:rsidRDefault="00FF6279" w:rsidP="002C6594">
            <w:pPr>
              <w:pStyle w:val="TableParagraph"/>
              <w:spacing w:line="258" w:lineRule="exact"/>
              <w:ind w:left="16"/>
              <w:jc w:val="center"/>
              <w:rPr>
                <w:sz w:val="24"/>
              </w:rPr>
            </w:pPr>
            <w:r>
              <w:rPr>
                <w:sz w:val="24"/>
              </w:rPr>
              <w:t>1</w:t>
            </w:r>
          </w:p>
        </w:tc>
        <w:tc>
          <w:tcPr>
            <w:tcW w:w="7438" w:type="dxa"/>
            <w:tcBorders>
              <w:right w:val="single" w:sz="6" w:space="0" w:color="000000"/>
            </w:tcBorders>
          </w:tcPr>
          <w:p w:rsidR="00FF6279" w:rsidRDefault="00FF6279" w:rsidP="002C6594">
            <w:pPr>
              <w:pStyle w:val="TableParagraph"/>
              <w:spacing w:line="258" w:lineRule="exact"/>
              <w:ind w:left="69"/>
              <w:rPr>
                <w:sz w:val="24"/>
              </w:rPr>
            </w:pPr>
            <w:r>
              <w:rPr>
                <w:sz w:val="24"/>
              </w:rPr>
              <w:t>Учні засвоїли знання у формі окремих фактів, елементарних уявлень</w:t>
            </w:r>
          </w:p>
        </w:tc>
      </w:tr>
      <w:tr w:rsidR="00FF6279" w:rsidTr="002C6594">
        <w:trPr>
          <w:trHeight w:val="824"/>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3"/>
              </w:rPr>
            </w:pPr>
          </w:p>
          <w:p w:rsidR="00FF6279" w:rsidRDefault="00FF6279" w:rsidP="002C6594">
            <w:pPr>
              <w:pStyle w:val="TableParagraph"/>
              <w:ind w:left="16"/>
              <w:jc w:val="center"/>
              <w:rPr>
                <w:sz w:val="24"/>
              </w:rPr>
            </w:pPr>
            <w:r>
              <w:rPr>
                <w:sz w:val="24"/>
              </w:rPr>
              <w:t>2</w:t>
            </w:r>
          </w:p>
        </w:tc>
        <w:tc>
          <w:tcPr>
            <w:tcW w:w="7438" w:type="dxa"/>
            <w:tcBorders>
              <w:right w:val="single" w:sz="6" w:space="0" w:color="000000"/>
            </w:tcBorders>
          </w:tcPr>
          <w:p w:rsidR="00FF6279" w:rsidRDefault="00FF6279" w:rsidP="002C6594">
            <w:pPr>
              <w:pStyle w:val="TableParagraph"/>
              <w:spacing w:line="237" w:lineRule="auto"/>
              <w:ind w:left="69" w:right="937"/>
              <w:rPr>
                <w:sz w:val="24"/>
              </w:rPr>
            </w:pPr>
            <w:r>
              <w:rPr>
                <w:sz w:val="24"/>
              </w:rPr>
              <w:t>Учні відтворюють незначну частину навчального матеріалу, володіють окремими видами умінь на рівні копіювання зразка</w:t>
            </w:r>
          </w:p>
          <w:p w:rsidR="00FF6279" w:rsidRDefault="00FF6279" w:rsidP="002C6594">
            <w:pPr>
              <w:pStyle w:val="TableParagraph"/>
              <w:spacing w:line="261" w:lineRule="exact"/>
              <w:ind w:left="69"/>
              <w:rPr>
                <w:sz w:val="24"/>
              </w:rPr>
            </w:pPr>
            <w:r>
              <w:rPr>
                <w:sz w:val="24"/>
              </w:rPr>
              <w:t>виконання певної навчальної дії</w:t>
            </w:r>
          </w:p>
        </w:tc>
      </w:tr>
      <w:tr w:rsidR="00FF6279" w:rsidTr="002C6594">
        <w:trPr>
          <w:trHeight w:val="829"/>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5"/>
              <w:rPr>
                <w:b/>
                <w:sz w:val="23"/>
              </w:rPr>
            </w:pPr>
          </w:p>
          <w:p w:rsidR="00FF6279" w:rsidRDefault="00FF6279" w:rsidP="002C6594">
            <w:pPr>
              <w:pStyle w:val="TableParagraph"/>
              <w:ind w:left="16"/>
              <w:jc w:val="center"/>
              <w:rPr>
                <w:sz w:val="24"/>
              </w:rPr>
            </w:pPr>
            <w:r>
              <w:rPr>
                <w:sz w:val="24"/>
              </w:rPr>
              <w:t>3</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відтворюють незначну частину навчального матеріалу; з</w:t>
            </w:r>
          </w:p>
          <w:p w:rsidR="00FF6279" w:rsidRDefault="00FF6279" w:rsidP="002C6594">
            <w:pPr>
              <w:pStyle w:val="TableParagraph"/>
              <w:spacing w:before="7" w:line="274" w:lineRule="exact"/>
              <w:ind w:left="69" w:right="514"/>
              <w:rPr>
                <w:sz w:val="24"/>
              </w:rPr>
            </w:pPr>
            <w:r>
              <w:rPr>
                <w:sz w:val="24"/>
              </w:rPr>
              <w:t>допомогою вчителя виконують елементарні завдання, потребують детального кількаразового їх пояснення</w:t>
            </w:r>
          </w:p>
        </w:tc>
      </w:tr>
      <w:tr w:rsidR="00FF6279" w:rsidTr="002C6594">
        <w:trPr>
          <w:trHeight w:val="829"/>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7"/>
              <w:rPr>
                <w:b/>
                <w:sz w:val="33"/>
              </w:rPr>
            </w:pPr>
          </w:p>
          <w:p w:rsidR="00FF6279" w:rsidRDefault="00FF6279" w:rsidP="002C6594">
            <w:pPr>
              <w:pStyle w:val="TableParagraph"/>
              <w:ind w:left="347"/>
              <w:rPr>
                <w:b/>
                <w:sz w:val="24"/>
              </w:rPr>
            </w:pPr>
            <w:r>
              <w:rPr>
                <w:b/>
                <w:sz w:val="24"/>
              </w:rPr>
              <w:t>II. Середній</w:t>
            </w:r>
          </w:p>
        </w:tc>
        <w:tc>
          <w:tcPr>
            <w:tcW w:w="780" w:type="dxa"/>
            <w:tcBorders>
              <w:left w:val="double" w:sz="1" w:space="0" w:color="000000"/>
            </w:tcBorders>
          </w:tcPr>
          <w:p w:rsidR="00FF6279" w:rsidRDefault="00FF6279" w:rsidP="002C6594">
            <w:pPr>
              <w:pStyle w:val="TableParagraph"/>
              <w:spacing w:before="5"/>
              <w:rPr>
                <w:b/>
                <w:sz w:val="23"/>
              </w:rPr>
            </w:pPr>
          </w:p>
          <w:p w:rsidR="00FF6279" w:rsidRDefault="00FF6279" w:rsidP="002C6594">
            <w:pPr>
              <w:pStyle w:val="TableParagraph"/>
              <w:ind w:left="16"/>
              <w:jc w:val="center"/>
              <w:rPr>
                <w:sz w:val="24"/>
              </w:rPr>
            </w:pPr>
            <w:r>
              <w:rPr>
                <w:sz w:val="24"/>
              </w:rPr>
              <w:t>4</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відтворюють частину навчального матеріалу у формі понять з</w:t>
            </w:r>
          </w:p>
          <w:p w:rsidR="00FF6279" w:rsidRDefault="00FF6279" w:rsidP="002C6594">
            <w:pPr>
              <w:pStyle w:val="TableParagraph"/>
              <w:spacing w:before="7" w:line="274" w:lineRule="exact"/>
              <w:ind w:left="69" w:right="316"/>
              <w:rPr>
                <w:sz w:val="24"/>
              </w:rPr>
            </w:pPr>
            <w:r>
              <w:rPr>
                <w:sz w:val="24"/>
              </w:rPr>
              <w:t>допомогою вчителя, можуть повторити за зразком певну операцію, дію</w:t>
            </w:r>
          </w:p>
        </w:tc>
      </w:tr>
      <w:tr w:rsidR="00FF6279" w:rsidTr="002C6594">
        <w:trPr>
          <w:trHeight w:val="551"/>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130"/>
              <w:ind w:left="16"/>
              <w:jc w:val="center"/>
              <w:rPr>
                <w:sz w:val="24"/>
              </w:rPr>
            </w:pPr>
            <w:r>
              <w:rPr>
                <w:sz w:val="24"/>
              </w:rPr>
              <w:t>5</w:t>
            </w:r>
          </w:p>
        </w:tc>
        <w:tc>
          <w:tcPr>
            <w:tcW w:w="7438" w:type="dxa"/>
            <w:tcBorders>
              <w:right w:val="single" w:sz="6" w:space="0" w:color="000000"/>
            </w:tcBorders>
          </w:tcPr>
          <w:p w:rsidR="00FF6279" w:rsidRDefault="00FF6279" w:rsidP="002C6594">
            <w:pPr>
              <w:pStyle w:val="TableParagraph"/>
              <w:spacing w:line="266" w:lineRule="exact"/>
              <w:ind w:left="69"/>
              <w:rPr>
                <w:sz w:val="24"/>
              </w:rPr>
            </w:pPr>
            <w:r>
              <w:rPr>
                <w:sz w:val="24"/>
              </w:rPr>
              <w:t>Учні відтворюють основний навчальний матеріал з допомогою</w:t>
            </w:r>
          </w:p>
          <w:p w:rsidR="00FF6279" w:rsidRDefault="00FF6279" w:rsidP="002C6594">
            <w:pPr>
              <w:pStyle w:val="TableParagraph"/>
              <w:spacing w:line="265" w:lineRule="exact"/>
              <w:ind w:left="69"/>
              <w:rPr>
                <w:sz w:val="24"/>
              </w:rPr>
            </w:pPr>
            <w:r>
              <w:rPr>
                <w:sz w:val="24"/>
              </w:rPr>
              <w:t>вчителя, здатні з помилками й неточностями дати визначення понять</w:t>
            </w:r>
          </w:p>
        </w:tc>
      </w:tr>
      <w:tr w:rsidR="00FF6279" w:rsidTr="002C6594">
        <w:trPr>
          <w:trHeight w:val="824"/>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3"/>
              </w:rPr>
            </w:pPr>
          </w:p>
          <w:p w:rsidR="00FF6279" w:rsidRDefault="00FF6279" w:rsidP="002C6594">
            <w:pPr>
              <w:pStyle w:val="TableParagraph"/>
              <w:ind w:left="16"/>
              <w:jc w:val="center"/>
              <w:rPr>
                <w:sz w:val="24"/>
              </w:rPr>
            </w:pPr>
            <w:r>
              <w:rPr>
                <w:sz w:val="24"/>
              </w:rPr>
              <w:t>6</w:t>
            </w:r>
          </w:p>
        </w:tc>
        <w:tc>
          <w:tcPr>
            <w:tcW w:w="7438" w:type="dxa"/>
            <w:tcBorders>
              <w:right w:val="single" w:sz="6" w:space="0" w:color="000000"/>
            </w:tcBorders>
          </w:tcPr>
          <w:p w:rsidR="00FF6279" w:rsidRDefault="00FF6279" w:rsidP="002C6594">
            <w:pPr>
              <w:pStyle w:val="TableParagraph"/>
              <w:spacing w:line="237" w:lineRule="auto"/>
              <w:ind w:left="69"/>
              <w:rPr>
                <w:sz w:val="24"/>
              </w:rPr>
            </w:pPr>
            <w:r>
              <w:rPr>
                <w:sz w:val="24"/>
              </w:rPr>
              <w:t>Учні будують відповідь у засвоєній послідовності; виконують дії за зразком у подібній ситуації; самостійно працюють зі значною</w:t>
            </w:r>
          </w:p>
          <w:p w:rsidR="00FF6279" w:rsidRDefault="00FF6279" w:rsidP="002C6594">
            <w:pPr>
              <w:pStyle w:val="TableParagraph"/>
              <w:spacing w:line="261" w:lineRule="exact"/>
              <w:ind w:left="69"/>
              <w:rPr>
                <w:sz w:val="24"/>
              </w:rPr>
            </w:pPr>
            <w:r>
              <w:rPr>
                <w:sz w:val="24"/>
              </w:rPr>
              <w:t>допомогою вчителя</w:t>
            </w:r>
          </w:p>
        </w:tc>
      </w:tr>
      <w:tr w:rsidR="00FF6279" w:rsidTr="002C6594">
        <w:trPr>
          <w:trHeight w:val="954"/>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151"/>
              <w:ind w:left="246"/>
              <w:rPr>
                <w:b/>
                <w:sz w:val="24"/>
              </w:rPr>
            </w:pPr>
            <w:r>
              <w:rPr>
                <w:b/>
                <w:sz w:val="24"/>
              </w:rPr>
              <w:t>III. Достатній</w:t>
            </w:r>
          </w:p>
        </w:tc>
        <w:tc>
          <w:tcPr>
            <w:tcW w:w="780" w:type="dxa"/>
            <w:tcBorders>
              <w:left w:val="double" w:sz="1" w:space="0" w:color="000000"/>
            </w:tcBorders>
          </w:tcPr>
          <w:p w:rsidR="00FF6279" w:rsidRDefault="00FF6279" w:rsidP="002C6594">
            <w:pPr>
              <w:pStyle w:val="TableParagraph"/>
              <w:spacing w:before="10"/>
              <w:rPr>
                <w:b/>
                <w:sz w:val="28"/>
              </w:rPr>
            </w:pPr>
          </w:p>
          <w:p w:rsidR="00FF6279" w:rsidRDefault="00FF6279" w:rsidP="002C6594">
            <w:pPr>
              <w:pStyle w:val="TableParagraph"/>
              <w:ind w:left="16"/>
              <w:jc w:val="center"/>
              <w:rPr>
                <w:sz w:val="24"/>
              </w:rPr>
            </w:pPr>
            <w:r>
              <w:rPr>
                <w:sz w:val="24"/>
              </w:rPr>
              <w:t>7</w:t>
            </w:r>
          </w:p>
        </w:tc>
        <w:tc>
          <w:tcPr>
            <w:tcW w:w="7438" w:type="dxa"/>
            <w:tcBorders>
              <w:right w:val="single" w:sz="6" w:space="0" w:color="000000"/>
            </w:tcBorders>
          </w:tcPr>
          <w:p w:rsidR="00FF6279" w:rsidRDefault="00FF6279" w:rsidP="002C6594">
            <w:pPr>
              <w:pStyle w:val="TableParagraph"/>
              <w:spacing w:line="272" w:lineRule="exact"/>
              <w:ind w:left="69"/>
              <w:rPr>
                <w:sz w:val="24"/>
              </w:rPr>
            </w:pPr>
            <w:r>
              <w:rPr>
                <w:sz w:val="24"/>
              </w:rPr>
              <w:t>Учні володіють поняттями, відтворюють їх зміст, уміють наводити</w:t>
            </w:r>
          </w:p>
          <w:p w:rsidR="00FF6279" w:rsidRDefault="00FF6279" w:rsidP="002C6594">
            <w:pPr>
              <w:pStyle w:val="TableParagraph"/>
              <w:spacing w:before="7" w:line="310" w:lineRule="atLeast"/>
              <w:ind w:left="69"/>
              <w:rPr>
                <w:sz w:val="24"/>
              </w:rPr>
            </w:pPr>
            <w:r>
              <w:rPr>
                <w:sz w:val="24"/>
              </w:rPr>
              <w:t>окремі власні приклади на підтвердження певних думок, частково контролюють власні навчальні дії</w:t>
            </w:r>
          </w:p>
        </w:tc>
      </w:tr>
      <w:tr w:rsidR="00FF6279" w:rsidTr="002C6594">
        <w:trPr>
          <w:trHeight w:val="1904"/>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209"/>
              <w:ind w:left="16"/>
              <w:jc w:val="center"/>
              <w:rPr>
                <w:sz w:val="24"/>
              </w:rPr>
            </w:pPr>
            <w:r>
              <w:rPr>
                <w:sz w:val="24"/>
              </w:rPr>
              <w:t>8</w:t>
            </w:r>
          </w:p>
        </w:tc>
        <w:tc>
          <w:tcPr>
            <w:tcW w:w="7438" w:type="dxa"/>
            <w:tcBorders>
              <w:right w:val="single" w:sz="6" w:space="0" w:color="000000"/>
            </w:tcBorders>
          </w:tcPr>
          <w:p w:rsidR="00FF6279" w:rsidRDefault="00FF6279" w:rsidP="002C6594">
            <w:pPr>
              <w:pStyle w:val="TableParagraph"/>
              <w:spacing w:line="276" w:lineRule="auto"/>
              <w:ind w:left="69" w:right="565"/>
              <w:rPr>
                <w:sz w:val="24"/>
              </w:rPr>
            </w:pPr>
            <w:r>
              <w:rPr>
                <w:sz w:val="24"/>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w:t>
            </w:r>
          </w:p>
          <w:p w:rsidR="00FF6279" w:rsidRDefault="00FF6279" w:rsidP="002C6594">
            <w:pPr>
              <w:pStyle w:val="TableParagraph"/>
              <w:ind w:left="69"/>
              <w:rPr>
                <w:sz w:val="24"/>
              </w:rPr>
            </w:pPr>
            <w:r>
              <w:rPr>
                <w:sz w:val="24"/>
              </w:rPr>
              <w:t>відповідають логічно з окремими неточностями</w:t>
            </w:r>
          </w:p>
        </w:tc>
      </w:tr>
      <w:tr w:rsidR="00FF6279" w:rsidTr="002C6594">
        <w:trPr>
          <w:trHeight w:val="1271"/>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spacing w:before="187"/>
              <w:ind w:left="16"/>
              <w:jc w:val="center"/>
              <w:rPr>
                <w:sz w:val="24"/>
              </w:rPr>
            </w:pPr>
            <w:r>
              <w:rPr>
                <w:sz w:val="24"/>
              </w:rPr>
              <w:t>9</w:t>
            </w:r>
          </w:p>
        </w:tc>
        <w:tc>
          <w:tcPr>
            <w:tcW w:w="7438" w:type="dxa"/>
            <w:tcBorders>
              <w:right w:val="single" w:sz="6" w:space="0" w:color="000000"/>
            </w:tcBorders>
          </w:tcPr>
          <w:p w:rsidR="00FF6279" w:rsidRDefault="00FF6279" w:rsidP="002C6594">
            <w:pPr>
              <w:pStyle w:val="TableParagraph"/>
              <w:spacing w:line="276" w:lineRule="auto"/>
              <w:ind w:left="69"/>
              <w:rPr>
                <w:sz w:val="24"/>
              </w:rPr>
            </w:pPr>
            <w:r>
              <w:rPr>
                <w:sz w:val="24"/>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w:t>
            </w:r>
          </w:p>
          <w:p w:rsidR="00FF6279" w:rsidRDefault="00FF6279" w:rsidP="002C6594">
            <w:pPr>
              <w:pStyle w:val="TableParagraph"/>
              <w:spacing w:line="274" w:lineRule="exact"/>
              <w:ind w:left="69"/>
              <w:rPr>
                <w:sz w:val="24"/>
              </w:rPr>
            </w:pPr>
            <w:r>
              <w:rPr>
                <w:sz w:val="24"/>
              </w:rPr>
              <w:t>учителем (частково-пошукова діяльність)</w:t>
            </w:r>
          </w:p>
        </w:tc>
      </w:tr>
      <w:tr w:rsidR="00FF6279" w:rsidTr="002C6594">
        <w:trPr>
          <w:trHeight w:val="1583"/>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2"/>
              <w:rPr>
                <w:b/>
                <w:sz w:val="37"/>
              </w:rPr>
            </w:pPr>
          </w:p>
          <w:p w:rsidR="00FF6279" w:rsidRDefault="00FF6279" w:rsidP="002C6594">
            <w:pPr>
              <w:pStyle w:val="TableParagraph"/>
              <w:ind w:left="328"/>
              <w:rPr>
                <w:b/>
                <w:sz w:val="24"/>
              </w:rPr>
            </w:pPr>
            <w:r>
              <w:rPr>
                <w:b/>
                <w:sz w:val="24"/>
              </w:rPr>
              <w:t>IV. Високий</w:t>
            </w: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rPr>
                <w:b/>
                <w:sz w:val="30"/>
              </w:rPr>
            </w:pPr>
          </w:p>
          <w:p w:rsidR="00FF6279" w:rsidRDefault="00FF6279" w:rsidP="002C6594">
            <w:pPr>
              <w:pStyle w:val="TableParagraph"/>
              <w:ind w:left="82" w:right="71"/>
              <w:jc w:val="center"/>
              <w:rPr>
                <w:sz w:val="24"/>
              </w:rPr>
            </w:pPr>
            <w:r>
              <w:rPr>
                <w:sz w:val="24"/>
              </w:rPr>
              <w:t>10</w:t>
            </w:r>
          </w:p>
        </w:tc>
        <w:tc>
          <w:tcPr>
            <w:tcW w:w="7438" w:type="dxa"/>
            <w:tcBorders>
              <w:right w:val="single" w:sz="6" w:space="0" w:color="000000"/>
            </w:tcBorders>
          </w:tcPr>
          <w:p w:rsidR="00FF6279" w:rsidRDefault="00FF6279" w:rsidP="002C6594">
            <w:pPr>
              <w:pStyle w:val="TableParagraph"/>
              <w:spacing w:line="276" w:lineRule="auto"/>
              <w:ind w:left="69" w:right="316"/>
              <w:rPr>
                <w:sz w:val="24"/>
              </w:rPr>
            </w:pPr>
            <w:r>
              <w:rPr>
                <w:sz w:val="24"/>
              </w:rPr>
              <w:t xml:space="preserve">Учні володіють системою понять у межах, визначених навчальними програмами, встановлюють як </w:t>
            </w:r>
            <w:proofErr w:type="spellStart"/>
            <w:r>
              <w:rPr>
                <w:sz w:val="24"/>
              </w:rPr>
              <w:t>внутрішньопонятійні</w:t>
            </w:r>
            <w:proofErr w:type="spellEnd"/>
            <w:r>
              <w:rPr>
                <w:sz w:val="24"/>
              </w:rPr>
              <w:t>, так</w:t>
            </w:r>
          </w:p>
          <w:p w:rsidR="00FF6279" w:rsidRDefault="00FF6279" w:rsidP="002C6594">
            <w:pPr>
              <w:pStyle w:val="TableParagraph"/>
              <w:spacing w:line="276" w:lineRule="auto"/>
              <w:ind w:left="69" w:right="181"/>
              <w:rPr>
                <w:sz w:val="24"/>
              </w:rPr>
            </w:pPr>
            <w:r>
              <w:rPr>
                <w:sz w:val="24"/>
              </w:rPr>
              <w:t xml:space="preserve">і </w:t>
            </w:r>
            <w:proofErr w:type="spellStart"/>
            <w:r>
              <w:rPr>
                <w:sz w:val="24"/>
              </w:rPr>
              <w:t>міжпонятійні</w:t>
            </w:r>
            <w:proofErr w:type="spellEnd"/>
            <w:r>
              <w:rPr>
                <w:sz w:val="24"/>
              </w:rPr>
              <w:t xml:space="preserve"> зв'язки; вміють розпізнавати об'єкти, які охоплюються засвоєними поняттями різного рівня узагальнення; відповідь</w:t>
            </w:r>
          </w:p>
          <w:p w:rsidR="00FF6279" w:rsidRDefault="00FF6279" w:rsidP="002C6594">
            <w:pPr>
              <w:pStyle w:val="TableParagraph"/>
              <w:spacing w:line="275" w:lineRule="exact"/>
              <w:ind w:left="69"/>
              <w:rPr>
                <w:sz w:val="24"/>
              </w:rPr>
            </w:pPr>
            <w:r>
              <w:rPr>
                <w:sz w:val="24"/>
              </w:rPr>
              <w:t>аргументують новими прикладами</w:t>
            </w:r>
          </w:p>
        </w:tc>
      </w:tr>
      <w:tr w:rsidR="00FF6279" w:rsidTr="002C6594">
        <w:trPr>
          <w:trHeight w:val="637"/>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174"/>
              <w:ind w:left="82" w:right="71"/>
              <w:jc w:val="center"/>
              <w:rPr>
                <w:sz w:val="24"/>
              </w:rPr>
            </w:pPr>
            <w:r>
              <w:rPr>
                <w:sz w:val="24"/>
              </w:rPr>
              <w:t>11</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мають гнучкі знання в межах вимог навчальних програм, вміють</w:t>
            </w:r>
          </w:p>
          <w:p w:rsidR="00FF6279" w:rsidRDefault="00FF6279" w:rsidP="002C6594">
            <w:pPr>
              <w:pStyle w:val="TableParagraph"/>
              <w:spacing w:before="45"/>
              <w:ind w:left="69"/>
              <w:rPr>
                <w:sz w:val="24"/>
              </w:rPr>
            </w:pPr>
            <w:r>
              <w:rPr>
                <w:sz w:val="24"/>
              </w:rPr>
              <w:t>застосовувати способи діяльності за аналогією і в нових ситуаціях</w:t>
            </w:r>
          </w:p>
        </w:tc>
      </w:tr>
      <w:tr w:rsidR="00FF6279" w:rsidTr="00595FA7">
        <w:trPr>
          <w:trHeight w:val="1266"/>
        </w:trPr>
        <w:tc>
          <w:tcPr>
            <w:tcW w:w="1992" w:type="dxa"/>
            <w:vMerge/>
            <w:tcBorders>
              <w:top w:val="nil"/>
              <w:left w:val="single" w:sz="6" w:space="0" w:color="000000"/>
              <w:bottom w:val="nil"/>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spacing w:before="187"/>
              <w:ind w:left="82" w:right="71"/>
              <w:jc w:val="center"/>
              <w:rPr>
                <w:sz w:val="24"/>
              </w:rPr>
            </w:pPr>
            <w:r>
              <w:rPr>
                <w:sz w:val="24"/>
              </w:rPr>
              <w:t>12</w:t>
            </w:r>
          </w:p>
        </w:tc>
        <w:tc>
          <w:tcPr>
            <w:tcW w:w="7438" w:type="dxa"/>
            <w:tcBorders>
              <w:right w:val="single" w:sz="6" w:space="0" w:color="000000"/>
            </w:tcBorders>
          </w:tcPr>
          <w:p w:rsidR="00FF6279" w:rsidRDefault="00FF6279" w:rsidP="002C6594">
            <w:pPr>
              <w:pStyle w:val="TableParagraph"/>
              <w:spacing w:line="276" w:lineRule="auto"/>
              <w:ind w:left="69"/>
              <w:rPr>
                <w:sz w:val="24"/>
              </w:rPr>
            </w:pPr>
            <w:r>
              <w:rPr>
                <w:sz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w:t>
            </w:r>
          </w:p>
          <w:p w:rsidR="00FF6279" w:rsidRDefault="00FF6279" w:rsidP="002C6594">
            <w:pPr>
              <w:pStyle w:val="TableParagraph"/>
              <w:spacing w:line="274" w:lineRule="exact"/>
              <w:ind w:left="69"/>
              <w:rPr>
                <w:sz w:val="24"/>
              </w:rPr>
            </w:pPr>
            <w:r>
              <w:rPr>
                <w:sz w:val="24"/>
              </w:rPr>
              <w:t>опосередкованим керівництвом; виконують творчі завдання</w:t>
            </w:r>
          </w:p>
        </w:tc>
      </w:tr>
      <w:tr w:rsidR="00595FA7" w:rsidTr="002C6594">
        <w:trPr>
          <w:trHeight w:val="1266"/>
        </w:trPr>
        <w:tc>
          <w:tcPr>
            <w:tcW w:w="1992" w:type="dxa"/>
            <w:tcBorders>
              <w:top w:val="nil"/>
              <w:left w:val="single" w:sz="6" w:space="0" w:color="000000"/>
              <w:right w:val="double" w:sz="1" w:space="0" w:color="000000"/>
            </w:tcBorders>
          </w:tcPr>
          <w:p w:rsidR="00595FA7" w:rsidRDefault="00595FA7" w:rsidP="002C6594">
            <w:pPr>
              <w:rPr>
                <w:sz w:val="2"/>
                <w:szCs w:val="2"/>
              </w:rPr>
            </w:pPr>
          </w:p>
          <w:p w:rsidR="00595FA7" w:rsidRDefault="00595FA7" w:rsidP="002C6594">
            <w:pPr>
              <w:rPr>
                <w:sz w:val="2"/>
                <w:szCs w:val="2"/>
              </w:rPr>
            </w:pPr>
          </w:p>
          <w:p w:rsidR="00595FA7" w:rsidRDefault="00595FA7" w:rsidP="002C6594">
            <w:pPr>
              <w:rPr>
                <w:sz w:val="2"/>
                <w:szCs w:val="2"/>
              </w:rPr>
            </w:pPr>
          </w:p>
        </w:tc>
        <w:tc>
          <w:tcPr>
            <w:tcW w:w="780" w:type="dxa"/>
            <w:tcBorders>
              <w:left w:val="double" w:sz="1" w:space="0" w:color="000000"/>
            </w:tcBorders>
          </w:tcPr>
          <w:p w:rsidR="00595FA7" w:rsidRDefault="00595FA7" w:rsidP="002C6594">
            <w:pPr>
              <w:pStyle w:val="TableParagraph"/>
              <w:rPr>
                <w:b/>
                <w:sz w:val="26"/>
              </w:rPr>
            </w:pPr>
          </w:p>
        </w:tc>
        <w:tc>
          <w:tcPr>
            <w:tcW w:w="7438" w:type="dxa"/>
            <w:tcBorders>
              <w:right w:val="single" w:sz="6" w:space="0" w:color="000000"/>
            </w:tcBorders>
          </w:tcPr>
          <w:p w:rsidR="00595FA7" w:rsidRDefault="00595FA7" w:rsidP="002C6594">
            <w:pPr>
              <w:pStyle w:val="TableParagraph"/>
              <w:spacing w:line="276" w:lineRule="auto"/>
              <w:ind w:left="69"/>
              <w:rPr>
                <w:sz w:val="24"/>
              </w:rPr>
            </w:pPr>
          </w:p>
        </w:tc>
      </w:tr>
    </w:tbl>
    <w:p w:rsidR="00FF6279" w:rsidRDefault="00FF6279" w:rsidP="00FF6279">
      <w:pPr>
        <w:spacing w:line="274" w:lineRule="exact"/>
        <w:rPr>
          <w:sz w:val="24"/>
        </w:rPr>
        <w:sectPr w:rsidR="00FF6279">
          <w:pgSz w:w="11900" w:h="16840"/>
          <w:pgMar w:top="500" w:right="400" w:bottom="280" w:left="980" w:header="720" w:footer="720" w:gutter="0"/>
          <w:cols w:space="720"/>
        </w:sectPr>
      </w:pPr>
    </w:p>
    <w:p w:rsidR="00FF6279" w:rsidRDefault="00FF6279" w:rsidP="00851E72">
      <w:pPr>
        <w:spacing w:before="69" w:line="322" w:lineRule="exact"/>
        <w:ind w:right="601"/>
        <w:jc w:val="center"/>
        <w:rPr>
          <w:b/>
          <w:sz w:val="28"/>
        </w:rPr>
      </w:pPr>
      <w:r>
        <w:rPr>
          <w:b/>
          <w:sz w:val="28"/>
        </w:rPr>
        <w:lastRenderedPageBreak/>
        <w:t>КРИТЕРІЇ</w:t>
      </w:r>
    </w:p>
    <w:p w:rsidR="00FF6279" w:rsidRDefault="00FF6279" w:rsidP="00FF6279">
      <w:pPr>
        <w:ind w:left="2342" w:right="2353"/>
        <w:jc w:val="center"/>
        <w:rPr>
          <w:b/>
          <w:sz w:val="28"/>
        </w:rPr>
      </w:pPr>
      <w:r>
        <w:rPr>
          <w:b/>
          <w:sz w:val="28"/>
        </w:rPr>
        <w:t>оцінювання навчальних досягнень учнів основної й старшої школи</w:t>
      </w:r>
    </w:p>
    <w:p w:rsidR="00FF6279" w:rsidRDefault="00FF6279" w:rsidP="00FF6279">
      <w:pPr>
        <w:pStyle w:val="a3"/>
        <w:spacing w:before="6"/>
        <w:ind w:left="0"/>
        <w:rPr>
          <w:b/>
        </w:rPr>
      </w:pPr>
    </w:p>
    <w:tbl>
      <w:tblPr>
        <w:tblStyle w:val="TableNormal"/>
        <w:tblW w:w="1021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2"/>
        <w:gridCol w:w="780"/>
        <w:gridCol w:w="7438"/>
      </w:tblGrid>
      <w:tr w:rsidR="00FF6279" w:rsidTr="00FF6279">
        <w:trPr>
          <w:trHeight w:val="551"/>
        </w:trPr>
        <w:tc>
          <w:tcPr>
            <w:tcW w:w="1992" w:type="dxa"/>
            <w:tcBorders>
              <w:left w:val="single" w:sz="6" w:space="0" w:color="000000"/>
              <w:right w:val="double" w:sz="1" w:space="0" w:color="000000"/>
            </w:tcBorders>
          </w:tcPr>
          <w:p w:rsidR="00FF6279" w:rsidRDefault="00FF6279" w:rsidP="002C6594">
            <w:pPr>
              <w:pStyle w:val="TableParagraph"/>
              <w:spacing w:before="1" w:line="274" w:lineRule="exact"/>
              <w:ind w:left="443" w:right="5" w:hanging="408"/>
              <w:rPr>
                <w:b/>
                <w:sz w:val="24"/>
              </w:rPr>
            </w:pPr>
            <w:r>
              <w:rPr>
                <w:b/>
                <w:sz w:val="24"/>
              </w:rPr>
              <w:t>Рівні навчальних досягнень</w:t>
            </w:r>
          </w:p>
        </w:tc>
        <w:tc>
          <w:tcPr>
            <w:tcW w:w="780" w:type="dxa"/>
            <w:tcBorders>
              <w:left w:val="double" w:sz="1" w:space="0" w:color="000000"/>
            </w:tcBorders>
          </w:tcPr>
          <w:p w:rsidR="00FF6279" w:rsidRDefault="00FF6279" w:rsidP="002C6594">
            <w:pPr>
              <w:pStyle w:val="TableParagraph"/>
              <w:spacing w:before="135"/>
              <w:ind w:left="91" w:right="71"/>
              <w:jc w:val="center"/>
              <w:rPr>
                <w:b/>
                <w:sz w:val="24"/>
              </w:rPr>
            </w:pPr>
            <w:r>
              <w:rPr>
                <w:b/>
                <w:sz w:val="24"/>
              </w:rPr>
              <w:t>Бали</w:t>
            </w:r>
          </w:p>
        </w:tc>
        <w:tc>
          <w:tcPr>
            <w:tcW w:w="7438" w:type="dxa"/>
            <w:tcBorders>
              <w:right w:val="single" w:sz="6" w:space="0" w:color="000000"/>
            </w:tcBorders>
          </w:tcPr>
          <w:p w:rsidR="00FF6279" w:rsidRDefault="00FF6279" w:rsidP="002C6594">
            <w:pPr>
              <w:pStyle w:val="TableParagraph"/>
              <w:spacing w:before="135"/>
              <w:ind w:left="501"/>
              <w:rPr>
                <w:b/>
                <w:sz w:val="24"/>
              </w:rPr>
            </w:pPr>
            <w:r>
              <w:rPr>
                <w:b/>
                <w:sz w:val="24"/>
              </w:rPr>
              <w:t>Загальні критерії оцінювання навчальних досягнень учнів</w:t>
            </w:r>
          </w:p>
        </w:tc>
      </w:tr>
      <w:tr w:rsidR="00FF6279" w:rsidTr="00FF6279">
        <w:trPr>
          <w:trHeight w:val="316"/>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spacing w:before="6"/>
              <w:rPr>
                <w:b/>
                <w:sz w:val="32"/>
              </w:rPr>
            </w:pPr>
          </w:p>
          <w:p w:rsidR="00FF6279" w:rsidRDefault="00FF6279" w:rsidP="002C6594">
            <w:pPr>
              <w:pStyle w:val="TableParagraph"/>
              <w:ind w:left="213"/>
              <w:rPr>
                <w:b/>
                <w:sz w:val="24"/>
              </w:rPr>
            </w:pPr>
            <w:r>
              <w:rPr>
                <w:b/>
                <w:sz w:val="24"/>
              </w:rPr>
              <w:t>I. Початковий</w:t>
            </w:r>
          </w:p>
        </w:tc>
        <w:tc>
          <w:tcPr>
            <w:tcW w:w="780" w:type="dxa"/>
            <w:tcBorders>
              <w:left w:val="double" w:sz="1" w:space="0" w:color="000000"/>
            </w:tcBorders>
          </w:tcPr>
          <w:p w:rsidR="00FF6279" w:rsidRDefault="00FF6279" w:rsidP="002C6594">
            <w:pPr>
              <w:pStyle w:val="TableParagraph"/>
              <w:spacing w:before="10"/>
              <w:ind w:left="16"/>
              <w:jc w:val="center"/>
              <w:rPr>
                <w:sz w:val="24"/>
              </w:rPr>
            </w:pPr>
            <w:r>
              <w:rPr>
                <w:sz w:val="24"/>
              </w:rPr>
              <w:t>1</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розрізняють об'єкти вивчення</w:t>
            </w:r>
          </w:p>
        </w:tc>
      </w:tr>
      <w:tr w:rsidR="00FF6279" w:rsidTr="00FF6279">
        <w:trPr>
          <w:trHeight w:val="637"/>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174"/>
              <w:ind w:left="16"/>
              <w:jc w:val="center"/>
              <w:rPr>
                <w:sz w:val="24"/>
              </w:rPr>
            </w:pPr>
            <w:r>
              <w:rPr>
                <w:sz w:val="24"/>
              </w:rPr>
              <w:t>2</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відтворюють незначну частину навчального матеріалу, мають</w:t>
            </w:r>
          </w:p>
          <w:p w:rsidR="00FF6279" w:rsidRDefault="00FF6279" w:rsidP="002C6594">
            <w:pPr>
              <w:pStyle w:val="TableParagraph"/>
              <w:spacing w:before="41"/>
              <w:ind w:left="69"/>
              <w:rPr>
                <w:sz w:val="24"/>
              </w:rPr>
            </w:pPr>
            <w:r>
              <w:rPr>
                <w:sz w:val="24"/>
              </w:rPr>
              <w:t>нечіткі уявлення про об'єкт вивчення</w:t>
            </w:r>
          </w:p>
        </w:tc>
      </w:tr>
      <w:tr w:rsidR="00FF6279" w:rsidTr="00FF6279">
        <w:trPr>
          <w:trHeight w:val="632"/>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169"/>
              <w:ind w:left="16"/>
              <w:jc w:val="center"/>
              <w:rPr>
                <w:sz w:val="24"/>
              </w:rPr>
            </w:pPr>
            <w:r>
              <w:rPr>
                <w:sz w:val="24"/>
              </w:rPr>
              <w:t>3</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відтворюють частину навчального матеріалу; з допомогою</w:t>
            </w:r>
          </w:p>
          <w:p w:rsidR="00FF6279" w:rsidRDefault="00FF6279" w:rsidP="002C6594">
            <w:pPr>
              <w:pStyle w:val="TableParagraph"/>
              <w:spacing w:before="41"/>
              <w:ind w:left="69"/>
              <w:rPr>
                <w:sz w:val="24"/>
              </w:rPr>
            </w:pPr>
            <w:r>
              <w:rPr>
                <w:sz w:val="24"/>
              </w:rPr>
              <w:t>вчителя виконують елементарні завдання</w:t>
            </w:r>
          </w:p>
        </w:tc>
      </w:tr>
      <w:tr w:rsidR="00FF6279" w:rsidTr="00FF6279">
        <w:trPr>
          <w:trHeight w:val="632"/>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1"/>
              <w:rPr>
                <w:b/>
                <w:sz w:val="34"/>
              </w:rPr>
            </w:pPr>
          </w:p>
          <w:p w:rsidR="00FF6279" w:rsidRDefault="00FF6279" w:rsidP="002C6594">
            <w:pPr>
              <w:pStyle w:val="TableParagraph"/>
              <w:ind w:left="347"/>
              <w:rPr>
                <w:b/>
                <w:sz w:val="24"/>
              </w:rPr>
            </w:pPr>
            <w:r>
              <w:rPr>
                <w:b/>
                <w:sz w:val="24"/>
              </w:rPr>
              <w:t>II. Середній</w:t>
            </w:r>
          </w:p>
        </w:tc>
        <w:tc>
          <w:tcPr>
            <w:tcW w:w="780" w:type="dxa"/>
            <w:tcBorders>
              <w:left w:val="double" w:sz="1" w:space="0" w:color="000000"/>
            </w:tcBorders>
          </w:tcPr>
          <w:p w:rsidR="00FF6279" w:rsidRDefault="00FF6279" w:rsidP="002C6594">
            <w:pPr>
              <w:pStyle w:val="TableParagraph"/>
              <w:spacing w:before="169"/>
              <w:ind w:left="16"/>
              <w:jc w:val="center"/>
              <w:rPr>
                <w:sz w:val="24"/>
              </w:rPr>
            </w:pPr>
            <w:r>
              <w:rPr>
                <w:sz w:val="24"/>
              </w:rPr>
              <w:t>4</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з допомогою вчителя відтворюють основний навчальний</w:t>
            </w:r>
          </w:p>
          <w:p w:rsidR="00FF6279" w:rsidRDefault="00FF6279" w:rsidP="002C6594">
            <w:pPr>
              <w:pStyle w:val="TableParagraph"/>
              <w:spacing w:before="41"/>
              <w:ind w:left="69"/>
              <w:rPr>
                <w:sz w:val="24"/>
              </w:rPr>
            </w:pPr>
            <w:r>
              <w:rPr>
                <w:sz w:val="24"/>
              </w:rPr>
              <w:t>матеріал, можуть повторити за зразком певну операцію, дію</w:t>
            </w:r>
          </w:p>
        </w:tc>
      </w:tr>
      <w:tr w:rsidR="00FF6279" w:rsidTr="00FF6279">
        <w:trPr>
          <w:trHeight w:val="637"/>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174"/>
              <w:ind w:left="16"/>
              <w:jc w:val="center"/>
              <w:rPr>
                <w:sz w:val="24"/>
              </w:rPr>
            </w:pPr>
            <w:r>
              <w:rPr>
                <w:sz w:val="24"/>
              </w:rPr>
              <w:t>5</w:t>
            </w:r>
          </w:p>
        </w:tc>
        <w:tc>
          <w:tcPr>
            <w:tcW w:w="7438" w:type="dxa"/>
            <w:tcBorders>
              <w:right w:val="single" w:sz="6" w:space="0" w:color="000000"/>
            </w:tcBorders>
          </w:tcPr>
          <w:p w:rsidR="00FF6279" w:rsidRDefault="00FF6279" w:rsidP="002C6594">
            <w:pPr>
              <w:pStyle w:val="TableParagraph"/>
              <w:spacing w:line="268" w:lineRule="exact"/>
              <w:ind w:left="69"/>
              <w:rPr>
                <w:sz w:val="24"/>
              </w:rPr>
            </w:pPr>
            <w:r>
              <w:rPr>
                <w:sz w:val="24"/>
              </w:rPr>
              <w:t>Учні відтворюють основний навчальний матеріал, здатні з помилками</w:t>
            </w:r>
          </w:p>
          <w:p w:rsidR="00FF6279" w:rsidRDefault="00FF6279" w:rsidP="002C6594">
            <w:pPr>
              <w:pStyle w:val="TableParagraph"/>
              <w:spacing w:before="45"/>
              <w:ind w:left="69"/>
              <w:rPr>
                <w:sz w:val="24"/>
              </w:rPr>
            </w:pPr>
            <w:r>
              <w:rPr>
                <w:sz w:val="24"/>
              </w:rPr>
              <w:t>й неточностями дати визначення понять, сформулювати правило</w:t>
            </w:r>
          </w:p>
        </w:tc>
      </w:tr>
      <w:tr w:rsidR="00FF6279" w:rsidTr="00FF6279">
        <w:trPr>
          <w:trHeight w:val="949"/>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5"/>
              <w:rPr>
                <w:b/>
                <w:sz w:val="28"/>
              </w:rPr>
            </w:pPr>
          </w:p>
          <w:p w:rsidR="00FF6279" w:rsidRDefault="00FF6279" w:rsidP="002C6594">
            <w:pPr>
              <w:pStyle w:val="TableParagraph"/>
              <w:ind w:left="16"/>
              <w:jc w:val="center"/>
              <w:rPr>
                <w:sz w:val="24"/>
              </w:rPr>
            </w:pPr>
            <w:r>
              <w:rPr>
                <w:sz w:val="24"/>
              </w:rPr>
              <w:t>6</w:t>
            </w:r>
          </w:p>
        </w:tc>
        <w:tc>
          <w:tcPr>
            <w:tcW w:w="7438" w:type="dxa"/>
            <w:tcBorders>
              <w:right w:val="single" w:sz="6" w:space="0" w:color="000000"/>
            </w:tcBorders>
          </w:tcPr>
          <w:p w:rsidR="00FF6279" w:rsidRDefault="00FF6279" w:rsidP="002C6594">
            <w:pPr>
              <w:pStyle w:val="TableParagraph"/>
              <w:spacing w:line="276" w:lineRule="auto"/>
              <w:ind w:left="69"/>
              <w:rPr>
                <w:sz w:val="24"/>
              </w:rPr>
            </w:pPr>
            <w:r>
              <w:rPr>
                <w:sz w:val="24"/>
              </w:rPr>
              <w:t>Учні виявляють знання й розуміння основних положень навчального матеріалу. Відповіді їх правильні, але недостатньо осмислені. Вміють</w:t>
            </w:r>
          </w:p>
          <w:p w:rsidR="00FF6279" w:rsidRDefault="00FF6279" w:rsidP="002C6594">
            <w:pPr>
              <w:pStyle w:val="TableParagraph"/>
              <w:spacing w:line="275" w:lineRule="exact"/>
              <w:ind w:left="69"/>
              <w:rPr>
                <w:sz w:val="24"/>
              </w:rPr>
            </w:pPr>
            <w:r>
              <w:rPr>
                <w:sz w:val="24"/>
              </w:rPr>
              <w:t>застосовувати знання при виконанні завдань за зразком</w:t>
            </w:r>
          </w:p>
        </w:tc>
      </w:tr>
      <w:tr w:rsidR="00FF6279" w:rsidTr="00FF6279">
        <w:trPr>
          <w:trHeight w:val="1271"/>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10"/>
              <w:rPr>
                <w:b/>
                <w:sz w:val="26"/>
              </w:rPr>
            </w:pPr>
          </w:p>
          <w:p w:rsidR="00FF6279" w:rsidRDefault="00FF6279" w:rsidP="002C6594">
            <w:pPr>
              <w:pStyle w:val="TableParagraph"/>
              <w:ind w:left="246"/>
              <w:rPr>
                <w:b/>
                <w:sz w:val="24"/>
              </w:rPr>
            </w:pPr>
            <w:r>
              <w:rPr>
                <w:b/>
                <w:sz w:val="24"/>
              </w:rPr>
              <w:t>III. Достатній</w:t>
            </w: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spacing w:before="191"/>
              <w:ind w:left="16"/>
              <w:jc w:val="center"/>
              <w:rPr>
                <w:sz w:val="24"/>
              </w:rPr>
            </w:pPr>
            <w:r>
              <w:rPr>
                <w:sz w:val="24"/>
              </w:rPr>
              <w:t>7</w:t>
            </w:r>
          </w:p>
        </w:tc>
        <w:tc>
          <w:tcPr>
            <w:tcW w:w="7438" w:type="dxa"/>
            <w:tcBorders>
              <w:right w:val="single" w:sz="6" w:space="0" w:color="000000"/>
            </w:tcBorders>
          </w:tcPr>
          <w:p w:rsidR="00FF6279" w:rsidRDefault="00FF6279" w:rsidP="002C6594">
            <w:pPr>
              <w:pStyle w:val="TableParagraph"/>
              <w:spacing w:line="278" w:lineRule="auto"/>
              <w:ind w:left="69" w:right="-1"/>
              <w:rPr>
                <w:sz w:val="24"/>
              </w:rPr>
            </w:pPr>
            <w:r>
              <w:rPr>
                <w:sz w:val="24"/>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w:t>
            </w:r>
          </w:p>
          <w:p w:rsidR="00FF6279" w:rsidRDefault="00FF6279" w:rsidP="002C6594">
            <w:pPr>
              <w:pStyle w:val="TableParagraph"/>
              <w:spacing w:line="271" w:lineRule="exact"/>
              <w:ind w:left="69"/>
              <w:rPr>
                <w:sz w:val="24"/>
              </w:rPr>
            </w:pPr>
            <w:r>
              <w:rPr>
                <w:sz w:val="24"/>
              </w:rPr>
              <w:t>навчальні дії</w:t>
            </w:r>
          </w:p>
        </w:tc>
      </w:tr>
      <w:tr w:rsidR="00FF6279" w:rsidTr="00FF6279">
        <w:trPr>
          <w:trHeight w:val="1904"/>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209"/>
              <w:ind w:left="16"/>
              <w:jc w:val="center"/>
              <w:rPr>
                <w:sz w:val="24"/>
              </w:rPr>
            </w:pPr>
            <w:r>
              <w:rPr>
                <w:sz w:val="24"/>
              </w:rPr>
              <w:t>8</w:t>
            </w:r>
          </w:p>
        </w:tc>
        <w:tc>
          <w:tcPr>
            <w:tcW w:w="7438" w:type="dxa"/>
            <w:tcBorders>
              <w:right w:val="single" w:sz="6" w:space="0" w:color="000000"/>
            </w:tcBorders>
          </w:tcPr>
          <w:p w:rsidR="00FF6279" w:rsidRDefault="00FF6279" w:rsidP="002C6594">
            <w:pPr>
              <w:pStyle w:val="TableParagraph"/>
              <w:spacing w:line="276" w:lineRule="auto"/>
              <w:ind w:left="69" w:right="434"/>
              <w:rPr>
                <w:sz w:val="24"/>
              </w:rPr>
            </w:pPr>
            <w:r>
              <w:rPr>
                <w:sz w:val="24"/>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FF6279" w:rsidRDefault="00FF6279" w:rsidP="002C6594">
            <w:pPr>
              <w:pStyle w:val="TableParagraph"/>
              <w:ind w:left="69"/>
              <w:rPr>
                <w:sz w:val="24"/>
              </w:rPr>
            </w:pPr>
            <w:r>
              <w:rPr>
                <w:sz w:val="24"/>
              </w:rPr>
              <w:t>хоч і мають неточності</w:t>
            </w:r>
          </w:p>
        </w:tc>
      </w:tr>
      <w:tr w:rsidR="00FF6279" w:rsidTr="00FF6279">
        <w:trPr>
          <w:trHeight w:val="1266"/>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spacing w:before="187"/>
              <w:ind w:left="16"/>
              <w:jc w:val="center"/>
              <w:rPr>
                <w:sz w:val="24"/>
              </w:rPr>
            </w:pPr>
            <w:r>
              <w:rPr>
                <w:sz w:val="24"/>
              </w:rPr>
              <w:t>9</w:t>
            </w:r>
          </w:p>
        </w:tc>
        <w:tc>
          <w:tcPr>
            <w:tcW w:w="7438" w:type="dxa"/>
            <w:tcBorders>
              <w:right w:val="single" w:sz="6" w:space="0" w:color="000000"/>
            </w:tcBorders>
          </w:tcPr>
          <w:p w:rsidR="00FF6279" w:rsidRDefault="00FF6279" w:rsidP="002C6594">
            <w:pPr>
              <w:pStyle w:val="TableParagraph"/>
              <w:spacing w:line="276" w:lineRule="auto"/>
              <w:ind w:left="69" w:right="242"/>
              <w:rPr>
                <w:sz w:val="24"/>
              </w:rPr>
            </w:pPr>
            <w:r>
              <w:rPr>
                <w:sz w:val="24"/>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w:t>
            </w:r>
          </w:p>
          <w:p w:rsidR="00FF6279" w:rsidRDefault="00FF6279" w:rsidP="002C6594">
            <w:pPr>
              <w:pStyle w:val="TableParagraph"/>
              <w:spacing w:line="274" w:lineRule="exact"/>
              <w:ind w:left="69"/>
              <w:rPr>
                <w:sz w:val="24"/>
              </w:rPr>
            </w:pPr>
            <w:r>
              <w:rPr>
                <w:sz w:val="24"/>
              </w:rPr>
              <w:t>правильною аргументацією</w:t>
            </w:r>
          </w:p>
        </w:tc>
      </w:tr>
      <w:tr w:rsidR="00FF6279" w:rsidTr="00FF6279">
        <w:trPr>
          <w:trHeight w:val="556"/>
        </w:trPr>
        <w:tc>
          <w:tcPr>
            <w:tcW w:w="1992" w:type="dxa"/>
            <w:vMerge w:val="restart"/>
            <w:tcBorders>
              <w:left w:val="single" w:sz="6" w:space="0" w:color="000000"/>
              <w:right w:val="double" w:sz="1" w:space="0" w:color="000000"/>
            </w:tcBorders>
          </w:tcPr>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rPr>
                <w:b/>
                <w:sz w:val="26"/>
              </w:rPr>
            </w:pPr>
          </w:p>
          <w:p w:rsidR="00FF6279" w:rsidRDefault="00FF6279" w:rsidP="002C6594">
            <w:pPr>
              <w:pStyle w:val="TableParagraph"/>
              <w:spacing w:before="202"/>
              <w:ind w:left="328"/>
              <w:rPr>
                <w:b/>
                <w:sz w:val="24"/>
              </w:rPr>
            </w:pPr>
            <w:r>
              <w:rPr>
                <w:b/>
                <w:sz w:val="24"/>
              </w:rPr>
              <w:t>IV. Високий</w:t>
            </w:r>
          </w:p>
        </w:tc>
        <w:tc>
          <w:tcPr>
            <w:tcW w:w="780" w:type="dxa"/>
            <w:tcBorders>
              <w:left w:val="double" w:sz="1" w:space="0" w:color="000000"/>
            </w:tcBorders>
          </w:tcPr>
          <w:p w:rsidR="00FF6279" w:rsidRDefault="00FF6279" w:rsidP="002C6594">
            <w:pPr>
              <w:pStyle w:val="TableParagraph"/>
              <w:spacing w:before="130"/>
              <w:ind w:left="82" w:right="71"/>
              <w:jc w:val="center"/>
              <w:rPr>
                <w:sz w:val="24"/>
              </w:rPr>
            </w:pPr>
            <w:r>
              <w:rPr>
                <w:sz w:val="24"/>
              </w:rPr>
              <w:t>10</w:t>
            </w:r>
          </w:p>
        </w:tc>
        <w:tc>
          <w:tcPr>
            <w:tcW w:w="7438" w:type="dxa"/>
            <w:tcBorders>
              <w:right w:val="single" w:sz="6" w:space="0" w:color="000000"/>
            </w:tcBorders>
          </w:tcPr>
          <w:p w:rsidR="00FF6279" w:rsidRDefault="00FF6279" w:rsidP="002C6594">
            <w:pPr>
              <w:pStyle w:val="TableParagraph"/>
              <w:spacing w:before="1" w:line="274" w:lineRule="exact"/>
              <w:ind w:left="69" w:right="892"/>
              <w:rPr>
                <w:sz w:val="24"/>
              </w:rPr>
            </w:pPr>
            <w:r>
              <w:rPr>
                <w:sz w:val="24"/>
              </w:rPr>
              <w:t>Учні мають повні, глибокі знання, здатні використовувати їх у практичній діяльності, робити висновки, узагальнення</w:t>
            </w:r>
          </w:p>
        </w:tc>
      </w:tr>
      <w:tr w:rsidR="00FF6279" w:rsidTr="00FF6279">
        <w:trPr>
          <w:trHeight w:val="1103"/>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spacing w:before="1"/>
              <w:rPr>
                <w:b/>
                <w:sz w:val="35"/>
              </w:rPr>
            </w:pPr>
          </w:p>
          <w:p w:rsidR="00FF6279" w:rsidRDefault="00FF6279" w:rsidP="002C6594">
            <w:pPr>
              <w:pStyle w:val="TableParagraph"/>
              <w:spacing w:before="1"/>
              <w:ind w:left="82" w:right="71"/>
              <w:jc w:val="center"/>
              <w:rPr>
                <w:sz w:val="24"/>
              </w:rPr>
            </w:pPr>
            <w:r>
              <w:rPr>
                <w:sz w:val="24"/>
              </w:rPr>
              <w:t>11</w:t>
            </w:r>
          </w:p>
        </w:tc>
        <w:tc>
          <w:tcPr>
            <w:tcW w:w="7438" w:type="dxa"/>
            <w:tcBorders>
              <w:right w:val="single" w:sz="6" w:space="0" w:color="000000"/>
            </w:tcBorders>
          </w:tcPr>
          <w:p w:rsidR="00FF6279" w:rsidRDefault="00FF6279" w:rsidP="002C6594">
            <w:pPr>
              <w:pStyle w:val="TableParagraph"/>
              <w:ind w:left="69" w:right="902"/>
              <w:rPr>
                <w:sz w:val="24"/>
              </w:rPr>
            </w:pPr>
            <w:r>
              <w:rPr>
                <w:sz w:val="24"/>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w:t>
            </w:r>
          </w:p>
          <w:p w:rsidR="00FF6279" w:rsidRDefault="00FF6279" w:rsidP="002C6594">
            <w:pPr>
              <w:pStyle w:val="TableParagraph"/>
              <w:spacing w:line="264" w:lineRule="exact"/>
              <w:ind w:left="69"/>
              <w:rPr>
                <w:sz w:val="24"/>
              </w:rPr>
            </w:pPr>
            <w:r>
              <w:rPr>
                <w:sz w:val="24"/>
              </w:rPr>
              <w:t>Проблеми</w:t>
            </w:r>
          </w:p>
        </w:tc>
      </w:tr>
      <w:tr w:rsidR="00FF6279" w:rsidTr="00FF6279">
        <w:trPr>
          <w:trHeight w:val="1381"/>
        </w:trPr>
        <w:tc>
          <w:tcPr>
            <w:tcW w:w="1992" w:type="dxa"/>
            <w:vMerge/>
            <w:tcBorders>
              <w:top w:val="nil"/>
              <w:left w:val="single" w:sz="6" w:space="0" w:color="000000"/>
              <w:right w:val="double" w:sz="1" w:space="0" w:color="000000"/>
            </w:tcBorders>
          </w:tcPr>
          <w:p w:rsidR="00FF6279" w:rsidRDefault="00FF6279" w:rsidP="002C6594">
            <w:pPr>
              <w:rPr>
                <w:sz w:val="2"/>
                <w:szCs w:val="2"/>
              </w:rPr>
            </w:pPr>
          </w:p>
        </w:tc>
        <w:tc>
          <w:tcPr>
            <w:tcW w:w="780" w:type="dxa"/>
            <w:tcBorders>
              <w:left w:val="double" w:sz="1" w:space="0" w:color="000000"/>
            </w:tcBorders>
          </w:tcPr>
          <w:p w:rsidR="00FF6279" w:rsidRDefault="00FF6279" w:rsidP="002C6594">
            <w:pPr>
              <w:pStyle w:val="TableParagraph"/>
              <w:rPr>
                <w:b/>
                <w:sz w:val="26"/>
              </w:rPr>
            </w:pPr>
          </w:p>
          <w:p w:rsidR="00FF6279" w:rsidRDefault="00FF6279" w:rsidP="002C6594">
            <w:pPr>
              <w:pStyle w:val="TableParagraph"/>
              <w:spacing w:before="3"/>
              <w:rPr>
                <w:b/>
                <w:sz w:val="21"/>
              </w:rPr>
            </w:pPr>
          </w:p>
          <w:p w:rsidR="00FF6279" w:rsidRDefault="00FF6279" w:rsidP="002C6594">
            <w:pPr>
              <w:pStyle w:val="TableParagraph"/>
              <w:ind w:left="82" w:right="71"/>
              <w:jc w:val="center"/>
              <w:rPr>
                <w:sz w:val="24"/>
              </w:rPr>
            </w:pPr>
            <w:r>
              <w:rPr>
                <w:sz w:val="24"/>
              </w:rPr>
              <w:t>12</w:t>
            </w:r>
          </w:p>
        </w:tc>
        <w:tc>
          <w:tcPr>
            <w:tcW w:w="7438" w:type="dxa"/>
            <w:tcBorders>
              <w:right w:val="single" w:sz="6" w:space="0" w:color="000000"/>
            </w:tcBorders>
          </w:tcPr>
          <w:p w:rsidR="00FF6279" w:rsidRDefault="00FF6279" w:rsidP="002C6594">
            <w:pPr>
              <w:pStyle w:val="TableParagraph"/>
              <w:ind w:left="69"/>
              <w:rPr>
                <w:sz w:val="24"/>
              </w:rPr>
            </w:pPr>
            <w:r>
              <w:rPr>
                <w:sz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w:t>
            </w:r>
          </w:p>
          <w:p w:rsidR="00FF6279" w:rsidRDefault="00FF6279" w:rsidP="002C6594">
            <w:pPr>
              <w:pStyle w:val="TableParagraph"/>
              <w:spacing w:line="266" w:lineRule="exact"/>
              <w:ind w:left="69"/>
              <w:rPr>
                <w:sz w:val="24"/>
              </w:rPr>
            </w:pPr>
            <w:r>
              <w:rPr>
                <w:sz w:val="24"/>
              </w:rPr>
              <w:t>джерелами інформації, приймати рішення</w:t>
            </w:r>
          </w:p>
        </w:tc>
      </w:tr>
    </w:tbl>
    <w:p w:rsidR="00FF6279" w:rsidRDefault="00FF6279" w:rsidP="00FF6279">
      <w:pPr>
        <w:pStyle w:val="a3"/>
        <w:spacing w:before="4"/>
        <w:ind w:left="0"/>
        <w:rPr>
          <w:b/>
          <w:sz w:val="27"/>
        </w:rPr>
      </w:pPr>
    </w:p>
    <w:p w:rsidR="00BF3E90" w:rsidRPr="00241CD4" w:rsidRDefault="00BF3E90" w:rsidP="00FF6279">
      <w:pPr>
        <w:spacing w:line="360" w:lineRule="auto"/>
        <w:rPr>
          <w:sz w:val="28"/>
          <w:szCs w:val="28"/>
        </w:rPr>
      </w:pPr>
    </w:p>
    <w:p w:rsidR="00BF3E90" w:rsidRPr="00BF3E90" w:rsidRDefault="00BF3E90" w:rsidP="00BF3E90">
      <w:pPr>
        <w:pStyle w:val="1"/>
        <w:tabs>
          <w:tab w:val="left" w:pos="873"/>
        </w:tabs>
        <w:spacing w:before="64" w:line="360" w:lineRule="auto"/>
        <w:ind w:left="512" w:right="1100"/>
        <w:jc w:val="both"/>
        <w:rPr>
          <w:u w:val="single"/>
        </w:rPr>
      </w:pPr>
      <w:r w:rsidRPr="00BB2A01">
        <w:rPr>
          <w:u w:val="single"/>
        </w:rPr>
        <w:lastRenderedPageBreak/>
        <w:t>3.</w:t>
      </w:r>
      <w:r w:rsidRPr="00BF3E90">
        <w:rPr>
          <w:u w:val="single"/>
        </w:rPr>
        <w:t xml:space="preserve">Критерії, правила і процедури оцінювання педагогічної діяльності </w:t>
      </w:r>
      <w:proofErr w:type="spellStart"/>
      <w:r w:rsidRPr="00BF3E90">
        <w:rPr>
          <w:u w:val="single"/>
        </w:rPr>
        <w:t>педагогічнихпрацівників</w:t>
      </w:r>
      <w:proofErr w:type="spellEnd"/>
    </w:p>
    <w:p w:rsidR="00BF3E90" w:rsidRDefault="00BF3E90" w:rsidP="00BF3E90">
      <w:pPr>
        <w:pStyle w:val="a3"/>
        <w:tabs>
          <w:tab w:val="left" w:pos="2125"/>
          <w:tab w:val="left" w:pos="3805"/>
          <w:tab w:val="left" w:pos="5576"/>
          <w:tab w:val="left" w:pos="7074"/>
          <w:tab w:val="left" w:pos="9018"/>
        </w:tabs>
        <w:spacing w:line="360" w:lineRule="auto"/>
        <w:ind w:right="180" w:firstLine="398"/>
        <w:jc w:val="both"/>
      </w:pPr>
      <w:r>
        <w:t>Процедура</w:t>
      </w:r>
      <w:r>
        <w:tab/>
        <w:t>оцінювання</w:t>
      </w:r>
      <w:r>
        <w:tab/>
        <w:t>педагогічної</w:t>
      </w:r>
      <w:r>
        <w:tab/>
        <w:t>діяльності</w:t>
      </w:r>
      <w:r>
        <w:tab/>
        <w:t>педагогічного</w:t>
      </w:r>
      <w:r>
        <w:tab/>
      </w:r>
      <w:r>
        <w:rPr>
          <w:w w:val="95"/>
        </w:rPr>
        <w:t xml:space="preserve">працівника </w:t>
      </w:r>
      <w:r>
        <w:t>включає в себе атестацію та сертифікацію.</w:t>
      </w:r>
    </w:p>
    <w:p w:rsidR="00BF3E90" w:rsidRDefault="00BF3E90" w:rsidP="00BF3E90">
      <w:pPr>
        <w:pStyle w:val="a3"/>
        <w:spacing w:line="360" w:lineRule="auto"/>
        <w:ind w:right="325" w:firstLine="398"/>
        <w:jc w:val="both"/>
      </w:pPr>
      <w: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BF3E90" w:rsidRDefault="00BF3E90" w:rsidP="00BF3E90">
      <w:pPr>
        <w:pStyle w:val="a3"/>
        <w:spacing w:line="360" w:lineRule="auto"/>
        <w:ind w:right="844" w:firstLine="398"/>
        <w:jc w:val="both"/>
      </w:pPr>
      <w: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BF3E90" w:rsidRDefault="00BF3E90" w:rsidP="00BF3E90">
      <w:pPr>
        <w:pStyle w:val="a3"/>
        <w:spacing w:line="360" w:lineRule="auto"/>
        <w:ind w:firstLine="398"/>
        <w:jc w:val="both"/>
      </w:pPr>
      <w: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BF3E90" w:rsidRDefault="00BF3E90" w:rsidP="00BF3E90">
      <w:pPr>
        <w:pStyle w:val="a3"/>
        <w:spacing w:line="360" w:lineRule="auto"/>
        <w:ind w:firstLine="398"/>
        <w:jc w:val="both"/>
      </w:pPr>
      <w: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BF3E90" w:rsidRDefault="00BF3E90" w:rsidP="00BF3E90">
      <w:pPr>
        <w:pStyle w:val="a3"/>
        <w:spacing w:line="360" w:lineRule="auto"/>
        <w:ind w:right="325" w:firstLine="398"/>
        <w:jc w:val="both"/>
      </w:pPr>
      <w:r>
        <w:t>Положення про атестацію педагогічних працівників затверджує центральний орган виконавчої влади у сфері освіти і науки.</w:t>
      </w:r>
    </w:p>
    <w:p w:rsidR="00BF3E90" w:rsidRDefault="00BF3E90" w:rsidP="00BF3E90">
      <w:pPr>
        <w:pStyle w:val="a3"/>
        <w:spacing w:line="360" w:lineRule="auto"/>
        <w:ind w:right="215" w:firstLine="398"/>
        <w:jc w:val="both"/>
      </w:pPr>
      <w: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BF3E90" w:rsidRDefault="00BF3E90" w:rsidP="00BF3E90">
      <w:pPr>
        <w:pStyle w:val="a3"/>
        <w:spacing w:line="360" w:lineRule="auto"/>
        <w:ind w:right="159" w:firstLine="398"/>
        <w:jc w:val="both"/>
      </w:pPr>
      <w:r>
        <w:t xml:space="preserve">Один із принципів організації атестації – здійснення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w:t>
      </w:r>
      <w:r>
        <w:lastRenderedPageBreak/>
        <w:t>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BF3E90" w:rsidRDefault="00BF3E90" w:rsidP="00BF3E90">
      <w:pPr>
        <w:pStyle w:val="a3"/>
        <w:spacing w:line="360" w:lineRule="auto"/>
        <w:ind w:right="163" w:firstLine="705"/>
        <w:jc w:val="both"/>
      </w:pPr>
      <w:r>
        <w:t xml:space="preserve">Сертифікація педагогічних працівників - це зовнішнє оцінювання професійних </w:t>
      </w:r>
      <w:proofErr w:type="spellStart"/>
      <w:r>
        <w:t>компетентностей</w:t>
      </w:r>
      <w:proofErr w:type="spellEnd"/>
      <w: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t>самооцінювання</w:t>
      </w:r>
      <w:proofErr w:type="spellEnd"/>
      <w:r>
        <w:t xml:space="preserve"> та вивчення практичного досвіду роботи.</w:t>
      </w:r>
    </w:p>
    <w:p w:rsidR="00BF3E90" w:rsidRDefault="00BF3E90" w:rsidP="00BF3E90">
      <w:pPr>
        <w:pStyle w:val="a3"/>
        <w:spacing w:before="2" w:line="360" w:lineRule="auto"/>
        <w:ind w:right="314" w:firstLine="705"/>
        <w:jc w:val="both"/>
      </w:pPr>
      <w:r>
        <w:t>Сертифікація педагогічного працівника відбувається на добровільних засадах виключно за його ініціативою.</w:t>
      </w:r>
    </w:p>
    <w:p w:rsidR="00E42C6A" w:rsidRDefault="00E42C6A" w:rsidP="00BF3E90">
      <w:pPr>
        <w:spacing w:line="360" w:lineRule="auto"/>
        <w:rPr>
          <w:sz w:val="28"/>
          <w:szCs w:val="28"/>
        </w:rPr>
      </w:pPr>
    </w:p>
    <w:p w:rsidR="00BF3E90" w:rsidRPr="00BF3E90" w:rsidRDefault="00BF3E90" w:rsidP="00BF3E90">
      <w:pPr>
        <w:widowControl/>
        <w:autoSpaceDE/>
        <w:autoSpaceDN/>
        <w:spacing w:line="360" w:lineRule="auto"/>
        <w:rPr>
          <w:b/>
          <w:bCs/>
          <w:sz w:val="28"/>
          <w:szCs w:val="28"/>
          <w:u w:val="single"/>
          <w:lang w:eastAsia="ru-RU"/>
        </w:rPr>
      </w:pPr>
      <w:r w:rsidRPr="00BF3E90">
        <w:rPr>
          <w:b/>
          <w:bCs/>
          <w:sz w:val="28"/>
          <w:szCs w:val="28"/>
          <w:u w:val="single"/>
          <w:lang w:eastAsia="ru-RU"/>
        </w:rPr>
        <w:t>4.Критерії, правила і процедури оцінювання управлінської діяльності керівників</w:t>
      </w:r>
    </w:p>
    <w:p w:rsidR="00BF3E90" w:rsidRPr="00BF3E90" w:rsidRDefault="00BF3E90" w:rsidP="00BF3E90">
      <w:pPr>
        <w:spacing w:line="360" w:lineRule="auto"/>
        <w:ind w:firstLine="710"/>
        <w:jc w:val="both"/>
        <w:rPr>
          <w:sz w:val="28"/>
          <w:szCs w:val="28"/>
          <w:lang w:eastAsia="ru-RU"/>
        </w:rPr>
      </w:pPr>
      <w:r w:rsidRPr="00BF3E90">
        <w:rPr>
          <w:sz w:val="28"/>
          <w:szCs w:val="28"/>
          <w:lang w:eastAsia="ru-RU"/>
        </w:rPr>
        <w:t xml:space="preserve">Формою контролю за діяльністю керівника закладу освіти є </w:t>
      </w:r>
      <w:proofErr w:type="spellStart"/>
      <w:r w:rsidRPr="00BF3E90">
        <w:rPr>
          <w:sz w:val="28"/>
          <w:szCs w:val="28"/>
          <w:lang w:eastAsia="ru-RU"/>
        </w:rPr>
        <w:t>самооцінювання</w:t>
      </w:r>
      <w:proofErr w:type="spellEnd"/>
      <w:r w:rsidRPr="00BF3E90">
        <w:rPr>
          <w:sz w:val="28"/>
          <w:szCs w:val="28"/>
          <w:lang w:eastAsia="ru-RU"/>
        </w:rPr>
        <w:t xml:space="preserve"> (щорічно) та інституційний аудит (раз на десять років).  </w:t>
      </w:r>
    </w:p>
    <w:p w:rsidR="00BF3E90" w:rsidRPr="00BF3E90" w:rsidRDefault="00BF3E90" w:rsidP="00BF3E90">
      <w:pPr>
        <w:spacing w:line="360" w:lineRule="auto"/>
        <w:jc w:val="both"/>
        <w:rPr>
          <w:sz w:val="28"/>
          <w:szCs w:val="28"/>
          <w:lang w:eastAsia="ru-RU"/>
        </w:rPr>
      </w:pPr>
      <w:r w:rsidRPr="00BF3E90">
        <w:rPr>
          <w:sz w:val="28"/>
          <w:szCs w:val="28"/>
          <w:lang w:eastAsia="ru-RU"/>
        </w:rPr>
        <w:t>Ефективність управлінської діяльності керівника визначаєтьсяза критеріями: </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саморозвиток та самовдосконалення керівника у сфері управлінської діяльності;</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стратегічне планування базується на положеннях концепції розвитку школи, висновках аналізу та самоаналізу результатів діяльності;</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річне планування формується на стратегічних засадах розвитку закладу;</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здійснення аналізу і оцінки ефективності реалізації планів, проектів;</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забезпечення професійного розвитку вчителів, методичного супроводу молодих спеціалістів;</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поширення позитивної інформації про заклад;</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створення повноцінних умов функціонування закладу (безпечні та гігієнічні);</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застосування цифрових технологій в освітньому процесі;</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t>забезпечення якості освіти через взаємодію всіх учасників освітнього процесу;</w:t>
      </w:r>
    </w:p>
    <w:p w:rsidR="00BF3E90" w:rsidRPr="00BF3E90" w:rsidRDefault="00BF3E90" w:rsidP="00BF3E90">
      <w:pPr>
        <w:pStyle w:val="a5"/>
        <w:widowControl/>
        <w:numPr>
          <w:ilvl w:val="0"/>
          <w:numId w:val="13"/>
        </w:numPr>
        <w:autoSpaceDE/>
        <w:autoSpaceDN/>
        <w:spacing w:line="360" w:lineRule="auto"/>
        <w:jc w:val="both"/>
        <w:rPr>
          <w:sz w:val="28"/>
          <w:szCs w:val="28"/>
          <w:lang w:eastAsia="ru-RU"/>
        </w:rPr>
      </w:pPr>
      <w:r w:rsidRPr="00BF3E90">
        <w:rPr>
          <w:sz w:val="28"/>
          <w:szCs w:val="28"/>
          <w:lang w:eastAsia="ru-RU"/>
        </w:rPr>
        <w:lastRenderedPageBreak/>
        <w:t>позитивна оцінка компетентності керівника з боку працівників.</w:t>
      </w:r>
    </w:p>
    <w:p w:rsidR="00BF3E90" w:rsidRPr="00BF3E90" w:rsidRDefault="00BF3E90" w:rsidP="00BF3E90">
      <w:pPr>
        <w:spacing w:line="360" w:lineRule="auto"/>
        <w:ind w:firstLine="709"/>
        <w:jc w:val="both"/>
        <w:rPr>
          <w:sz w:val="28"/>
          <w:szCs w:val="28"/>
          <w:lang w:eastAsia="ru-RU"/>
        </w:rPr>
      </w:pPr>
      <w:r w:rsidRPr="00BF3E90">
        <w:rPr>
          <w:sz w:val="28"/>
          <w:szCs w:val="28"/>
          <w:lang w:eastAsia="ru-RU"/>
        </w:rPr>
        <w:t>Ділові та особистісні якості керівника визначаються за критеріями:</w:t>
      </w:r>
    </w:p>
    <w:p w:rsidR="00BF3E90" w:rsidRPr="00BF3E90" w:rsidRDefault="00BF3E90" w:rsidP="00BF3E90">
      <w:pPr>
        <w:pStyle w:val="a5"/>
        <w:widowControl/>
        <w:numPr>
          <w:ilvl w:val="0"/>
          <w:numId w:val="14"/>
        </w:numPr>
        <w:autoSpaceDE/>
        <w:autoSpaceDN/>
        <w:spacing w:line="360" w:lineRule="auto"/>
        <w:jc w:val="both"/>
        <w:rPr>
          <w:sz w:val="28"/>
          <w:szCs w:val="28"/>
          <w:lang w:eastAsia="ru-RU"/>
        </w:rPr>
      </w:pPr>
      <w:r w:rsidRPr="00BF3E90">
        <w:rPr>
          <w:sz w:val="28"/>
          <w:szCs w:val="28"/>
          <w:lang w:eastAsia="ru-RU"/>
        </w:rPr>
        <w:t>цілеспрямованість та саморозвиток;</w:t>
      </w:r>
    </w:p>
    <w:p w:rsidR="00BF3E90" w:rsidRPr="00BF3E90" w:rsidRDefault="00BF3E90" w:rsidP="00BF3E90">
      <w:pPr>
        <w:pStyle w:val="a5"/>
        <w:widowControl/>
        <w:numPr>
          <w:ilvl w:val="0"/>
          <w:numId w:val="14"/>
        </w:numPr>
        <w:autoSpaceDE/>
        <w:autoSpaceDN/>
        <w:spacing w:line="360" w:lineRule="auto"/>
        <w:jc w:val="both"/>
        <w:rPr>
          <w:sz w:val="28"/>
          <w:szCs w:val="28"/>
          <w:lang w:eastAsia="ru-RU"/>
        </w:rPr>
      </w:pPr>
      <w:r w:rsidRPr="00BF3E90">
        <w:rPr>
          <w:sz w:val="28"/>
          <w:szCs w:val="28"/>
          <w:lang w:eastAsia="ru-RU"/>
        </w:rPr>
        <w:t>компетентність;</w:t>
      </w:r>
    </w:p>
    <w:p w:rsidR="00BF3E90" w:rsidRPr="00BF3E90" w:rsidRDefault="00BF3E90" w:rsidP="00BF3E90">
      <w:pPr>
        <w:pStyle w:val="a5"/>
        <w:widowControl/>
        <w:numPr>
          <w:ilvl w:val="0"/>
          <w:numId w:val="14"/>
        </w:numPr>
        <w:autoSpaceDE/>
        <w:autoSpaceDN/>
        <w:spacing w:line="360" w:lineRule="auto"/>
        <w:jc w:val="both"/>
        <w:rPr>
          <w:sz w:val="28"/>
          <w:szCs w:val="28"/>
          <w:lang w:eastAsia="ru-RU"/>
        </w:rPr>
      </w:pPr>
      <w:r w:rsidRPr="00BF3E90">
        <w:rPr>
          <w:sz w:val="28"/>
          <w:szCs w:val="28"/>
          <w:lang w:eastAsia="ru-RU"/>
        </w:rPr>
        <w:t>динамічність та самокритичність;</w:t>
      </w:r>
    </w:p>
    <w:p w:rsidR="00BF3E90" w:rsidRPr="00BF3E90" w:rsidRDefault="00BF3E90" w:rsidP="00BF3E90">
      <w:pPr>
        <w:pStyle w:val="a5"/>
        <w:widowControl/>
        <w:numPr>
          <w:ilvl w:val="0"/>
          <w:numId w:val="14"/>
        </w:numPr>
        <w:autoSpaceDE/>
        <w:autoSpaceDN/>
        <w:spacing w:line="360" w:lineRule="auto"/>
        <w:jc w:val="both"/>
        <w:rPr>
          <w:sz w:val="28"/>
          <w:szCs w:val="28"/>
          <w:lang w:eastAsia="ru-RU"/>
        </w:rPr>
      </w:pPr>
      <w:r w:rsidRPr="00BF3E90">
        <w:rPr>
          <w:sz w:val="28"/>
          <w:szCs w:val="28"/>
          <w:lang w:eastAsia="ru-RU"/>
        </w:rPr>
        <w:t>управлінська етика;</w:t>
      </w:r>
    </w:p>
    <w:p w:rsidR="00BF3E90" w:rsidRPr="00BF3E90" w:rsidRDefault="00BF3E90" w:rsidP="00BF3E90">
      <w:pPr>
        <w:pStyle w:val="a5"/>
        <w:widowControl/>
        <w:numPr>
          <w:ilvl w:val="0"/>
          <w:numId w:val="14"/>
        </w:numPr>
        <w:autoSpaceDE/>
        <w:autoSpaceDN/>
        <w:spacing w:line="360" w:lineRule="auto"/>
        <w:jc w:val="both"/>
        <w:rPr>
          <w:sz w:val="28"/>
          <w:szCs w:val="28"/>
          <w:lang w:eastAsia="ru-RU"/>
        </w:rPr>
      </w:pPr>
      <w:r w:rsidRPr="00BF3E90">
        <w:rPr>
          <w:sz w:val="28"/>
          <w:szCs w:val="28"/>
          <w:lang w:eastAsia="ru-RU"/>
        </w:rPr>
        <w:t>прогностичність та аналітичність;</w:t>
      </w:r>
    </w:p>
    <w:p w:rsidR="00BF3E90" w:rsidRPr="00BF3E90" w:rsidRDefault="00BF3E90" w:rsidP="00BF3E90">
      <w:pPr>
        <w:pStyle w:val="a5"/>
        <w:widowControl/>
        <w:numPr>
          <w:ilvl w:val="0"/>
          <w:numId w:val="14"/>
        </w:numPr>
        <w:autoSpaceDE/>
        <w:autoSpaceDN/>
        <w:spacing w:line="360" w:lineRule="auto"/>
        <w:jc w:val="both"/>
        <w:rPr>
          <w:sz w:val="28"/>
          <w:szCs w:val="28"/>
          <w:lang w:eastAsia="ru-RU"/>
        </w:rPr>
      </w:pPr>
      <w:r w:rsidRPr="00BF3E90">
        <w:rPr>
          <w:sz w:val="28"/>
          <w:szCs w:val="28"/>
          <w:lang w:eastAsia="ru-RU"/>
        </w:rPr>
        <w:t>креативність, здатність до інноваційного пошуку;</w:t>
      </w:r>
    </w:p>
    <w:p w:rsidR="00BF3E90" w:rsidRPr="00BF3E90" w:rsidRDefault="00BF3E90" w:rsidP="00BF3E90">
      <w:pPr>
        <w:pStyle w:val="a5"/>
        <w:widowControl/>
        <w:numPr>
          <w:ilvl w:val="0"/>
          <w:numId w:val="14"/>
        </w:numPr>
        <w:autoSpaceDE/>
        <w:autoSpaceDN/>
        <w:spacing w:line="360" w:lineRule="auto"/>
        <w:jc w:val="both"/>
        <w:rPr>
          <w:sz w:val="28"/>
          <w:szCs w:val="28"/>
          <w:lang w:eastAsia="ru-RU"/>
        </w:rPr>
      </w:pPr>
      <w:r w:rsidRPr="00BF3E90">
        <w:rPr>
          <w:sz w:val="28"/>
          <w:szCs w:val="28"/>
          <w:lang w:eastAsia="ru-RU"/>
        </w:rPr>
        <w:t>здатність приймати своєчасне рішення та брати на себе відповідальність за результат діяльності.</w:t>
      </w:r>
    </w:p>
    <w:p w:rsidR="00E42C6A" w:rsidRDefault="00E42C6A" w:rsidP="00FF6279">
      <w:pPr>
        <w:spacing w:line="360" w:lineRule="auto"/>
        <w:rPr>
          <w:sz w:val="28"/>
          <w:szCs w:val="28"/>
        </w:rPr>
      </w:pPr>
    </w:p>
    <w:p w:rsidR="00E42C6A" w:rsidRPr="00595FA7" w:rsidRDefault="00E42C6A" w:rsidP="00FF6279">
      <w:pPr>
        <w:spacing w:line="360" w:lineRule="auto"/>
        <w:rPr>
          <w:sz w:val="28"/>
          <w:szCs w:val="28"/>
        </w:rPr>
      </w:pPr>
    </w:p>
    <w:p w:rsidR="00595FA7" w:rsidRPr="00595FA7" w:rsidRDefault="00851E72" w:rsidP="00851E72">
      <w:pPr>
        <w:widowControl/>
        <w:autoSpaceDE/>
        <w:autoSpaceDN/>
        <w:spacing w:line="360" w:lineRule="auto"/>
        <w:jc w:val="center"/>
        <w:outlineLvl w:val="1"/>
        <w:rPr>
          <w:b/>
          <w:bCs/>
          <w:sz w:val="28"/>
          <w:szCs w:val="28"/>
          <w:lang w:eastAsia="ru-RU"/>
        </w:rPr>
      </w:pPr>
      <w:r>
        <w:rPr>
          <w:b/>
          <w:bCs/>
          <w:sz w:val="28"/>
          <w:szCs w:val="28"/>
          <w:lang w:val="en-US" w:eastAsia="ru-RU"/>
        </w:rPr>
        <w:t>IV</w:t>
      </w:r>
      <w:r>
        <w:rPr>
          <w:b/>
          <w:bCs/>
          <w:sz w:val="28"/>
          <w:szCs w:val="28"/>
          <w:lang w:eastAsia="ru-RU"/>
        </w:rPr>
        <w:t>. СИСТЕМА ТА МЕХАНІЗМИ ЗАБЕЗПЕЧЕННЯ АКАДЕМІЧНОЇ ДОБРОЧЕСНОСТІ</w:t>
      </w:r>
    </w:p>
    <w:p w:rsidR="00595FA7" w:rsidRPr="00595FA7" w:rsidRDefault="00595FA7" w:rsidP="00595FA7">
      <w:pPr>
        <w:spacing w:line="360" w:lineRule="auto"/>
        <w:ind w:left="360"/>
        <w:outlineLvl w:val="1"/>
        <w:rPr>
          <w:b/>
          <w:bCs/>
          <w:sz w:val="28"/>
          <w:szCs w:val="28"/>
          <w:lang w:eastAsia="ru-RU"/>
        </w:rPr>
      </w:pPr>
    </w:p>
    <w:p w:rsidR="00595FA7" w:rsidRPr="00595FA7" w:rsidRDefault="00595FA7" w:rsidP="00595FA7">
      <w:pPr>
        <w:spacing w:line="360" w:lineRule="auto"/>
        <w:jc w:val="both"/>
        <w:rPr>
          <w:i/>
          <w:sz w:val="28"/>
          <w:szCs w:val="28"/>
          <w:lang w:eastAsia="ru-RU"/>
        </w:rPr>
      </w:pPr>
      <w:r w:rsidRPr="00595FA7">
        <w:rPr>
          <w:i/>
          <w:sz w:val="28"/>
          <w:szCs w:val="28"/>
          <w:lang w:eastAsia="ru-RU"/>
        </w:rPr>
        <w:t>Дотримання академічної доброчесності педагогічними працівниками передбачає:</w:t>
      </w:r>
    </w:p>
    <w:p w:rsidR="00595FA7" w:rsidRPr="00595FA7" w:rsidRDefault="00595FA7" w:rsidP="00595FA7">
      <w:pPr>
        <w:pStyle w:val="a5"/>
        <w:widowControl/>
        <w:numPr>
          <w:ilvl w:val="0"/>
          <w:numId w:val="16"/>
        </w:numPr>
        <w:autoSpaceDE/>
        <w:autoSpaceDN/>
        <w:spacing w:line="360" w:lineRule="auto"/>
        <w:jc w:val="both"/>
        <w:rPr>
          <w:sz w:val="28"/>
          <w:szCs w:val="28"/>
          <w:lang w:eastAsia="ru-RU"/>
        </w:rPr>
      </w:pPr>
      <w:r w:rsidRPr="00595FA7">
        <w:rPr>
          <w:sz w:val="28"/>
          <w:szCs w:val="28"/>
          <w:lang w:eastAsia="ru-RU"/>
        </w:rPr>
        <w:t>посилання на джерела інформації у разі використання ідей, розробок, тверджень, відомостей;</w:t>
      </w:r>
    </w:p>
    <w:p w:rsidR="00595FA7" w:rsidRPr="00595FA7" w:rsidRDefault="00595FA7" w:rsidP="00595FA7">
      <w:pPr>
        <w:pStyle w:val="a5"/>
        <w:widowControl/>
        <w:numPr>
          <w:ilvl w:val="0"/>
          <w:numId w:val="16"/>
        </w:numPr>
        <w:autoSpaceDE/>
        <w:autoSpaceDN/>
        <w:spacing w:line="360" w:lineRule="auto"/>
        <w:jc w:val="both"/>
        <w:rPr>
          <w:sz w:val="28"/>
          <w:szCs w:val="28"/>
          <w:lang w:eastAsia="ru-RU"/>
        </w:rPr>
      </w:pPr>
      <w:r w:rsidRPr="00595FA7">
        <w:rPr>
          <w:sz w:val="28"/>
          <w:szCs w:val="28"/>
          <w:lang w:eastAsia="ru-RU"/>
        </w:rPr>
        <w:t>дотримання норм законодавства про авторське право і суміжні права;</w:t>
      </w:r>
    </w:p>
    <w:p w:rsidR="00595FA7" w:rsidRPr="00595FA7" w:rsidRDefault="00595FA7" w:rsidP="00595FA7">
      <w:pPr>
        <w:pStyle w:val="a5"/>
        <w:widowControl/>
        <w:numPr>
          <w:ilvl w:val="0"/>
          <w:numId w:val="16"/>
        </w:numPr>
        <w:autoSpaceDE/>
        <w:autoSpaceDN/>
        <w:spacing w:line="360" w:lineRule="auto"/>
        <w:jc w:val="both"/>
        <w:rPr>
          <w:sz w:val="28"/>
          <w:szCs w:val="28"/>
          <w:lang w:eastAsia="ru-RU"/>
        </w:rPr>
      </w:pPr>
      <w:r w:rsidRPr="00595FA7">
        <w:rPr>
          <w:sz w:val="28"/>
          <w:szCs w:val="28"/>
          <w:lang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rsidR="00595FA7" w:rsidRPr="00595FA7" w:rsidRDefault="00595FA7" w:rsidP="00595FA7">
      <w:pPr>
        <w:pStyle w:val="a5"/>
        <w:widowControl/>
        <w:numPr>
          <w:ilvl w:val="0"/>
          <w:numId w:val="16"/>
        </w:numPr>
        <w:autoSpaceDE/>
        <w:autoSpaceDN/>
        <w:spacing w:line="360" w:lineRule="auto"/>
        <w:jc w:val="both"/>
        <w:rPr>
          <w:sz w:val="28"/>
          <w:szCs w:val="28"/>
          <w:lang w:eastAsia="ru-RU"/>
        </w:rPr>
      </w:pPr>
      <w:r w:rsidRPr="00595FA7">
        <w:rPr>
          <w:sz w:val="28"/>
          <w:szCs w:val="28"/>
          <w:lang w:eastAsia="ru-RU"/>
        </w:rPr>
        <w:t>контроль за дотриманням академічної доброчесності учнями;</w:t>
      </w:r>
    </w:p>
    <w:p w:rsidR="00595FA7" w:rsidRPr="00595FA7" w:rsidRDefault="00595FA7" w:rsidP="00595FA7">
      <w:pPr>
        <w:pStyle w:val="a5"/>
        <w:widowControl/>
        <w:numPr>
          <w:ilvl w:val="0"/>
          <w:numId w:val="16"/>
        </w:numPr>
        <w:autoSpaceDE/>
        <w:autoSpaceDN/>
        <w:spacing w:line="360" w:lineRule="auto"/>
        <w:jc w:val="both"/>
        <w:rPr>
          <w:sz w:val="28"/>
          <w:szCs w:val="28"/>
          <w:lang w:eastAsia="ru-RU"/>
        </w:rPr>
      </w:pPr>
      <w:r w:rsidRPr="00595FA7">
        <w:rPr>
          <w:sz w:val="28"/>
          <w:szCs w:val="28"/>
          <w:lang w:eastAsia="ru-RU"/>
        </w:rPr>
        <w:t>об’єктивне оцінювання результатів навчання.</w:t>
      </w:r>
    </w:p>
    <w:p w:rsidR="00595FA7" w:rsidRPr="00595FA7" w:rsidRDefault="00595FA7" w:rsidP="00595FA7">
      <w:pPr>
        <w:spacing w:line="360" w:lineRule="auto"/>
        <w:jc w:val="both"/>
        <w:rPr>
          <w:i/>
          <w:sz w:val="28"/>
          <w:szCs w:val="28"/>
          <w:lang w:eastAsia="ru-RU"/>
        </w:rPr>
      </w:pPr>
      <w:r w:rsidRPr="00595FA7">
        <w:rPr>
          <w:i/>
          <w:sz w:val="28"/>
          <w:szCs w:val="28"/>
          <w:lang w:eastAsia="ru-RU"/>
        </w:rPr>
        <w:t>Дотримання академічної доброчесності учнями передбачає:</w:t>
      </w:r>
    </w:p>
    <w:p w:rsidR="00595FA7" w:rsidRPr="00595FA7" w:rsidRDefault="00595FA7" w:rsidP="00595FA7">
      <w:pPr>
        <w:pStyle w:val="a5"/>
        <w:widowControl/>
        <w:numPr>
          <w:ilvl w:val="0"/>
          <w:numId w:val="17"/>
        </w:numPr>
        <w:autoSpaceDE/>
        <w:autoSpaceDN/>
        <w:spacing w:line="360" w:lineRule="auto"/>
        <w:jc w:val="both"/>
        <w:rPr>
          <w:sz w:val="28"/>
          <w:szCs w:val="28"/>
          <w:lang w:eastAsia="ru-RU"/>
        </w:rPr>
      </w:pPr>
      <w:r w:rsidRPr="00595FA7">
        <w:rPr>
          <w:sz w:val="28"/>
          <w:szCs w:val="28"/>
          <w:lang w:eastAsia="ru-RU"/>
        </w:rPr>
        <w:t>самостійне виконання навчальних завдань, завдань поточного та підсумкового контролю результатів навчання;</w:t>
      </w:r>
    </w:p>
    <w:p w:rsidR="00595FA7" w:rsidRPr="00595FA7" w:rsidRDefault="00595FA7" w:rsidP="00595FA7">
      <w:pPr>
        <w:pStyle w:val="a5"/>
        <w:widowControl/>
        <w:numPr>
          <w:ilvl w:val="0"/>
          <w:numId w:val="17"/>
        </w:numPr>
        <w:autoSpaceDE/>
        <w:autoSpaceDN/>
        <w:spacing w:line="360" w:lineRule="auto"/>
        <w:jc w:val="both"/>
        <w:rPr>
          <w:sz w:val="28"/>
          <w:szCs w:val="28"/>
          <w:lang w:eastAsia="ru-RU"/>
        </w:rPr>
      </w:pPr>
      <w:r w:rsidRPr="00595FA7">
        <w:rPr>
          <w:sz w:val="28"/>
          <w:szCs w:val="28"/>
          <w:lang w:eastAsia="ru-RU"/>
        </w:rPr>
        <w:t>посилання на джерела інформації у разі використання ідей, розробок, тверджень, відомостей;</w:t>
      </w:r>
    </w:p>
    <w:p w:rsidR="00595FA7" w:rsidRPr="00595FA7" w:rsidRDefault="00595FA7" w:rsidP="00595FA7">
      <w:pPr>
        <w:pStyle w:val="a5"/>
        <w:widowControl/>
        <w:numPr>
          <w:ilvl w:val="0"/>
          <w:numId w:val="17"/>
        </w:numPr>
        <w:autoSpaceDE/>
        <w:autoSpaceDN/>
        <w:spacing w:line="360" w:lineRule="auto"/>
        <w:jc w:val="both"/>
        <w:rPr>
          <w:sz w:val="28"/>
          <w:szCs w:val="28"/>
          <w:lang w:eastAsia="ru-RU"/>
        </w:rPr>
      </w:pPr>
      <w:r w:rsidRPr="00595FA7">
        <w:rPr>
          <w:sz w:val="28"/>
          <w:szCs w:val="28"/>
          <w:lang w:eastAsia="ru-RU"/>
        </w:rPr>
        <w:t>дотримання норм законодавства про авторське право і суміжні права;</w:t>
      </w:r>
    </w:p>
    <w:p w:rsidR="00595FA7" w:rsidRPr="00595FA7" w:rsidRDefault="00595FA7" w:rsidP="00595FA7">
      <w:pPr>
        <w:pStyle w:val="a5"/>
        <w:widowControl/>
        <w:numPr>
          <w:ilvl w:val="0"/>
          <w:numId w:val="17"/>
        </w:numPr>
        <w:autoSpaceDE/>
        <w:autoSpaceDN/>
        <w:spacing w:line="360" w:lineRule="auto"/>
        <w:jc w:val="both"/>
        <w:rPr>
          <w:sz w:val="28"/>
          <w:szCs w:val="28"/>
          <w:lang w:eastAsia="ru-RU"/>
        </w:rPr>
      </w:pPr>
      <w:r w:rsidRPr="00595FA7">
        <w:rPr>
          <w:sz w:val="28"/>
          <w:szCs w:val="28"/>
          <w:lang w:eastAsia="ru-RU"/>
        </w:rPr>
        <w:lastRenderedPageBreak/>
        <w:t>надання достовірної інформації про результати власної навчальної діяльності, використані методики досліджень і джерела інформації.</w:t>
      </w:r>
    </w:p>
    <w:p w:rsidR="00595FA7" w:rsidRPr="00595FA7" w:rsidRDefault="00595FA7" w:rsidP="00595FA7">
      <w:pPr>
        <w:spacing w:line="360" w:lineRule="auto"/>
        <w:jc w:val="both"/>
        <w:rPr>
          <w:i/>
          <w:sz w:val="28"/>
          <w:szCs w:val="28"/>
          <w:lang w:eastAsia="ru-RU"/>
        </w:rPr>
      </w:pPr>
      <w:r w:rsidRPr="00595FA7">
        <w:rPr>
          <w:i/>
          <w:sz w:val="28"/>
          <w:szCs w:val="28"/>
          <w:lang w:eastAsia="ru-RU"/>
        </w:rPr>
        <w:t>Порушенням академічної доброчесності вважається:</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r w:rsidRPr="00595FA7">
        <w:rPr>
          <w:sz w:val="28"/>
          <w:szCs w:val="28"/>
          <w:lang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proofErr w:type="spellStart"/>
      <w:r w:rsidRPr="00595FA7">
        <w:rPr>
          <w:sz w:val="28"/>
          <w:szCs w:val="28"/>
          <w:lang w:eastAsia="ru-RU"/>
        </w:rPr>
        <w:t>самоплагіат</w:t>
      </w:r>
      <w:proofErr w:type="spellEnd"/>
      <w:r w:rsidRPr="00595FA7">
        <w:rPr>
          <w:sz w:val="28"/>
          <w:szCs w:val="28"/>
          <w:lang w:eastAsia="ru-RU"/>
        </w:rPr>
        <w:t xml:space="preserve"> - оприлюднення (частково або повністю) власних раніше опублікованих наукових результатів як нових наукових результатів;</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r w:rsidRPr="00595FA7">
        <w:rPr>
          <w:sz w:val="28"/>
          <w:szCs w:val="28"/>
          <w:lang w:eastAsia="ru-RU"/>
        </w:rPr>
        <w:t>фабрикація - вигадування даних чи фактів, що використовуються в освітньому процесі або наукових дослідженнях;</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r w:rsidRPr="00595FA7">
        <w:rPr>
          <w:sz w:val="28"/>
          <w:szCs w:val="28"/>
          <w:lang w:eastAsia="ru-RU"/>
        </w:rPr>
        <w:t>фальсифікація - свідома зміна чи модифікація вже наявних даних, що стосуються освітнього процесу чи наукових досліджень;</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r w:rsidRPr="00595FA7">
        <w:rPr>
          <w:sz w:val="28"/>
          <w:szCs w:val="28"/>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r w:rsidRPr="00595FA7">
        <w:rPr>
          <w:sz w:val="28"/>
          <w:szCs w:val="28"/>
          <w:lang w:eastAsia="ru-RU"/>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595FA7">
        <w:rPr>
          <w:sz w:val="28"/>
          <w:szCs w:val="28"/>
          <w:lang w:eastAsia="ru-RU"/>
        </w:rPr>
        <w:t>самоплагіат</w:t>
      </w:r>
      <w:proofErr w:type="spellEnd"/>
      <w:r w:rsidRPr="00595FA7">
        <w:rPr>
          <w:sz w:val="28"/>
          <w:szCs w:val="28"/>
          <w:lang w:eastAsia="ru-RU"/>
        </w:rPr>
        <w:t>, фабрикація, фальсифікація та списування;</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r w:rsidRPr="00595FA7">
        <w:rPr>
          <w:sz w:val="28"/>
          <w:szCs w:val="28"/>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595FA7" w:rsidRPr="00595FA7" w:rsidRDefault="00595FA7" w:rsidP="00595FA7">
      <w:pPr>
        <w:pStyle w:val="a5"/>
        <w:widowControl/>
        <w:numPr>
          <w:ilvl w:val="0"/>
          <w:numId w:val="18"/>
        </w:numPr>
        <w:autoSpaceDE/>
        <w:autoSpaceDN/>
        <w:spacing w:line="360" w:lineRule="auto"/>
        <w:jc w:val="both"/>
        <w:rPr>
          <w:sz w:val="28"/>
          <w:szCs w:val="28"/>
          <w:lang w:eastAsia="ru-RU"/>
        </w:rPr>
      </w:pPr>
      <w:r w:rsidRPr="00595FA7">
        <w:rPr>
          <w:sz w:val="28"/>
          <w:szCs w:val="28"/>
          <w:lang w:eastAsia="ru-RU"/>
        </w:rPr>
        <w:t>необ’єктивне оцінювання - свідоме завищення або заниження оцінки результатів навчання здобувачів освіти.</w:t>
      </w:r>
    </w:p>
    <w:p w:rsidR="00595FA7" w:rsidRPr="00595FA7" w:rsidRDefault="00595FA7" w:rsidP="00595FA7">
      <w:pPr>
        <w:spacing w:line="360" w:lineRule="auto"/>
        <w:ind w:firstLine="567"/>
        <w:jc w:val="both"/>
        <w:rPr>
          <w:sz w:val="28"/>
          <w:szCs w:val="28"/>
          <w:lang w:eastAsia="ru-RU"/>
        </w:rPr>
      </w:pPr>
      <w:r w:rsidRPr="00595FA7">
        <w:rPr>
          <w:sz w:val="28"/>
          <w:szCs w:val="28"/>
          <w:lang w:eastAsia="ru-RU"/>
        </w:rPr>
        <w:t>За порушення академічної доброчесності педагогічні працівники ліцею можуть бути притягнені до такої академічної відповідальності:</w:t>
      </w:r>
    </w:p>
    <w:p w:rsidR="00595FA7" w:rsidRPr="00595FA7" w:rsidRDefault="00595FA7" w:rsidP="00595FA7">
      <w:pPr>
        <w:pStyle w:val="a5"/>
        <w:widowControl/>
        <w:numPr>
          <w:ilvl w:val="0"/>
          <w:numId w:val="19"/>
        </w:numPr>
        <w:autoSpaceDE/>
        <w:autoSpaceDN/>
        <w:spacing w:line="360" w:lineRule="auto"/>
        <w:jc w:val="both"/>
        <w:rPr>
          <w:sz w:val="28"/>
          <w:szCs w:val="28"/>
          <w:lang w:eastAsia="ru-RU"/>
        </w:rPr>
      </w:pPr>
      <w:r w:rsidRPr="00595FA7">
        <w:rPr>
          <w:sz w:val="28"/>
          <w:szCs w:val="28"/>
          <w:lang w:eastAsia="ru-RU"/>
        </w:rPr>
        <w:lastRenderedPageBreak/>
        <w:t>відмова в присвоєнні або позбавлення присвоєного педагогічного звання, кваліфікаційної категорії;</w:t>
      </w:r>
    </w:p>
    <w:p w:rsidR="00595FA7" w:rsidRPr="00595FA7" w:rsidRDefault="00595FA7" w:rsidP="00595FA7">
      <w:pPr>
        <w:pStyle w:val="a5"/>
        <w:widowControl/>
        <w:numPr>
          <w:ilvl w:val="0"/>
          <w:numId w:val="19"/>
        </w:numPr>
        <w:autoSpaceDE/>
        <w:autoSpaceDN/>
        <w:spacing w:line="360" w:lineRule="auto"/>
        <w:jc w:val="both"/>
        <w:rPr>
          <w:sz w:val="28"/>
          <w:szCs w:val="28"/>
          <w:lang w:eastAsia="ru-RU"/>
        </w:rPr>
      </w:pPr>
      <w:r w:rsidRPr="00595FA7">
        <w:rPr>
          <w:sz w:val="28"/>
          <w:szCs w:val="28"/>
          <w:lang w:eastAsia="ru-RU"/>
        </w:rPr>
        <w:t>позбавлення права брати участь у роботі визначених законом органів чи займати визначені законом посади.</w:t>
      </w:r>
    </w:p>
    <w:p w:rsidR="00595FA7" w:rsidRPr="00595FA7" w:rsidRDefault="00595FA7" w:rsidP="00595FA7">
      <w:pPr>
        <w:spacing w:line="360" w:lineRule="auto"/>
        <w:ind w:firstLine="567"/>
        <w:jc w:val="both"/>
        <w:rPr>
          <w:sz w:val="28"/>
          <w:szCs w:val="28"/>
          <w:lang w:eastAsia="ru-RU"/>
        </w:rPr>
      </w:pPr>
      <w:r w:rsidRPr="00595FA7">
        <w:rPr>
          <w:sz w:val="28"/>
          <w:szCs w:val="28"/>
          <w:lang w:eastAsia="ru-RU"/>
        </w:rPr>
        <w:t>За порушення академічної доброчесності учні можуть бути притягнені до такої академічної відповідальності:</w:t>
      </w:r>
    </w:p>
    <w:p w:rsidR="00595FA7" w:rsidRPr="00595FA7" w:rsidRDefault="00595FA7" w:rsidP="00595FA7">
      <w:pPr>
        <w:pStyle w:val="a5"/>
        <w:widowControl/>
        <w:numPr>
          <w:ilvl w:val="0"/>
          <w:numId w:val="20"/>
        </w:numPr>
        <w:autoSpaceDE/>
        <w:autoSpaceDN/>
        <w:spacing w:line="360" w:lineRule="auto"/>
        <w:jc w:val="both"/>
        <w:rPr>
          <w:sz w:val="28"/>
          <w:szCs w:val="28"/>
          <w:lang w:eastAsia="ru-RU"/>
        </w:rPr>
      </w:pPr>
      <w:r w:rsidRPr="00595FA7">
        <w:rPr>
          <w:sz w:val="28"/>
          <w:szCs w:val="28"/>
          <w:lang w:eastAsia="ru-RU"/>
        </w:rPr>
        <w:t>повторне проходження оцінювання (контрольна робота, іспит, залік тощо);</w:t>
      </w:r>
    </w:p>
    <w:p w:rsidR="00595FA7" w:rsidRPr="00595FA7" w:rsidRDefault="00595FA7" w:rsidP="00595FA7">
      <w:pPr>
        <w:pStyle w:val="a5"/>
        <w:widowControl/>
        <w:numPr>
          <w:ilvl w:val="0"/>
          <w:numId w:val="20"/>
        </w:numPr>
        <w:autoSpaceDE/>
        <w:autoSpaceDN/>
        <w:spacing w:line="360" w:lineRule="auto"/>
        <w:jc w:val="both"/>
        <w:rPr>
          <w:sz w:val="28"/>
          <w:szCs w:val="28"/>
          <w:lang w:eastAsia="ru-RU"/>
        </w:rPr>
      </w:pPr>
      <w:r w:rsidRPr="00595FA7">
        <w:rPr>
          <w:sz w:val="28"/>
          <w:szCs w:val="28"/>
          <w:lang w:eastAsia="ru-RU"/>
        </w:rPr>
        <w:t>повторне проходження відповідного освітнього компонента освітньої програми. </w:t>
      </w:r>
    </w:p>
    <w:p w:rsidR="00851E72" w:rsidRPr="00851E72" w:rsidRDefault="00851E72" w:rsidP="00851E72">
      <w:pPr>
        <w:pStyle w:val="a5"/>
        <w:widowControl/>
        <w:autoSpaceDE/>
        <w:autoSpaceDN/>
        <w:spacing w:line="360" w:lineRule="auto"/>
        <w:jc w:val="center"/>
        <w:rPr>
          <w:b/>
          <w:bCs/>
          <w:sz w:val="28"/>
          <w:szCs w:val="28"/>
          <w:lang w:eastAsia="ru-RU"/>
        </w:rPr>
      </w:pPr>
      <w:r w:rsidRPr="00851E72">
        <w:rPr>
          <w:b/>
          <w:bCs/>
          <w:sz w:val="28"/>
          <w:szCs w:val="28"/>
          <w:lang w:val="en-US" w:eastAsia="ru-RU"/>
        </w:rPr>
        <w:t>V</w:t>
      </w:r>
      <w:r w:rsidRPr="00851E72">
        <w:rPr>
          <w:b/>
          <w:bCs/>
          <w:sz w:val="28"/>
          <w:szCs w:val="28"/>
          <w:lang w:eastAsia="ru-RU"/>
        </w:rPr>
        <w:t>. НАЯВНІСТЬ НЕОБХІДНИХ РЕСУРСІВ ДЛЯ ОРГАНІЗАЦІЇ ОСВІТНЬОГО ПРОЦЕСУ</w:t>
      </w:r>
    </w:p>
    <w:p w:rsidR="00E42C6A" w:rsidRPr="00851E72" w:rsidRDefault="00E42C6A" w:rsidP="00FF6279">
      <w:pPr>
        <w:spacing w:line="360" w:lineRule="auto"/>
        <w:rPr>
          <w:sz w:val="28"/>
          <w:szCs w:val="28"/>
        </w:rPr>
      </w:pPr>
    </w:p>
    <w:p w:rsidR="00851E72" w:rsidRPr="00851E72" w:rsidRDefault="00851E72" w:rsidP="00851E72">
      <w:pPr>
        <w:spacing w:line="360" w:lineRule="auto"/>
        <w:ind w:firstLine="708"/>
        <w:jc w:val="both"/>
        <w:rPr>
          <w:sz w:val="28"/>
          <w:szCs w:val="28"/>
          <w:lang w:eastAsia="ru-RU"/>
        </w:rPr>
      </w:pPr>
      <w:r w:rsidRPr="00851E72">
        <w:rPr>
          <w:sz w:val="28"/>
          <w:szCs w:val="28"/>
          <w:lang w:eastAsia="ru-RU"/>
        </w:rPr>
        <w:t xml:space="preserve">Проектна потужність - учнівських місць. </w:t>
      </w:r>
    </w:p>
    <w:p w:rsidR="00851E72" w:rsidRPr="00851E72" w:rsidRDefault="00851E72" w:rsidP="00851E72">
      <w:pPr>
        <w:spacing w:line="360" w:lineRule="auto"/>
        <w:ind w:firstLine="708"/>
        <w:jc w:val="both"/>
        <w:rPr>
          <w:sz w:val="28"/>
          <w:szCs w:val="28"/>
          <w:lang w:eastAsia="ru-RU"/>
        </w:rPr>
      </w:pPr>
      <w:r w:rsidRPr="00851E72">
        <w:rPr>
          <w:sz w:val="28"/>
          <w:szCs w:val="28"/>
          <w:lang w:eastAsia="ru-RU"/>
        </w:rPr>
        <w:t>Приміщення та територія закладу відповідають державним санітарно-гігієнічним нормам щодо утрим</w:t>
      </w:r>
      <w:r>
        <w:rPr>
          <w:sz w:val="28"/>
          <w:szCs w:val="28"/>
          <w:lang w:eastAsia="ru-RU"/>
        </w:rPr>
        <w:t>ання </w:t>
      </w:r>
      <w:r w:rsidRPr="00851E72">
        <w:rPr>
          <w:sz w:val="28"/>
          <w:szCs w:val="28"/>
          <w:lang w:eastAsia="ru-RU"/>
        </w:rPr>
        <w:t xml:space="preserve"> закладів</w:t>
      </w:r>
      <w:r>
        <w:rPr>
          <w:sz w:val="28"/>
          <w:szCs w:val="28"/>
          <w:lang w:eastAsia="ru-RU"/>
        </w:rPr>
        <w:t xml:space="preserve"> освіти </w:t>
      </w:r>
      <w:r w:rsidRPr="00851E72">
        <w:rPr>
          <w:sz w:val="28"/>
          <w:szCs w:val="28"/>
          <w:lang w:eastAsia="ru-RU"/>
        </w:rPr>
        <w:t>.</w:t>
      </w:r>
    </w:p>
    <w:p w:rsidR="00851E72" w:rsidRPr="00851E72" w:rsidRDefault="00851E72" w:rsidP="00851E72">
      <w:pPr>
        <w:spacing w:line="360" w:lineRule="auto"/>
        <w:ind w:firstLine="708"/>
        <w:jc w:val="both"/>
        <w:rPr>
          <w:sz w:val="28"/>
          <w:szCs w:val="28"/>
          <w:lang w:eastAsia="ru-RU"/>
        </w:rPr>
      </w:pPr>
      <w:r w:rsidRPr="00851E72">
        <w:rPr>
          <w:sz w:val="28"/>
          <w:szCs w:val="28"/>
          <w:lang w:eastAsia="ru-RU"/>
        </w:rPr>
        <w:t>Навч</w:t>
      </w:r>
      <w:r>
        <w:rPr>
          <w:sz w:val="28"/>
          <w:szCs w:val="28"/>
          <w:lang w:eastAsia="ru-RU"/>
        </w:rPr>
        <w:t>альні класи та кабінети </w:t>
      </w:r>
      <w:r w:rsidRPr="00851E72">
        <w:rPr>
          <w:sz w:val="28"/>
          <w:szCs w:val="28"/>
          <w:lang w:eastAsia="ru-RU"/>
        </w:rPr>
        <w:t xml:space="preserve"> забезпечені меблями. В школі </w:t>
      </w:r>
      <w:r>
        <w:rPr>
          <w:sz w:val="28"/>
          <w:szCs w:val="28"/>
          <w:lang w:eastAsia="ru-RU"/>
        </w:rPr>
        <w:t xml:space="preserve">наявні кабінети: фізики, хімії та </w:t>
      </w:r>
      <w:r w:rsidRPr="00851E72">
        <w:rPr>
          <w:sz w:val="28"/>
          <w:szCs w:val="28"/>
          <w:lang w:eastAsia="ru-RU"/>
        </w:rPr>
        <w:t>біології, географії</w:t>
      </w:r>
      <w:r>
        <w:rPr>
          <w:sz w:val="28"/>
          <w:szCs w:val="28"/>
          <w:lang w:eastAsia="ru-RU"/>
        </w:rPr>
        <w:t xml:space="preserve"> та історії</w:t>
      </w:r>
      <w:r w:rsidRPr="00851E72">
        <w:rPr>
          <w:sz w:val="28"/>
          <w:szCs w:val="28"/>
          <w:lang w:eastAsia="ru-RU"/>
        </w:rPr>
        <w:t>, матем</w:t>
      </w:r>
      <w:r>
        <w:rPr>
          <w:sz w:val="28"/>
          <w:szCs w:val="28"/>
          <w:lang w:eastAsia="ru-RU"/>
        </w:rPr>
        <w:t xml:space="preserve">атики, </w:t>
      </w:r>
      <w:r w:rsidRPr="00851E72">
        <w:rPr>
          <w:sz w:val="28"/>
          <w:szCs w:val="28"/>
          <w:lang w:eastAsia="ru-RU"/>
        </w:rPr>
        <w:t xml:space="preserve"> української мови і  літератури, </w:t>
      </w:r>
      <w:r>
        <w:rPr>
          <w:sz w:val="28"/>
          <w:szCs w:val="28"/>
          <w:lang w:eastAsia="ru-RU"/>
        </w:rPr>
        <w:t xml:space="preserve">зарубіжної літератури, </w:t>
      </w:r>
      <w:r w:rsidRPr="00851E72">
        <w:rPr>
          <w:sz w:val="28"/>
          <w:szCs w:val="28"/>
          <w:lang w:eastAsia="ru-RU"/>
        </w:rPr>
        <w:t>англійської мови, інформатики. Класні кімнати НУШ облаштовані в</w:t>
      </w:r>
      <w:r>
        <w:rPr>
          <w:sz w:val="28"/>
          <w:szCs w:val="28"/>
          <w:lang w:eastAsia="ru-RU"/>
        </w:rPr>
        <w:t xml:space="preserve">ідповідно до вимог. </w:t>
      </w:r>
      <w:r w:rsidRPr="00851E72">
        <w:rPr>
          <w:sz w:val="28"/>
          <w:szCs w:val="28"/>
          <w:lang w:eastAsia="ru-RU"/>
        </w:rPr>
        <w:t xml:space="preserve"> Наявні    бібліотека, актова зала, </w:t>
      </w:r>
      <w:r>
        <w:rPr>
          <w:sz w:val="28"/>
          <w:szCs w:val="28"/>
          <w:lang w:eastAsia="ru-RU"/>
        </w:rPr>
        <w:t xml:space="preserve"> комп’ютерний клас</w:t>
      </w:r>
      <w:r w:rsidRPr="00851E72">
        <w:rPr>
          <w:sz w:val="28"/>
          <w:szCs w:val="28"/>
          <w:lang w:eastAsia="ru-RU"/>
        </w:rPr>
        <w:t xml:space="preserve">, </w:t>
      </w:r>
      <w:r>
        <w:rPr>
          <w:sz w:val="28"/>
          <w:szCs w:val="28"/>
          <w:lang w:eastAsia="ru-RU"/>
        </w:rPr>
        <w:t xml:space="preserve"> спортивна зала</w:t>
      </w:r>
      <w:r w:rsidRPr="00851E72">
        <w:rPr>
          <w:sz w:val="28"/>
          <w:szCs w:val="28"/>
          <w:lang w:eastAsia="ru-RU"/>
        </w:rPr>
        <w:t>, </w:t>
      </w:r>
      <w:r>
        <w:rPr>
          <w:sz w:val="28"/>
          <w:szCs w:val="28"/>
          <w:lang w:eastAsia="ru-RU"/>
        </w:rPr>
        <w:t xml:space="preserve">  майстерня,</w:t>
      </w:r>
      <w:r w:rsidRPr="00851E72">
        <w:rPr>
          <w:sz w:val="28"/>
          <w:szCs w:val="28"/>
          <w:lang w:eastAsia="ru-RU"/>
        </w:rPr>
        <w:t xml:space="preserve"> стадіон з футбольним полем.Діє локальний водопровід.Їдальня знаходиться на І поверсі. Наявне холодне водопостачання, </w:t>
      </w:r>
      <w:r>
        <w:rPr>
          <w:sz w:val="28"/>
          <w:szCs w:val="28"/>
          <w:lang w:eastAsia="ru-RU"/>
        </w:rPr>
        <w:t xml:space="preserve">встановлено </w:t>
      </w:r>
      <w:r w:rsidRPr="00851E72">
        <w:rPr>
          <w:sz w:val="28"/>
          <w:szCs w:val="28"/>
          <w:lang w:eastAsia="ru-RU"/>
        </w:rPr>
        <w:t xml:space="preserve"> водона</w:t>
      </w:r>
      <w:r>
        <w:rPr>
          <w:sz w:val="28"/>
          <w:szCs w:val="28"/>
          <w:lang w:eastAsia="ru-RU"/>
        </w:rPr>
        <w:t>грівач</w:t>
      </w:r>
      <w:r w:rsidRPr="00851E72">
        <w:rPr>
          <w:sz w:val="28"/>
          <w:szCs w:val="28"/>
          <w:lang w:eastAsia="ru-RU"/>
        </w:rPr>
        <w:t>, посудомийна машина та в наявності необхідне технологічне обладнання. Приміщення їдальні розраховане на </w:t>
      </w:r>
      <w:r w:rsidR="00844D40">
        <w:rPr>
          <w:sz w:val="28"/>
          <w:szCs w:val="28"/>
          <w:lang w:eastAsia="ru-RU"/>
        </w:rPr>
        <w:t>32</w:t>
      </w:r>
      <w:r w:rsidRPr="00851E72">
        <w:rPr>
          <w:sz w:val="28"/>
          <w:szCs w:val="28"/>
          <w:lang w:eastAsia="ru-RU"/>
        </w:rPr>
        <w:t xml:space="preserve"> посадочних місця.Створені умови для миття рук учнів біля їдальні, встановлені сушарки для рук та дозатори для рідкого мила.</w:t>
      </w:r>
    </w:p>
    <w:p w:rsidR="00851E72" w:rsidRPr="00851E72" w:rsidRDefault="00851E72" w:rsidP="00851E72">
      <w:pPr>
        <w:spacing w:line="360" w:lineRule="auto"/>
        <w:ind w:firstLine="708"/>
        <w:jc w:val="both"/>
        <w:rPr>
          <w:sz w:val="28"/>
          <w:szCs w:val="28"/>
          <w:lang w:eastAsia="ru-RU"/>
        </w:rPr>
      </w:pPr>
    </w:p>
    <w:p w:rsidR="00851E72" w:rsidRPr="00851E72" w:rsidRDefault="00851E72" w:rsidP="00844D40">
      <w:pPr>
        <w:pStyle w:val="a5"/>
        <w:widowControl/>
        <w:autoSpaceDE/>
        <w:autoSpaceDN/>
        <w:spacing w:line="360" w:lineRule="auto"/>
        <w:ind w:left="1080"/>
        <w:rPr>
          <w:b/>
          <w:bCs/>
          <w:sz w:val="28"/>
          <w:szCs w:val="28"/>
          <w:lang w:eastAsia="ru-RU"/>
        </w:rPr>
      </w:pPr>
      <w:bookmarkStart w:id="1" w:name="TOC-VIII.-"/>
      <w:bookmarkEnd w:id="1"/>
      <w:r w:rsidRPr="00851E72">
        <w:rPr>
          <w:b/>
          <w:bCs/>
          <w:sz w:val="28"/>
          <w:szCs w:val="28"/>
          <w:lang w:eastAsia="ru-RU"/>
        </w:rPr>
        <w:t>Інформаційна система для ефективного управління закладом</w:t>
      </w:r>
    </w:p>
    <w:p w:rsidR="00851E72" w:rsidRPr="00851E72" w:rsidRDefault="00851E72" w:rsidP="00851E72">
      <w:pPr>
        <w:spacing w:line="360" w:lineRule="auto"/>
        <w:ind w:left="360"/>
        <w:rPr>
          <w:b/>
          <w:bCs/>
          <w:sz w:val="28"/>
          <w:szCs w:val="28"/>
          <w:lang w:eastAsia="ru-RU"/>
        </w:rPr>
      </w:pPr>
    </w:p>
    <w:p w:rsidR="00851E72" w:rsidRPr="00851E72" w:rsidRDefault="00851E72" w:rsidP="00851E72">
      <w:pPr>
        <w:spacing w:line="360" w:lineRule="auto"/>
        <w:ind w:firstLine="708"/>
        <w:jc w:val="both"/>
        <w:rPr>
          <w:sz w:val="28"/>
          <w:szCs w:val="28"/>
          <w:lang w:eastAsia="ru-RU"/>
        </w:rPr>
      </w:pPr>
      <w:r w:rsidRPr="00851E72">
        <w:rPr>
          <w:sz w:val="28"/>
          <w:szCs w:val="28"/>
          <w:lang w:eastAsia="ru-RU"/>
        </w:rPr>
        <w:lastRenderedPageBreak/>
        <w:t xml:space="preserve">Роботу інформаційної системи школи забезпечує наявність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w:t>
      </w:r>
    </w:p>
    <w:p w:rsidR="00851E72" w:rsidRPr="00851E72" w:rsidRDefault="00851E72" w:rsidP="00851E72">
      <w:pPr>
        <w:spacing w:line="360" w:lineRule="auto"/>
        <w:ind w:firstLine="708"/>
        <w:jc w:val="both"/>
        <w:rPr>
          <w:sz w:val="28"/>
          <w:szCs w:val="28"/>
          <w:lang w:eastAsia="ru-RU"/>
        </w:rPr>
      </w:pPr>
      <w:r w:rsidRPr="00851E72">
        <w:rPr>
          <w:sz w:val="28"/>
          <w:szCs w:val="28"/>
          <w:lang w:eastAsia="ru-RU"/>
        </w:rPr>
        <w:t>Значне місце в управліннізакладом відіграє офіційний сайт школи.</w:t>
      </w:r>
    </w:p>
    <w:p w:rsidR="00851E72" w:rsidRPr="00851E72" w:rsidRDefault="00851E72" w:rsidP="00851E72">
      <w:pPr>
        <w:spacing w:line="360" w:lineRule="auto"/>
        <w:ind w:firstLine="708"/>
        <w:jc w:val="both"/>
        <w:rPr>
          <w:b/>
          <w:bCs/>
          <w:sz w:val="28"/>
          <w:szCs w:val="28"/>
          <w:lang w:eastAsia="ru-RU"/>
        </w:rPr>
      </w:pPr>
    </w:p>
    <w:p w:rsidR="00851E72" w:rsidRPr="00851E72" w:rsidRDefault="00844D40" w:rsidP="00851E72">
      <w:pPr>
        <w:spacing w:line="360" w:lineRule="auto"/>
        <w:jc w:val="center"/>
        <w:rPr>
          <w:b/>
          <w:bCs/>
          <w:sz w:val="28"/>
          <w:szCs w:val="28"/>
          <w:lang w:eastAsia="ru-RU"/>
        </w:rPr>
      </w:pPr>
      <w:bookmarkStart w:id="2" w:name="TOC-IX.-"/>
      <w:bookmarkEnd w:id="2"/>
      <w:r>
        <w:rPr>
          <w:b/>
          <w:bCs/>
          <w:sz w:val="28"/>
          <w:szCs w:val="28"/>
          <w:lang w:val="en-US" w:eastAsia="ru-RU"/>
        </w:rPr>
        <w:t>VI</w:t>
      </w:r>
      <w:r w:rsidRPr="00844D40">
        <w:rPr>
          <w:b/>
          <w:bCs/>
          <w:sz w:val="28"/>
          <w:szCs w:val="28"/>
          <w:lang w:eastAsia="ru-RU"/>
        </w:rPr>
        <w:t>.</w:t>
      </w:r>
      <w:r w:rsidR="00851E72" w:rsidRPr="00851E72">
        <w:rPr>
          <w:b/>
          <w:bCs/>
          <w:sz w:val="28"/>
          <w:szCs w:val="28"/>
          <w:lang w:eastAsia="ru-RU"/>
        </w:rPr>
        <w:t> </w:t>
      </w:r>
      <w:r>
        <w:rPr>
          <w:b/>
          <w:bCs/>
          <w:sz w:val="28"/>
          <w:szCs w:val="28"/>
          <w:lang w:eastAsia="ru-RU"/>
        </w:rPr>
        <w:t xml:space="preserve">Інклюзивне освітнє середовище, універсальний дизайн та розумове пристосування </w:t>
      </w:r>
    </w:p>
    <w:p w:rsidR="00851E72" w:rsidRPr="00851E72" w:rsidRDefault="00851E72" w:rsidP="00851E72">
      <w:pPr>
        <w:spacing w:line="360" w:lineRule="auto"/>
        <w:jc w:val="center"/>
        <w:rPr>
          <w:b/>
          <w:bCs/>
          <w:sz w:val="28"/>
          <w:szCs w:val="28"/>
          <w:lang w:eastAsia="ru-RU"/>
        </w:rPr>
      </w:pPr>
    </w:p>
    <w:p w:rsidR="00851E72" w:rsidRPr="00851E72" w:rsidRDefault="00851E72" w:rsidP="00851E72">
      <w:pPr>
        <w:spacing w:line="360" w:lineRule="auto"/>
        <w:ind w:firstLine="724"/>
        <w:jc w:val="both"/>
        <w:rPr>
          <w:sz w:val="28"/>
          <w:szCs w:val="28"/>
          <w:lang w:eastAsia="ru-RU"/>
        </w:rPr>
      </w:pPr>
      <w:r w:rsidRPr="00851E72">
        <w:rPr>
          <w:sz w:val="28"/>
          <w:szCs w:val="28"/>
          <w:lang w:eastAsia="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що враховує індивідуальні потреби таких осіб.</w:t>
      </w:r>
    </w:p>
    <w:p w:rsidR="00851E72" w:rsidRPr="00851E72" w:rsidRDefault="00851E72" w:rsidP="00851E72">
      <w:pPr>
        <w:spacing w:line="360" w:lineRule="auto"/>
        <w:ind w:firstLine="709"/>
        <w:jc w:val="both"/>
        <w:rPr>
          <w:sz w:val="28"/>
          <w:szCs w:val="28"/>
          <w:lang w:eastAsia="ru-RU"/>
        </w:rPr>
      </w:pPr>
      <w:r w:rsidRPr="00851E72">
        <w:rPr>
          <w:sz w:val="28"/>
          <w:szCs w:val="28"/>
          <w:lang w:eastAsia="ru-RU"/>
        </w:rPr>
        <w:t>Універсальний дизайн школи створюється на таких принципах:</w:t>
      </w:r>
    </w:p>
    <w:p w:rsidR="00851E72" w:rsidRPr="00851E72" w:rsidRDefault="00851E72" w:rsidP="00851E72">
      <w:pPr>
        <w:spacing w:line="360" w:lineRule="auto"/>
        <w:ind w:firstLine="709"/>
        <w:jc w:val="both"/>
        <w:rPr>
          <w:sz w:val="28"/>
          <w:szCs w:val="28"/>
          <w:lang w:eastAsia="ru-RU"/>
        </w:rPr>
      </w:pPr>
      <w:r w:rsidRPr="00851E72">
        <w:rPr>
          <w:sz w:val="28"/>
          <w:szCs w:val="28"/>
          <w:lang w:eastAsia="ru-RU"/>
        </w:rPr>
        <w:t>1) рівність і доступність використання;</w:t>
      </w:r>
    </w:p>
    <w:p w:rsidR="00851E72" w:rsidRPr="00851E72" w:rsidRDefault="00851E72" w:rsidP="00851E72">
      <w:pPr>
        <w:spacing w:line="360" w:lineRule="auto"/>
        <w:ind w:firstLine="709"/>
        <w:jc w:val="both"/>
        <w:rPr>
          <w:sz w:val="28"/>
          <w:szCs w:val="28"/>
          <w:lang w:eastAsia="ru-RU"/>
        </w:rPr>
      </w:pPr>
      <w:r w:rsidRPr="00851E72">
        <w:rPr>
          <w:sz w:val="28"/>
          <w:szCs w:val="28"/>
          <w:lang w:eastAsia="ru-RU"/>
        </w:rPr>
        <w:t>2) гнучкість використання;</w:t>
      </w:r>
    </w:p>
    <w:p w:rsidR="00851E72" w:rsidRPr="00851E72" w:rsidRDefault="00851E72" w:rsidP="00851E72">
      <w:pPr>
        <w:spacing w:line="360" w:lineRule="auto"/>
        <w:ind w:firstLine="709"/>
        <w:jc w:val="both"/>
        <w:rPr>
          <w:sz w:val="28"/>
          <w:szCs w:val="28"/>
          <w:lang w:eastAsia="ru-RU"/>
        </w:rPr>
      </w:pPr>
      <w:r w:rsidRPr="00851E72">
        <w:rPr>
          <w:sz w:val="28"/>
          <w:szCs w:val="28"/>
          <w:lang w:eastAsia="ru-RU"/>
        </w:rPr>
        <w:t>3) просте та зручне використання;</w:t>
      </w:r>
    </w:p>
    <w:p w:rsidR="00851E72" w:rsidRPr="00851E72" w:rsidRDefault="00851E72" w:rsidP="00851E72">
      <w:pPr>
        <w:spacing w:line="360" w:lineRule="auto"/>
        <w:ind w:firstLine="709"/>
        <w:jc w:val="both"/>
        <w:rPr>
          <w:sz w:val="28"/>
          <w:szCs w:val="28"/>
          <w:lang w:eastAsia="ru-RU"/>
        </w:rPr>
      </w:pPr>
      <w:r w:rsidRPr="00851E72">
        <w:rPr>
          <w:sz w:val="28"/>
          <w:szCs w:val="28"/>
          <w:lang w:eastAsia="ru-RU"/>
        </w:rPr>
        <w:t>4) наявність необхідного розміру і простору. </w:t>
      </w:r>
    </w:p>
    <w:p w:rsidR="00901D09" w:rsidRPr="00595FA7" w:rsidRDefault="00901D09" w:rsidP="00901D09">
      <w:pPr>
        <w:spacing w:line="360" w:lineRule="auto"/>
        <w:jc w:val="both"/>
        <w:rPr>
          <w:sz w:val="28"/>
          <w:szCs w:val="28"/>
        </w:rPr>
      </w:pPr>
    </w:p>
    <w:sectPr w:rsidR="00901D09" w:rsidRPr="00595FA7" w:rsidSect="0080311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D6F"/>
    <w:multiLevelType w:val="hybridMultilevel"/>
    <w:tmpl w:val="1334380A"/>
    <w:lvl w:ilvl="0" w:tplc="2CCE3A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87BAE"/>
    <w:multiLevelType w:val="hybridMultilevel"/>
    <w:tmpl w:val="4FC48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A67E9"/>
    <w:multiLevelType w:val="hybridMultilevel"/>
    <w:tmpl w:val="2A10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734E3"/>
    <w:multiLevelType w:val="hybridMultilevel"/>
    <w:tmpl w:val="D2FCB282"/>
    <w:lvl w:ilvl="0" w:tplc="C478B98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25FCE"/>
    <w:multiLevelType w:val="hybridMultilevel"/>
    <w:tmpl w:val="58BC807C"/>
    <w:lvl w:ilvl="0" w:tplc="04190001">
      <w:start w:val="1"/>
      <w:numFmt w:val="bullet"/>
      <w:lvlText w:val=""/>
      <w:lvlJc w:val="left"/>
      <w:pPr>
        <w:ind w:left="1943" w:hanging="360"/>
      </w:pPr>
      <w:rPr>
        <w:rFonts w:ascii="Symbol" w:hAnsi="Symbol" w:hint="default"/>
      </w:rPr>
    </w:lvl>
    <w:lvl w:ilvl="1" w:tplc="04190003" w:tentative="1">
      <w:start w:val="1"/>
      <w:numFmt w:val="bullet"/>
      <w:lvlText w:val="o"/>
      <w:lvlJc w:val="left"/>
      <w:pPr>
        <w:ind w:left="2663" w:hanging="360"/>
      </w:pPr>
      <w:rPr>
        <w:rFonts w:ascii="Courier New" w:hAnsi="Courier New" w:cs="Courier New" w:hint="default"/>
      </w:rPr>
    </w:lvl>
    <w:lvl w:ilvl="2" w:tplc="04190005" w:tentative="1">
      <w:start w:val="1"/>
      <w:numFmt w:val="bullet"/>
      <w:lvlText w:val=""/>
      <w:lvlJc w:val="left"/>
      <w:pPr>
        <w:ind w:left="3383" w:hanging="360"/>
      </w:pPr>
      <w:rPr>
        <w:rFonts w:ascii="Wingdings" w:hAnsi="Wingdings" w:hint="default"/>
      </w:rPr>
    </w:lvl>
    <w:lvl w:ilvl="3" w:tplc="04190001" w:tentative="1">
      <w:start w:val="1"/>
      <w:numFmt w:val="bullet"/>
      <w:lvlText w:val=""/>
      <w:lvlJc w:val="left"/>
      <w:pPr>
        <w:ind w:left="4103" w:hanging="360"/>
      </w:pPr>
      <w:rPr>
        <w:rFonts w:ascii="Symbol" w:hAnsi="Symbol" w:hint="default"/>
      </w:rPr>
    </w:lvl>
    <w:lvl w:ilvl="4" w:tplc="04190003" w:tentative="1">
      <w:start w:val="1"/>
      <w:numFmt w:val="bullet"/>
      <w:lvlText w:val="o"/>
      <w:lvlJc w:val="left"/>
      <w:pPr>
        <w:ind w:left="4823" w:hanging="360"/>
      </w:pPr>
      <w:rPr>
        <w:rFonts w:ascii="Courier New" w:hAnsi="Courier New" w:cs="Courier New" w:hint="default"/>
      </w:rPr>
    </w:lvl>
    <w:lvl w:ilvl="5" w:tplc="04190005" w:tentative="1">
      <w:start w:val="1"/>
      <w:numFmt w:val="bullet"/>
      <w:lvlText w:val=""/>
      <w:lvlJc w:val="left"/>
      <w:pPr>
        <w:ind w:left="5543" w:hanging="360"/>
      </w:pPr>
      <w:rPr>
        <w:rFonts w:ascii="Wingdings" w:hAnsi="Wingdings" w:hint="default"/>
      </w:rPr>
    </w:lvl>
    <w:lvl w:ilvl="6" w:tplc="04190001" w:tentative="1">
      <w:start w:val="1"/>
      <w:numFmt w:val="bullet"/>
      <w:lvlText w:val=""/>
      <w:lvlJc w:val="left"/>
      <w:pPr>
        <w:ind w:left="6263" w:hanging="360"/>
      </w:pPr>
      <w:rPr>
        <w:rFonts w:ascii="Symbol" w:hAnsi="Symbol" w:hint="default"/>
      </w:rPr>
    </w:lvl>
    <w:lvl w:ilvl="7" w:tplc="04190003" w:tentative="1">
      <w:start w:val="1"/>
      <w:numFmt w:val="bullet"/>
      <w:lvlText w:val="o"/>
      <w:lvlJc w:val="left"/>
      <w:pPr>
        <w:ind w:left="6983" w:hanging="360"/>
      </w:pPr>
      <w:rPr>
        <w:rFonts w:ascii="Courier New" w:hAnsi="Courier New" w:cs="Courier New" w:hint="default"/>
      </w:rPr>
    </w:lvl>
    <w:lvl w:ilvl="8" w:tplc="04190005" w:tentative="1">
      <w:start w:val="1"/>
      <w:numFmt w:val="bullet"/>
      <w:lvlText w:val=""/>
      <w:lvlJc w:val="left"/>
      <w:pPr>
        <w:ind w:left="7703" w:hanging="360"/>
      </w:pPr>
      <w:rPr>
        <w:rFonts w:ascii="Wingdings" w:hAnsi="Wingdings" w:hint="default"/>
      </w:rPr>
    </w:lvl>
  </w:abstractNum>
  <w:abstractNum w:abstractNumId="5">
    <w:nsid w:val="18B50D99"/>
    <w:multiLevelType w:val="hybridMultilevel"/>
    <w:tmpl w:val="B38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400E3"/>
    <w:multiLevelType w:val="hybridMultilevel"/>
    <w:tmpl w:val="6248C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C71470"/>
    <w:multiLevelType w:val="hybridMultilevel"/>
    <w:tmpl w:val="82D2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F79E4"/>
    <w:multiLevelType w:val="hybridMultilevel"/>
    <w:tmpl w:val="E7149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580A3D"/>
    <w:multiLevelType w:val="hybridMultilevel"/>
    <w:tmpl w:val="FCD62F4E"/>
    <w:lvl w:ilvl="0" w:tplc="DF00C614">
      <w:numFmt w:val="bullet"/>
      <w:lvlText w:val="-"/>
      <w:lvlJc w:val="left"/>
      <w:pPr>
        <w:ind w:left="1223" w:hanging="360"/>
      </w:pPr>
      <w:rPr>
        <w:rFonts w:ascii="Times New Roman" w:eastAsia="Times New Roman" w:hAnsi="Times New Roman" w:cs="Times New Roman" w:hint="default"/>
        <w:w w:val="99"/>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05F51"/>
    <w:multiLevelType w:val="hybridMultilevel"/>
    <w:tmpl w:val="D76E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D2E48"/>
    <w:multiLevelType w:val="hybridMultilevel"/>
    <w:tmpl w:val="972A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70B6F"/>
    <w:multiLevelType w:val="hybridMultilevel"/>
    <w:tmpl w:val="A97207AE"/>
    <w:lvl w:ilvl="0" w:tplc="1938E000">
      <w:start w:val="1"/>
      <w:numFmt w:val="decimal"/>
      <w:lvlText w:val="%1."/>
      <w:lvlJc w:val="left"/>
      <w:pPr>
        <w:ind w:left="872" w:hanging="360"/>
        <w:jc w:val="left"/>
      </w:pPr>
      <w:rPr>
        <w:rFonts w:ascii="Times New Roman" w:eastAsia="Times New Roman" w:hAnsi="Times New Roman" w:cs="Times New Roman" w:hint="default"/>
        <w:b/>
        <w:bCs/>
        <w:w w:val="99"/>
        <w:sz w:val="28"/>
        <w:szCs w:val="28"/>
        <w:lang w:val="uk-UA" w:eastAsia="uk-UA" w:bidi="uk-UA"/>
      </w:rPr>
    </w:lvl>
    <w:lvl w:ilvl="1" w:tplc="FEF47B74">
      <w:numFmt w:val="bullet"/>
      <w:lvlText w:val="-"/>
      <w:lvlJc w:val="left"/>
      <w:pPr>
        <w:ind w:left="1223" w:hanging="360"/>
      </w:pPr>
      <w:rPr>
        <w:rFonts w:ascii="Times New Roman" w:eastAsia="Times New Roman" w:hAnsi="Times New Roman" w:cs="Times New Roman" w:hint="default"/>
        <w:w w:val="99"/>
        <w:sz w:val="28"/>
        <w:szCs w:val="28"/>
        <w:lang w:val="uk-UA" w:eastAsia="uk-UA" w:bidi="uk-UA"/>
      </w:rPr>
    </w:lvl>
    <w:lvl w:ilvl="2" w:tplc="B3BA7086">
      <w:numFmt w:val="bullet"/>
      <w:lvlText w:val="•"/>
      <w:lvlJc w:val="left"/>
      <w:pPr>
        <w:ind w:left="1220" w:hanging="360"/>
      </w:pPr>
      <w:rPr>
        <w:rFonts w:hint="default"/>
        <w:lang w:val="uk-UA" w:eastAsia="uk-UA" w:bidi="uk-UA"/>
      </w:rPr>
    </w:lvl>
    <w:lvl w:ilvl="3" w:tplc="4BC2C598">
      <w:numFmt w:val="bullet"/>
      <w:lvlText w:val="•"/>
      <w:lvlJc w:val="left"/>
      <w:pPr>
        <w:ind w:left="2382" w:hanging="360"/>
      </w:pPr>
      <w:rPr>
        <w:rFonts w:hint="default"/>
        <w:lang w:val="uk-UA" w:eastAsia="uk-UA" w:bidi="uk-UA"/>
      </w:rPr>
    </w:lvl>
    <w:lvl w:ilvl="4" w:tplc="0368282A">
      <w:numFmt w:val="bullet"/>
      <w:lvlText w:val="•"/>
      <w:lvlJc w:val="left"/>
      <w:pPr>
        <w:ind w:left="3545" w:hanging="360"/>
      </w:pPr>
      <w:rPr>
        <w:rFonts w:hint="default"/>
        <w:lang w:val="uk-UA" w:eastAsia="uk-UA" w:bidi="uk-UA"/>
      </w:rPr>
    </w:lvl>
    <w:lvl w:ilvl="5" w:tplc="3482ECD4">
      <w:numFmt w:val="bullet"/>
      <w:lvlText w:val="•"/>
      <w:lvlJc w:val="left"/>
      <w:pPr>
        <w:ind w:left="4707" w:hanging="360"/>
      </w:pPr>
      <w:rPr>
        <w:rFonts w:hint="default"/>
        <w:lang w:val="uk-UA" w:eastAsia="uk-UA" w:bidi="uk-UA"/>
      </w:rPr>
    </w:lvl>
    <w:lvl w:ilvl="6" w:tplc="4224AF18">
      <w:numFmt w:val="bullet"/>
      <w:lvlText w:val="•"/>
      <w:lvlJc w:val="left"/>
      <w:pPr>
        <w:ind w:left="5870" w:hanging="360"/>
      </w:pPr>
      <w:rPr>
        <w:rFonts w:hint="default"/>
        <w:lang w:val="uk-UA" w:eastAsia="uk-UA" w:bidi="uk-UA"/>
      </w:rPr>
    </w:lvl>
    <w:lvl w:ilvl="7" w:tplc="DA2A157E">
      <w:numFmt w:val="bullet"/>
      <w:lvlText w:val="•"/>
      <w:lvlJc w:val="left"/>
      <w:pPr>
        <w:ind w:left="7032" w:hanging="360"/>
      </w:pPr>
      <w:rPr>
        <w:rFonts w:hint="default"/>
        <w:lang w:val="uk-UA" w:eastAsia="uk-UA" w:bidi="uk-UA"/>
      </w:rPr>
    </w:lvl>
    <w:lvl w:ilvl="8" w:tplc="CFC41E4E">
      <w:numFmt w:val="bullet"/>
      <w:lvlText w:val="•"/>
      <w:lvlJc w:val="left"/>
      <w:pPr>
        <w:ind w:left="8195" w:hanging="360"/>
      </w:pPr>
      <w:rPr>
        <w:rFonts w:hint="default"/>
        <w:lang w:val="uk-UA" w:eastAsia="uk-UA" w:bidi="uk-UA"/>
      </w:rPr>
    </w:lvl>
  </w:abstractNum>
  <w:abstractNum w:abstractNumId="13">
    <w:nsid w:val="429D3EC0"/>
    <w:multiLevelType w:val="hybridMultilevel"/>
    <w:tmpl w:val="0A9E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CB4A08"/>
    <w:multiLevelType w:val="hybridMultilevel"/>
    <w:tmpl w:val="D534B282"/>
    <w:lvl w:ilvl="0" w:tplc="DF00C614">
      <w:numFmt w:val="bullet"/>
      <w:lvlText w:val="-"/>
      <w:lvlJc w:val="left"/>
      <w:pPr>
        <w:ind w:left="1426" w:hanging="360"/>
      </w:pPr>
      <w:rPr>
        <w:rFonts w:ascii="Times New Roman" w:eastAsia="Times New Roman" w:hAnsi="Times New Roman" w:cs="Times New Roman" w:hint="default"/>
        <w:w w:val="99"/>
        <w:sz w:val="28"/>
        <w:szCs w:val="28"/>
        <w:lang w:val="uk-UA" w:eastAsia="uk-UA" w:bidi="uk-U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
    <w:nsid w:val="4BFB1D1D"/>
    <w:multiLevelType w:val="hybridMultilevel"/>
    <w:tmpl w:val="ECFAE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9D4771"/>
    <w:multiLevelType w:val="hybridMultilevel"/>
    <w:tmpl w:val="EF72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95A4B"/>
    <w:multiLevelType w:val="hybridMultilevel"/>
    <w:tmpl w:val="4BE63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8B1BC0"/>
    <w:multiLevelType w:val="hybridMultilevel"/>
    <w:tmpl w:val="9E6AE1F8"/>
    <w:lvl w:ilvl="0" w:tplc="CB2AA8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4319A6"/>
    <w:multiLevelType w:val="hybridMultilevel"/>
    <w:tmpl w:val="47AC067A"/>
    <w:lvl w:ilvl="0" w:tplc="DF00C614">
      <w:numFmt w:val="bullet"/>
      <w:lvlText w:val="-"/>
      <w:lvlJc w:val="left"/>
      <w:pPr>
        <w:ind w:left="1223" w:hanging="360"/>
      </w:pPr>
      <w:rPr>
        <w:rFonts w:ascii="Times New Roman" w:eastAsia="Times New Roman" w:hAnsi="Times New Roman" w:cs="Times New Roman" w:hint="default"/>
        <w:w w:val="99"/>
        <w:sz w:val="28"/>
        <w:szCs w:val="28"/>
        <w:lang w:val="uk-UA" w:eastAsia="uk-UA" w:bidi="uk-UA"/>
      </w:rPr>
    </w:lvl>
    <w:lvl w:ilvl="1" w:tplc="77961978">
      <w:numFmt w:val="bullet"/>
      <w:lvlText w:val="-"/>
      <w:lvlJc w:val="left"/>
      <w:pPr>
        <w:ind w:left="1223" w:hanging="346"/>
      </w:pPr>
      <w:rPr>
        <w:rFonts w:ascii="Times New Roman" w:eastAsia="Times New Roman" w:hAnsi="Times New Roman" w:cs="Times New Roman" w:hint="default"/>
        <w:w w:val="99"/>
        <w:sz w:val="28"/>
        <w:szCs w:val="28"/>
        <w:lang w:val="uk-UA" w:eastAsia="uk-UA" w:bidi="uk-UA"/>
      </w:rPr>
    </w:lvl>
    <w:lvl w:ilvl="2" w:tplc="61A68070">
      <w:numFmt w:val="bullet"/>
      <w:lvlText w:val="•"/>
      <w:lvlJc w:val="left"/>
      <w:pPr>
        <w:ind w:left="3080" w:hanging="346"/>
      </w:pPr>
      <w:rPr>
        <w:rFonts w:hint="default"/>
        <w:lang w:val="uk-UA" w:eastAsia="uk-UA" w:bidi="uk-UA"/>
      </w:rPr>
    </w:lvl>
    <w:lvl w:ilvl="3" w:tplc="B1E070A8">
      <w:numFmt w:val="bullet"/>
      <w:lvlText w:val="•"/>
      <w:lvlJc w:val="left"/>
      <w:pPr>
        <w:ind w:left="4010" w:hanging="346"/>
      </w:pPr>
      <w:rPr>
        <w:rFonts w:hint="default"/>
        <w:lang w:val="uk-UA" w:eastAsia="uk-UA" w:bidi="uk-UA"/>
      </w:rPr>
    </w:lvl>
    <w:lvl w:ilvl="4" w:tplc="4D1ECDD0">
      <w:numFmt w:val="bullet"/>
      <w:lvlText w:val="•"/>
      <w:lvlJc w:val="left"/>
      <w:pPr>
        <w:ind w:left="4940" w:hanging="346"/>
      </w:pPr>
      <w:rPr>
        <w:rFonts w:hint="default"/>
        <w:lang w:val="uk-UA" w:eastAsia="uk-UA" w:bidi="uk-UA"/>
      </w:rPr>
    </w:lvl>
    <w:lvl w:ilvl="5" w:tplc="18CCC06E">
      <w:numFmt w:val="bullet"/>
      <w:lvlText w:val="•"/>
      <w:lvlJc w:val="left"/>
      <w:pPr>
        <w:ind w:left="5870" w:hanging="346"/>
      </w:pPr>
      <w:rPr>
        <w:rFonts w:hint="default"/>
        <w:lang w:val="uk-UA" w:eastAsia="uk-UA" w:bidi="uk-UA"/>
      </w:rPr>
    </w:lvl>
    <w:lvl w:ilvl="6" w:tplc="D7E4DD04">
      <w:numFmt w:val="bullet"/>
      <w:lvlText w:val="•"/>
      <w:lvlJc w:val="left"/>
      <w:pPr>
        <w:ind w:left="6800" w:hanging="346"/>
      </w:pPr>
      <w:rPr>
        <w:rFonts w:hint="default"/>
        <w:lang w:val="uk-UA" w:eastAsia="uk-UA" w:bidi="uk-UA"/>
      </w:rPr>
    </w:lvl>
    <w:lvl w:ilvl="7" w:tplc="8FE855A6">
      <w:numFmt w:val="bullet"/>
      <w:lvlText w:val="•"/>
      <w:lvlJc w:val="left"/>
      <w:pPr>
        <w:ind w:left="7730" w:hanging="346"/>
      </w:pPr>
      <w:rPr>
        <w:rFonts w:hint="default"/>
        <w:lang w:val="uk-UA" w:eastAsia="uk-UA" w:bidi="uk-UA"/>
      </w:rPr>
    </w:lvl>
    <w:lvl w:ilvl="8" w:tplc="2FF6365C">
      <w:numFmt w:val="bullet"/>
      <w:lvlText w:val="•"/>
      <w:lvlJc w:val="left"/>
      <w:pPr>
        <w:ind w:left="8660" w:hanging="346"/>
      </w:pPr>
      <w:rPr>
        <w:rFonts w:hint="default"/>
        <w:lang w:val="uk-UA" w:eastAsia="uk-UA" w:bidi="uk-UA"/>
      </w:rPr>
    </w:lvl>
  </w:abstractNum>
  <w:abstractNum w:abstractNumId="20">
    <w:nsid w:val="77F130AE"/>
    <w:multiLevelType w:val="hybridMultilevel"/>
    <w:tmpl w:val="9B18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3"/>
  </w:num>
  <w:num w:numId="5">
    <w:abstractNumId w:val="9"/>
  </w:num>
  <w:num w:numId="6">
    <w:abstractNumId w:val="4"/>
  </w:num>
  <w:num w:numId="7">
    <w:abstractNumId w:val="17"/>
  </w:num>
  <w:num w:numId="8">
    <w:abstractNumId w:val="7"/>
  </w:num>
  <w:num w:numId="9">
    <w:abstractNumId w:val="8"/>
  </w:num>
  <w:num w:numId="10">
    <w:abstractNumId w:val="20"/>
  </w:num>
  <w:num w:numId="11">
    <w:abstractNumId w:val="6"/>
  </w:num>
  <w:num w:numId="12">
    <w:abstractNumId w:val="12"/>
  </w:num>
  <w:num w:numId="13">
    <w:abstractNumId w:val="5"/>
  </w:num>
  <w:num w:numId="14">
    <w:abstractNumId w:val="2"/>
  </w:num>
  <w:num w:numId="15">
    <w:abstractNumId w:val="18"/>
  </w:num>
  <w:num w:numId="16">
    <w:abstractNumId w:val="10"/>
  </w:num>
  <w:num w:numId="17">
    <w:abstractNumId w:val="11"/>
  </w:num>
  <w:num w:numId="18">
    <w:abstractNumId w:val="1"/>
  </w:num>
  <w:num w:numId="19">
    <w:abstractNumId w:val="13"/>
  </w:num>
  <w:num w:numId="20">
    <w:abstractNumId w:val="1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A2B"/>
    <w:rsid w:val="000C698F"/>
    <w:rsid w:val="00190D06"/>
    <w:rsid w:val="001C6F28"/>
    <w:rsid w:val="001C71B6"/>
    <w:rsid w:val="001D1EFD"/>
    <w:rsid w:val="001D3385"/>
    <w:rsid w:val="001F4074"/>
    <w:rsid w:val="00241CD4"/>
    <w:rsid w:val="002F2B75"/>
    <w:rsid w:val="00331B02"/>
    <w:rsid w:val="00473657"/>
    <w:rsid w:val="004A3E3E"/>
    <w:rsid w:val="004D6EB6"/>
    <w:rsid w:val="004E4AEA"/>
    <w:rsid w:val="00504F5E"/>
    <w:rsid w:val="005170FA"/>
    <w:rsid w:val="00595FA7"/>
    <w:rsid w:val="00646CAD"/>
    <w:rsid w:val="0068014B"/>
    <w:rsid w:val="00724C72"/>
    <w:rsid w:val="00775A2B"/>
    <w:rsid w:val="007828F2"/>
    <w:rsid w:val="007D5E81"/>
    <w:rsid w:val="0080311D"/>
    <w:rsid w:val="00844D40"/>
    <w:rsid w:val="00851E72"/>
    <w:rsid w:val="008754A0"/>
    <w:rsid w:val="008A00D9"/>
    <w:rsid w:val="008C450A"/>
    <w:rsid w:val="00901D09"/>
    <w:rsid w:val="00955C59"/>
    <w:rsid w:val="009A2B72"/>
    <w:rsid w:val="009D6430"/>
    <w:rsid w:val="00A41ECE"/>
    <w:rsid w:val="00A5416F"/>
    <w:rsid w:val="00B562CE"/>
    <w:rsid w:val="00BB2A01"/>
    <w:rsid w:val="00BD0796"/>
    <w:rsid w:val="00BF3E90"/>
    <w:rsid w:val="00C26F80"/>
    <w:rsid w:val="00C71D69"/>
    <w:rsid w:val="00CA216F"/>
    <w:rsid w:val="00CB4308"/>
    <w:rsid w:val="00E42C6A"/>
    <w:rsid w:val="00EE2CE0"/>
    <w:rsid w:val="00F32793"/>
    <w:rsid w:val="00F554A9"/>
    <w:rsid w:val="00FF6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5A2B"/>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1">
    <w:name w:val="heading 1"/>
    <w:basedOn w:val="a"/>
    <w:link w:val="10"/>
    <w:uiPriority w:val="1"/>
    <w:qFormat/>
    <w:rsid w:val="00775A2B"/>
    <w:pPr>
      <w:ind w:left="87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5A2B"/>
    <w:rPr>
      <w:rFonts w:ascii="Times New Roman" w:eastAsia="Times New Roman" w:hAnsi="Times New Roman" w:cs="Times New Roman"/>
      <w:b/>
      <w:bCs/>
      <w:sz w:val="28"/>
      <w:szCs w:val="28"/>
      <w:lang w:val="uk-UA" w:eastAsia="uk-UA" w:bidi="uk-UA"/>
    </w:rPr>
  </w:style>
  <w:style w:type="paragraph" w:styleId="a3">
    <w:name w:val="Body Text"/>
    <w:basedOn w:val="a"/>
    <w:link w:val="a4"/>
    <w:uiPriority w:val="1"/>
    <w:qFormat/>
    <w:rsid w:val="00775A2B"/>
    <w:pPr>
      <w:ind w:left="152"/>
    </w:pPr>
    <w:rPr>
      <w:sz w:val="28"/>
      <w:szCs w:val="28"/>
    </w:rPr>
  </w:style>
  <w:style w:type="character" w:customStyle="1" w:styleId="a4">
    <w:name w:val="Основной текст Знак"/>
    <w:basedOn w:val="a0"/>
    <w:link w:val="a3"/>
    <w:uiPriority w:val="1"/>
    <w:rsid w:val="00775A2B"/>
    <w:rPr>
      <w:rFonts w:ascii="Times New Roman" w:eastAsia="Times New Roman" w:hAnsi="Times New Roman" w:cs="Times New Roman"/>
      <w:sz w:val="28"/>
      <w:szCs w:val="28"/>
      <w:lang w:val="uk-UA" w:eastAsia="uk-UA" w:bidi="uk-UA"/>
    </w:rPr>
  </w:style>
  <w:style w:type="paragraph" w:styleId="a5">
    <w:name w:val="List Paragraph"/>
    <w:basedOn w:val="a"/>
    <w:uiPriority w:val="34"/>
    <w:qFormat/>
    <w:rsid w:val="0080311D"/>
    <w:pPr>
      <w:ind w:left="720"/>
      <w:contextualSpacing/>
    </w:pPr>
  </w:style>
  <w:style w:type="table" w:customStyle="1" w:styleId="TableNormal">
    <w:name w:val="Table Normal"/>
    <w:uiPriority w:val="2"/>
    <w:semiHidden/>
    <w:unhideWhenUsed/>
    <w:qFormat/>
    <w:rsid w:val="00FF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6279"/>
  </w:style>
</w:styles>
</file>

<file path=word/webSettings.xml><?xml version="1.0" encoding="utf-8"?>
<w:webSettings xmlns:r="http://schemas.openxmlformats.org/officeDocument/2006/relationships" xmlns:w="http://schemas.openxmlformats.org/wordprocessingml/2006/main">
  <w:divs>
    <w:div w:id="9342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1478-A908-40B8-A1BB-1FBA983E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19</Pages>
  <Words>4565</Words>
  <Characters>26023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Комп</cp:lastModifiedBy>
  <cp:revision>16</cp:revision>
  <dcterms:created xsi:type="dcterms:W3CDTF">2021-04-20T16:03:00Z</dcterms:created>
  <dcterms:modified xsi:type="dcterms:W3CDTF">2021-09-17T11:33:00Z</dcterms:modified>
</cp:coreProperties>
</file>