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99C" w:rsidRDefault="0009499C">
      <w:pPr>
        <w:rPr>
          <w:lang w:val="uk-UA"/>
        </w:rPr>
      </w:pPr>
      <w:bookmarkStart w:id="0" w:name="_GoBack"/>
      <w:bookmarkEnd w:id="0"/>
    </w:p>
    <w:p w:rsidR="0009499C" w:rsidRDefault="0009499C">
      <w:pPr>
        <w:rPr>
          <w:lang w:val="uk-UA"/>
        </w:rPr>
      </w:pPr>
    </w:p>
    <w:p w:rsidR="0009499C" w:rsidRPr="0009499C" w:rsidRDefault="0009499C">
      <w:pPr>
        <w:rPr>
          <w:lang w:val="uk-UA"/>
        </w:rPr>
      </w:pPr>
      <w:hyperlink r:id="rId4" w:history="1">
        <w:r w:rsidRPr="00E42259">
          <w:rPr>
            <w:rStyle w:val="a3"/>
            <w:lang w:val="uk-UA"/>
          </w:rPr>
          <w:t>https://nus.org.ua/wp-content/uploads/2020/06/GRYF_Metodychni_rekomendatsii-_dystantsiy-na_osvita_razvoroty.pdf</w:t>
        </w:r>
      </w:hyperlink>
      <w:r>
        <w:rPr>
          <w:lang w:val="uk-UA"/>
        </w:rPr>
        <w:t xml:space="preserve"> </w:t>
      </w:r>
    </w:p>
    <w:sectPr w:rsidR="0009499C" w:rsidRPr="0009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9C"/>
    <w:rsid w:val="0009499C"/>
    <w:rsid w:val="0021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325D"/>
  <w15:chartTrackingRefBased/>
  <w15:docId w15:val="{E9F625FA-896C-4476-B6A0-82A10E9C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99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4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us.org.ua/wp-content/uploads/2020/06/GRYF_Metodychni_rekomendatsii-_dystantsiy-na_osvita_razvorot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2022-10-19T08:04:00Z</dcterms:created>
  <dcterms:modified xsi:type="dcterms:W3CDTF">2022-10-19T08:09:00Z</dcterms:modified>
</cp:coreProperties>
</file>