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D" w:rsidRPr="008253ED" w:rsidRDefault="008253ED" w:rsidP="008253ED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 </w:t>
      </w:r>
      <w:proofErr w:type="spellStart"/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</w:t>
      </w:r>
      <w:r w:rsidRPr="008253ED">
        <w:rPr>
          <w:rFonts w:ascii="Calibri" w:eastAsia="Times New Roman" w:hAnsi="Calibri" w:cs="Arial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-</w:t>
      </w:r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</w:t>
      </w:r>
      <w:proofErr w:type="spellStart"/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важлива</w:t>
      </w:r>
      <w:proofErr w:type="spellEnd"/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</w:t>
      </w:r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справа</w:t>
      </w:r>
      <w:r w:rsidRPr="008253ED">
        <w:rPr>
          <w:rFonts w:ascii="Algerian" w:eastAsia="Times New Roman" w:hAnsi="Algerian" w:cs="Arial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,</w:t>
      </w:r>
    </w:p>
    <w:p w:rsidR="008253ED" w:rsidRPr="008253ED" w:rsidRDefault="008253ED" w:rsidP="008253ED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ним</w:t>
      </w:r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</w:t>
      </w:r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вирішується</w:t>
      </w:r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</w:t>
      </w:r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доля</w:t>
      </w:r>
      <w:r w:rsidRPr="008253ED">
        <w:rPr>
          <w:rFonts w:ascii="Calibri" w:eastAsia="Times New Roman" w:hAnsi="Calibri" w:cs="Arial"/>
          <w:b/>
          <w:bCs/>
          <w:i/>
          <w:iCs/>
          <w:color w:val="333333"/>
          <w:lang w:eastAsia="ru-RU"/>
        </w:rPr>
        <w:t> </w:t>
      </w:r>
      <w:r w:rsidRPr="008253E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людини</w:t>
      </w:r>
      <w:r w:rsidRPr="008253ED">
        <w:rPr>
          <w:rFonts w:ascii="Algerian" w:eastAsia="Times New Roman" w:hAnsi="Algerian" w:cs="Arial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.</w:t>
      </w:r>
    </w:p>
    <w:p w:rsidR="008253ED" w:rsidRPr="008253ED" w:rsidRDefault="008253ED" w:rsidP="00464BE5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Система </w:t>
      </w:r>
      <w:proofErr w:type="spellStart"/>
      <w:r w:rsidR="0011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="0011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11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Спаської ЗОШ І-ІІІ ступенів</w:t>
      </w:r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заснована </w:t>
      </w:r>
      <w:proofErr w:type="gram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життєтворчості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становленню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школяра,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громадсько-освітній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gram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 і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взаємодопомоги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взаємоповаги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ціннісних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3ED" w:rsidRPr="00113FB7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2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ВИХОВНУ ДІЯЛЬНІСТЬ СПРЯМОВАНО ЗА ПРИНЦИПАМИ: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253ED" w:rsidRPr="008253ED" w:rsidRDefault="008253ED" w:rsidP="008253ED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гуманізації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демократизації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Calibri" w:eastAsia="Times New Roman" w:hAnsi="Calibri" w:cs="Arial"/>
          <w:color w:val="333333"/>
          <w:lang w:eastAsia="ru-RU"/>
        </w:rPr>
        <w:t> </w:t>
      </w:r>
      <w:r w:rsidR="001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ВИХОВАННЯ</w:t>
      </w:r>
      <w:r w:rsidR="001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ЗДОБУВАЧІВ </w:t>
      </w:r>
      <w:r w:rsidRPr="0082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РЕАЛІЗУЮТЬСЯ В ПРОЦЕСІ ОРГАНІЗАЦІЇ</w:t>
      </w:r>
      <w:proofErr w:type="gramStart"/>
      <w:r w:rsidRPr="0082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253ED" w:rsidRPr="008253ED" w:rsidRDefault="008253ED" w:rsidP="00113FB7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113FB7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позаурочної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позакласної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</w:t>
      </w: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врядування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3FB7" w:rsidRPr="00113FB7" w:rsidRDefault="008253ED" w:rsidP="00113FB7">
      <w:pPr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82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батьками.</w:t>
      </w:r>
    </w:p>
    <w:p w:rsidR="008253ED" w:rsidRPr="00113FB7" w:rsidRDefault="008253ED" w:rsidP="00113FB7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Виховна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Спаської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ЗОШ І-ІІІ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ступенів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спрямована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поставлених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Конвенцію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права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Законом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охорону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дитинства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Законом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Закон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запобігання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домашньому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насильству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орієнтирами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1-11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</w:t>
      </w:r>
      <w:proofErr w:type="gram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стратегією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2021 року (Указом Президента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 №344/2017),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концепцією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«Школа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доброзичливого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Державною </w:t>
      </w:r>
      <w:proofErr w:type="spellStart"/>
      <w:proofErr w:type="gram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Національний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Конвенції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ООН про права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2021 року,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проєктом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Безпечна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школа» (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антибулінг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методичними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рекомендаціями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деяких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закладах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виховної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Виховна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здійснювалась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відповідності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наступних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ключових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напрямів</w:t>
      </w:r>
      <w:proofErr w:type="spellEnd"/>
      <w:r w:rsidRPr="0011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військово-патріотичне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громадсько-правове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екологічне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художньо-естетичне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родинно-сімейне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профорієнтаційне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превентивне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здорового</w:t>
      </w:r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способу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творчих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здібностей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основних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орієнтирів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ціннісне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spellEnd"/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сім'ї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родини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людей;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spellEnd"/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суспільства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spellEnd"/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spellEnd"/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природи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</w:t>
      </w:r>
      <w:proofErr w:type="gram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spellEnd"/>
      <w:proofErr w:type="gram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мистецтва</w:t>
      </w:r>
      <w:proofErr w:type="spellEnd"/>
      <w:r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8E2" w:rsidRDefault="00860BFB" w:rsidP="000F78E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на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сприятливих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всебічного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кожному з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вікових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етапів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адаптації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іумі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демократичного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світогляду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ціннісних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орієнтирів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засвоєння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морально -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етичних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сприйняття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власної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індивідуальності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впевненості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усвідомленому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здорового способу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осмислення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самовизначення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професії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пропаганду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духовних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надбань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народу, на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ідної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правової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негативного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протиправних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діянь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учнівського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співпрацю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батьками, з закладами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громадськими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8E2" w:rsidRPr="008253ED" w:rsidRDefault="000F78E2" w:rsidP="000F78E2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0F78E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Педагогічний колектив Спаської ЗОШ </w:t>
      </w:r>
      <w:r w:rsidRPr="008253ED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I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-</w:t>
      </w:r>
      <w:r w:rsidRPr="008253ED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III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ст. в 2020 – 2021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н.р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 працює над проб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лемою :”Моделювання 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конкурентно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>спроможної особистості здобувача освіти в умовах інноваційного розвитку освітнього середовища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.”.</w:t>
      </w:r>
    </w:p>
    <w:p w:rsidR="000F78E2" w:rsidRDefault="000F78E2" w:rsidP="000F78E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Calibri" w:eastAsia="Times New Roman" w:hAnsi="Calibri" w:cs="Arial"/>
          <w:color w:val="333333"/>
          <w:sz w:val="28"/>
          <w:szCs w:val="28"/>
          <w:lang w:val="uk-UA" w:eastAsia="ru-RU"/>
        </w:rPr>
        <w:t xml:space="preserve">Виходячи з проблеми школи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едагогічний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сприятливі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для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в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иховного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плідно</w:t>
      </w:r>
      <w:proofErr w:type="spellEnd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8253ED" w:rsidRPr="0082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рацює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над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емою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орієнтований підхід до кожної дитини у формуванні екологічної культури, як частини загальної культури та відповідального ставлення до природи»</w:t>
      </w:r>
    </w:p>
    <w:p w:rsidR="000F78E2" w:rsidRDefault="008253ED" w:rsidP="000F78E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Головним напрямком , серцевиною  всієї  роботи є дитина , найвища цінність  суспільства , майбутнє українського народу.</w:t>
      </w:r>
    </w:p>
    <w:p w:rsidR="008253ED" w:rsidRPr="000F78E2" w:rsidRDefault="008253ED" w:rsidP="000F78E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Головне завдання виховної діяльності в початковій школі – формування культури спілкування школярів із товаришами, батьками педагогами і прилучення до національної культури, виховання уміння бачити прекрасне в житті людей; формування культури праці.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Основні завдання виховної роботи з молодшими та старшими підлітками – це формування моральної самосвідомості, відповідальності, як риси особливості і прилучення до головних духовних цінностей своєї Батьківщини, виховання патріотизму; формування екологічного бачення життя людини. Молодій людині, яка вступає в життя, повинні бути притримані такі якості та риси, як інтелігентність, високий рівень освіти та культури, швидка пристосованість до безперервних соціальних змін, працелюбність, уміння володіти собою в складних життєвих ситуаціях; самодисципліни.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В школі багато років діє </w:t>
      </w:r>
      <w:r w:rsidR="000F78E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учком, головою якого є </w:t>
      </w:r>
      <w:proofErr w:type="spellStart"/>
      <w:r w:rsidR="000F78E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Кубрак</w:t>
      </w:r>
      <w:proofErr w:type="spellEnd"/>
      <w:r w:rsidR="000F78E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Марія – учениця 9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класу. Працюють п’ять комісій. Голови та члени комісій згідно плану, а іноді і позачергово збирались на засідання учкому, де вирішували різні питання, заслуховували звіти про  роботу кожної комісії, на засідання запрошувалися порушники  дисципліни, планувалася робота, приймалися відповідні рішення.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На протязі навчального року середня ланка нашої школи, яка носить ім’я воїна афганця Миколи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Мойсієнка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, а також молодші школярі – барвіночки, прийняли участь у всіх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загально-шкільних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заходах. А саме:  у місячнику милосердя:  „ Піклуємося один про одного ”,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„Гумор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продовжує життя” (найкраще гумористичне оповідання)  , „ Книга – найцінніший скарб”, ко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нкурс малюнків: ”Мир – очима дітей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”,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«Я маю право»,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„ Ліс – наше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>здорове ма</w:t>
      </w:r>
      <w:r w:rsidR="000F78E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йбутнє”, Привітання з Новим роком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, день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Здоров’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я, свято:»Україна в </w:t>
      </w:r>
      <w:r w:rsidR="000F78E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серці назавжди»,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та інші.. В кожному класі були оформлені класні куточки. </w:t>
      </w:r>
    </w:p>
    <w:p w:rsidR="008253ED" w:rsidRPr="008253ED" w:rsidRDefault="00E16A26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Продовжував роботу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proofErr w:type="spellStart"/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волонтер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івський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рух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Учні протяг</w:t>
      </w:r>
      <w:r w:rsidR="00113FB7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ом року допомагали одиноким, при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старілим людям, а саме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батьку </w:t>
      </w:r>
      <w:proofErr w:type="spellStart"/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Мойсієнко</w:t>
      </w:r>
      <w:proofErr w:type="spellEnd"/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Миколи,  проводили зустрічі з дітьми війни та учасниками АТО  , брали участь у різноманітних конкурсах, акціях , місячниках милосердя, доглядали за могилою загиблих воїнів, були 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учасниками мітингів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В позакласний час  на учні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в чекали гуртки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:</w:t>
      </w: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спортивні ігри</w:t>
      </w:r>
    </w:p>
    <w:p w:rsidR="008253ED" w:rsidRPr="008253ED" w:rsidRDefault="00E16A26" w:rsidP="008253ED">
      <w:pPr>
        <w:spacing w:after="0" w:line="240" w:lineRule="auto"/>
        <w:ind w:left="90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таємниці історії</w:t>
      </w: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 умілі руки</w:t>
      </w: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юні лісівники</w:t>
      </w:r>
    </w:p>
    <w:p w:rsidR="008253ED" w:rsidRDefault="00E16A26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пізнай себе</w:t>
      </w:r>
    </w:p>
    <w:p w:rsidR="00E16A26" w:rsidRDefault="00E16A26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голос</w:t>
      </w:r>
    </w:p>
    <w:p w:rsidR="00E16A26" w:rsidRDefault="00E16A26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театральний</w:t>
      </w:r>
    </w:p>
    <w:p w:rsidR="00E16A26" w:rsidRPr="00113FB7" w:rsidRDefault="00E16A26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enioy</w:t>
      </w:r>
      <w:proofErr w:type="spellEnd"/>
      <w:proofErr w:type="gramEnd"/>
      <w:r w:rsidRPr="00113FB7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English</w:t>
      </w: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</w:t>
      </w:r>
      <w:r w:rsidRPr="00113FB7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Учні із задоволенням ці гуртки відвідували, черпаючи багато цікавого потрібно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го для себе. Учні школи </w:t>
      </w:r>
      <w:r w:rsidR="00E16A26" w:rsidRPr="00E16A26">
        <w:rPr>
          <w:rFonts w:ascii="Times New Roman" w:eastAsia="MS Mincho" w:hAnsi="Times New Roman" w:cs="Times New Roman"/>
          <w:sz w:val="32"/>
          <w:szCs w:val="32"/>
          <w:lang w:eastAsia="ja-JP"/>
        </w:rPr>
        <w:t>,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брали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участь у позакла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сних заходах , мітингах , 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вшанування воїнів , які загинул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и під час другої світової війни та під час терористичної операції.</w:t>
      </w: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Формуванню естетичного смаку сприяли заходи: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„Щасливе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дитинство</w:t>
      </w:r>
      <w:r w:rsidRPr="008253ED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 xml:space="preserve"> (конкурс малюнків);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„Книга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– наш друг”;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„Мами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наші найрідніші.” ( до 8 березня ) ; свято  :”Україна в серці назавжди”, тижні :безп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еки життєдіяльності,  день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здоров</w:t>
      </w:r>
      <w:r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>’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я.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Одним із напрямків виховної роботи є формування здорового способу  життя. Протягом навчального року були проведені такі заходи:</w:t>
      </w:r>
    </w:p>
    <w:p w:rsidR="008253ED" w:rsidRPr="008253ED" w:rsidRDefault="008253ED" w:rsidP="008253ED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естафети для 1-4 кл. та футбол для 9-10 кл. </w:t>
      </w:r>
      <w:r w:rsidRPr="008253ED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>(до дня фізкультури і спорту)</w:t>
      </w:r>
    </w:p>
    <w:p w:rsidR="008253ED" w:rsidRPr="008253ED" w:rsidRDefault="008253ED" w:rsidP="00113FB7">
      <w:pPr>
        <w:spacing w:after="0" w:line="240" w:lineRule="auto"/>
        <w:ind w:left="90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 xml:space="preserve"> </w:t>
      </w:r>
      <w:r w:rsidR="00E16A26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тижні безпеки життєдіяльності  (21.12- 24.12.20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) (</w:t>
      </w:r>
      <w:r w:rsidR="008E4231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 xml:space="preserve">24.05 </w:t>
      </w:r>
      <w:r w:rsidR="00113FB7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>-</w:t>
      </w:r>
      <w:r w:rsidR="008E4231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>28.05.21</w:t>
      </w:r>
      <w:r w:rsidRPr="008253ED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 xml:space="preserve">) </w:t>
      </w:r>
    </w:p>
    <w:p w:rsidR="008253ED" w:rsidRPr="008253ED" w:rsidRDefault="008253ED" w:rsidP="008253ED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день здоров’я</w:t>
      </w:r>
    </w:p>
    <w:p w:rsidR="008253ED" w:rsidRPr="008253ED" w:rsidRDefault="008253ED" w:rsidP="008253ED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День цивільного захисту</w:t>
      </w:r>
    </w:p>
    <w:p w:rsidR="008253ED" w:rsidRPr="008253ED" w:rsidRDefault="008253ED" w:rsidP="008253ED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заходи щодо евакуації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Систематично проводяться уроки здоров’я, лекції, бесіди про шкідливі звички, СНІД,</w:t>
      </w:r>
      <w:r w:rsidR="00B435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корона вірус, години спілкування, бесіди з </w:t>
      </w:r>
      <w:r w:rsidR="00B435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>батьками в телефонному режимі.</w:t>
      </w:r>
      <w:r w:rsidR="008D13E1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Учні брали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участь у шкільних, районних , обласних та Всеукраїнських конкурсах.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Протягом навчального року були проведені тематичні тижні:</w:t>
      </w:r>
    </w:p>
    <w:p w:rsidR="008253ED" w:rsidRPr="008253ED" w:rsidRDefault="008253ED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тиждень біології і географії</w:t>
      </w:r>
    </w:p>
    <w:p w:rsidR="008253ED" w:rsidRPr="008253ED" w:rsidRDefault="00B43543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тиждень російської мови і літератури</w:t>
      </w:r>
    </w:p>
    <w:p w:rsidR="008253ED" w:rsidRPr="008253ED" w:rsidRDefault="00B43543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тиждень ерудитів</w:t>
      </w:r>
    </w:p>
    <w:p w:rsidR="008253ED" w:rsidRPr="008253ED" w:rsidRDefault="00B43543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тиждень української мови і літератури</w:t>
      </w:r>
    </w:p>
    <w:p w:rsidR="008253ED" w:rsidRPr="008253ED" w:rsidRDefault="008253ED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тиждень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барвінчат</w:t>
      </w:r>
      <w:proofErr w:type="spellEnd"/>
    </w:p>
    <w:p w:rsidR="008253ED" w:rsidRPr="008253ED" w:rsidRDefault="00B43543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тиждень математики</w:t>
      </w:r>
    </w:p>
    <w:p w:rsidR="008253ED" w:rsidRPr="008253ED" w:rsidRDefault="008253ED" w:rsidP="008253ED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тижні безпеки життєдіяльності</w:t>
      </w:r>
    </w:p>
    <w:p w:rsidR="008253ED" w:rsidRPr="008253ED" w:rsidRDefault="007A10EA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Учні брали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активну участь у різних заходах, вікторинах, на яких отримували масу цікавої інформації.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Цікаво і змістовно були проведені шкільні заходи: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свято Першого дзвоника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свято : ”Україна в серці назавжди”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свято,  присвячене Дню вчителя.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осінній бал</w:t>
      </w:r>
    </w:p>
    <w:p w:rsidR="008253ED" w:rsidRPr="008253ED" w:rsidRDefault="00F53E7F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         новорічні свята    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Мітинг, присвячений річниці виведенню військ з Афганістану</w:t>
      </w:r>
    </w:p>
    <w:p w:rsidR="008253ED" w:rsidRPr="008253ED" w:rsidRDefault="00F53E7F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Зустріч з учасником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АТО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– вчителем фізики І,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</w:t>
      </w:r>
      <w:proofErr w:type="spellEnd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,</w:t>
      </w:r>
      <w:proofErr w:type="spellStart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Хоменко</w:t>
      </w:r>
      <w:proofErr w:type="spellEnd"/>
    </w:p>
    <w:p w:rsidR="008253ED" w:rsidRPr="008253ED" w:rsidRDefault="00F53E7F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до 8 Березня поздоровлення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для мам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і дівчат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мітинг  до дня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Пам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>’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яті та примирення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День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здоров’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я</w:t>
      </w:r>
    </w:p>
    <w:p w:rsidR="008253ED" w:rsidRPr="008253ED" w:rsidRDefault="008253ED" w:rsidP="008253ED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Останній дзвоник</w:t>
      </w:r>
    </w:p>
    <w:p w:rsidR="008253ED" w:rsidRPr="008253ED" w:rsidRDefault="007A10EA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Основним напрямком  виховної роботи Спаської ЗОШ І-ІІІ ст. є екологічне виховання учнів нашої школи. Проблема виховної роботи є :”Екологічна робота як один із засобів виховання творчої особистості”.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Протягом навчального року було проведено ряд заходів на екологічну тематику:</w:t>
      </w:r>
    </w:p>
    <w:p w:rsidR="008253ED" w:rsidRPr="008253ED" w:rsidRDefault="008253ED" w:rsidP="008253ED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„Збережи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ліс для себе” </w:t>
      </w:r>
      <w:r w:rsidRPr="008253ED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>(години спілкування)</w:t>
      </w:r>
    </w:p>
    <w:p w:rsidR="008253ED" w:rsidRPr="008253ED" w:rsidRDefault="008253ED" w:rsidP="008253ED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до дня землі </w:t>
      </w:r>
      <w:r w:rsidRPr="008253ED">
        <w:rPr>
          <w:rFonts w:ascii="Times New Roman" w:eastAsia="MS Mincho" w:hAnsi="Times New Roman" w:cs="Times New Roman"/>
          <w:i/>
          <w:sz w:val="32"/>
          <w:szCs w:val="32"/>
          <w:lang w:val="uk-UA" w:eastAsia="ja-JP"/>
        </w:rPr>
        <w:t>(озеленення території та класів)</w:t>
      </w:r>
    </w:p>
    <w:p w:rsidR="008253ED" w:rsidRPr="008253ED" w:rsidRDefault="008253ED" w:rsidP="008253ED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екскурсія до лісу, години спілкування до Дня лісу.</w:t>
      </w:r>
    </w:p>
    <w:p w:rsidR="008253ED" w:rsidRPr="008253ED" w:rsidRDefault="008253ED" w:rsidP="008253ED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участь у Всеукраїнській акції: „ Ліси для нащадків”</w:t>
      </w:r>
    </w:p>
    <w:p w:rsidR="008253ED" w:rsidRPr="008253ED" w:rsidRDefault="008253ED" w:rsidP="008253ED">
      <w:pPr>
        <w:spacing w:after="0" w:line="240" w:lineRule="auto"/>
        <w:ind w:left="90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конкурс:” Перлини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Придесення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”</w:t>
      </w:r>
    </w:p>
    <w:p w:rsidR="008253ED" w:rsidRPr="008253ED" w:rsidRDefault="00F53E7F" w:rsidP="008253ED">
      <w:pPr>
        <w:spacing w:after="0" w:line="240" w:lineRule="auto"/>
        <w:ind w:left="126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участь у конкурсі:» Земля – наш спільний дім»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</w:t>
      </w:r>
    </w:p>
    <w:p w:rsidR="008253ED" w:rsidRPr="008253ED" w:rsidRDefault="008253ED" w:rsidP="008253ED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Природоохоронна акція: ”Зробимо довкілля чистим”.</w:t>
      </w:r>
    </w:p>
    <w:p w:rsidR="008253ED" w:rsidRPr="008253ED" w:rsidRDefault="008253ED" w:rsidP="008253ED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 xml:space="preserve">Екологічний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флешмоб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:”Від екології природи до екології душі”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Продовжується робота учнівського лісництва, яким керує вчителька біології та географії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Сушко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Т.Ф. Продовжується робота по оформленню екологічної стежки. Шкільне лісництво підтримує тісний зв'язок з працівниками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Сосницького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райдержлісгоспу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на базі якого і працює . Упорядкували нову клумбу та посадили на клумбах квіти. Учні приймали участь у районних та обласних  екологічних конкурсах . Взяли участь у конкурсі малюнків та творів: „ Людина та ліс”.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Кожного року плануються екскурсії на виробництво 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Учні нашої школи продовжують роботу</w:t>
      </w:r>
      <w:r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щодо оформлення кабінету народознавства, в якому зібрані старовинні вироби, вишивки наших бабусь та предмети побуту нашого села.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Протягом навчального року працював</w:t>
      </w:r>
      <w:r w:rsidR="00464BE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дистанційно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батьківський комітет, головою якого є Швед А.В. Щомісяця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батьки тримали зв'язок з дирекцією та класними керівниками школи в телефонному режимі,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вирішували різноманітні питання: про поведінку та навчання, про організацію харчування в шкільній їдальні, про підвіз учнів до школи, про виховання дітей у с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ім’ї і ін.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Члени батьківського комітету теж мають певні обов’язки, про які періодично звітують, завжди є ініціаторами обговорення та проведення різних заходів.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До складу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методоб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>’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єднання класних кер</w:t>
      </w:r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івників входять 12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вчителів. Проблеми, над якими працюють вчителі полягають у здійсненні індивідуального підходу у виховній роботі; підвищенні ефективності виховних заходів, поглиблення знань учнів; формуванні у них людяності, почуття патріотизму, любові і поваги до старших.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Протягом року відбулося п’ять засідань де заслуховувалися доповіді вчителів:</w:t>
      </w:r>
    </w:p>
    <w:p w:rsidR="008253ED" w:rsidRPr="008253ED" w:rsidRDefault="00F53E7F" w:rsidP="008253ED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proofErr w:type="spellStart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</w:t>
      </w:r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Створення</w:t>
      </w:r>
      <w:proofErr w:type="spellEnd"/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сприятливої атмосфери в класному колективі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»</w:t>
      </w:r>
    </w:p>
    <w:p w:rsidR="008253ED" w:rsidRPr="008253ED" w:rsidRDefault="00F53E7F" w:rsidP="008253ED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proofErr w:type="spellStart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</w:t>
      </w:r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Батьки</w:t>
      </w:r>
      <w:proofErr w:type="spellEnd"/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і діти (роль особистого прикладу батьків у правовому вихованні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”.</w:t>
      </w:r>
    </w:p>
    <w:p w:rsidR="008253ED" w:rsidRPr="008253ED" w:rsidRDefault="00F53E7F" w:rsidP="008253ED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proofErr w:type="spellStart"/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</w:t>
      </w:r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Психологічні</w:t>
      </w:r>
      <w:proofErr w:type="spellEnd"/>
      <w:r w:rsidR="007A10EA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аспекти  у вихованні підлітків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”.</w:t>
      </w:r>
    </w:p>
    <w:p w:rsidR="008253ED" w:rsidRPr="00A02325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Обговорювались показові години спі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лкування :”Т,Г,Шевченк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о  і </w:t>
      </w:r>
      <w:proofErr w:type="spellStart"/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сьогодення”-</w:t>
      </w:r>
      <w:proofErr w:type="spellEnd"/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9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кл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ас; „ 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Моя </w:t>
      </w:r>
      <w:proofErr w:type="spellStart"/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супер</w:t>
      </w:r>
      <w:proofErr w:type="spellEnd"/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сила – безпека в </w:t>
      </w:r>
      <w:proofErr w:type="spellStart"/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інтернеті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”-</w:t>
      </w:r>
      <w:proofErr w:type="spellEnd"/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2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клас,” В моєму серці Україна ” – година спілкування в 5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класі; здійснювався огляд педагогічних новин. Досвідчені класні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 xml:space="preserve">керівники надавали методичну допомогу молодим спеціалістам. Класні керівники раз на тиждень проводять години спілкування, на початку яких здійснюють інформування школярів з подіями в районі, області в Україні та у світі. Тематика годин спілкування планується перед початком семестру і здійснюються протягом навчального  року згідно плану. Більшість годин спілкування присвячується знаменним та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пам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eastAsia="ja-JP"/>
        </w:rPr>
        <w:t>’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ятним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датам. Багато уваги приділяється годинам спілкування та бесідам на екологічну тематику та національно - патріотичне виховання. З учнями регулярно проводяться бесіди по попередж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енню травматизму, профілактики захворювань, правил безпечної поведінки в навколишньому середовищі.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Класні керівники залучають до проведення родинних свят батьків, пі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дтримуючи з ними тісний зв'язок в телефонному режимі, в зв’язку з поширенням вірусу </w:t>
      </w:r>
      <w:r w:rsidR="00A02325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COVID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Протягом навчальног</w:t>
      </w:r>
      <w:r w:rsidR="00A0232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 року учні нашої школи брали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участь в багатьох районних і обласних конкурсах. За перемогу та участь нагороджені грамотами , </w:t>
      </w:r>
      <w:r w:rsidR="00464BE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дипломами та подяками. </w:t>
      </w:r>
      <w:proofErr w:type="spellStart"/>
      <w:r w:rsidR="00464BE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Немічева</w:t>
      </w:r>
      <w:proofErr w:type="spellEnd"/>
      <w:r w:rsidR="00464BE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Аліна учениця 6 класу за ІІІ місце у конкурсі:»Здоров’я найцінніший скарб» </w:t>
      </w:r>
      <w:bookmarkStart w:id="0" w:name="_GoBack"/>
      <w:bookmarkEnd w:id="0"/>
    </w:p>
    <w:p w:rsidR="008253ED" w:rsidRPr="008253ED" w:rsidRDefault="00F53E7F" w:rsidP="00661C43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Урода Ірина  учениця 9 класу за перемогу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 виставці – конкурсі декоративно – ужиткового і образотворчого ми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стецтва „</w:t>
      </w:r>
      <w:r w:rsidR="00464BE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Знай і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люби свій край”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;</w:t>
      </w:r>
      <w:r w:rsidR="00464BE5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нагор</w:t>
      </w:r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оджені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proofErr w:type="spellStart"/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Грамотами</w:t>
      </w:r>
      <w:proofErr w:type="spellEnd"/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Відділу освіти, культури, молоді та спорту </w:t>
      </w:r>
      <w:proofErr w:type="spellStart"/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Сосницької</w:t>
      </w:r>
      <w:proofErr w:type="spellEnd"/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селищної ради  Швед Дмитро учень 3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класу</w:t>
      </w:r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, Бойко В</w:t>
      </w:r>
      <w:r w:rsidR="00661C43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олодимир</w:t>
      </w:r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учень 5 класу, </w:t>
      </w:r>
      <w:proofErr w:type="spellStart"/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Зар</w:t>
      </w:r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овна</w:t>
      </w:r>
      <w:proofErr w:type="spellEnd"/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Ангеліна учениця 3 класу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; Дипломами</w:t>
      </w:r>
      <w:r w:rsidR="008253ED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</w:t>
      </w:r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Відділу освіти, культури, молоді та спорту </w:t>
      </w:r>
      <w:proofErr w:type="spellStart"/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Сосницької</w:t>
      </w:r>
      <w:proofErr w:type="spellEnd"/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селищної ради 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за перемогу </w:t>
      </w:r>
      <w:r w:rsidR="00297C88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нагороджен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і учні Кохан Ангеліна учениця 2 класу, </w:t>
      </w:r>
      <w:proofErr w:type="spellStart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Шара</w:t>
      </w:r>
      <w:proofErr w:type="spellEnd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Валерія </w:t>
      </w:r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учениця 2 класу та </w:t>
      </w:r>
      <w:proofErr w:type="spellStart"/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саченко</w:t>
      </w:r>
      <w:proofErr w:type="spellEnd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Евеліна учениця 2 класу</w:t>
      </w:r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за творчість в районному </w:t>
      </w:r>
      <w:proofErr w:type="spellStart"/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конкурсі</w:t>
      </w:r>
      <w:r w:rsidR="008D1992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</w:t>
      </w:r>
      <w:proofErr w:type="spellEnd"/>
      <w:r w:rsidR="008D1992"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Вогні новорічної ял</w:t>
      </w:r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инки”; 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та грамотою станції юних техніків </w:t>
      </w:r>
      <w:proofErr w:type="spellStart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–центр</w:t>
      </w:r>
      <w:proofErr w:type="spellEnd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науково – технічної творчості молоді </w:t>
      </w:r>
      <w:proofErr w:type="spellStart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м.Києва</w:t>
      </w:r>
      <w:proofErr w:type="spellEnd"/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за ІІІ місце</w:t>
      </w:r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proofErr w:type="spellStart"/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Ісаченко</w:t>
      </w:r>
      <w:proofErr w:type="spellEnd"/>
      <w:r w:rsidR="008D1992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Евеліна учениця 2 класу</w:t>
      </w:r>
      <w:r w:rsidR="00D1186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; </w:t>
      </w: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     Непогані результати учні нашої школи показують і в спортивни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х змаганнях. Команда нашої школи нагороджена грамотою за І місце у</w:t>
      </w:r>
      <w:r w:rsidR="00A33D09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розважальній грі </w:t>
      </w:r>
      <w:r w:rsidR="00A33D09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QR</w:t>
      </w:r>
      <w:r w:rsidR="00A33D09" w:rsidRPr="00A33D09">
        <w:rPr>
          <w:rFonts w:ascii="Times New Roman" w:eastAsia="MS Mincho" w:hAnsi="Times New Roman" w:cs="Times New Roman"/>
          <w:sz w:val="32"/>
          <w:szCs w:val="32"/>
          <w:lang w:eastAsia="ja-JP"/>
        </w:rPr>
        <w:t>-</w:t>
      </w:r>
      <w:r w:rsidR="00F53E7F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квесті</w:t>
      </w:r>
      <w:r w:rsidR="00A33D09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 школі кожного року проводиться  день цивільного захисту. Учні вчаться евакуюватись з приміщення, вчаться надавати першу медичну допомогу при переломах, травмах різного характеру. Вчаться користуватися протигазами та респіраторами, марлевими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 xml:space="preserve">пов’язками. В період польових зборів дівчата повторюють програмовий матеріал, займаються практично , виконуючи тренувальні вправи з накладання пов’язок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.Хлопці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здають нормативи та вчаться азів військової служби; під час польових зборів  відвідали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Сосницький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будинок відпочинку, на базі якого були проведені змагання, де показали непогані результати та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Гончарівську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військову частину, де мали змогу постріляти з автомата Калашникова. 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Традицією нашої школи стало проведення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„Дня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здоров’я”. Учні нашої школи з задоволенням розкладали багаття, варили супи, брали участь в естафетах, іграх, футбольному матчі. 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Пріоритетним напрямком виховної роботи стало виконання Концепції  національно - патріотичного виховання дітей та молоді, Указу Президента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:</w:t>
      </w:r>
      <w:proofErr w:type="spellStart"/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„Про</w:t>
      </w:r>
      <w:proofErr w:type="spellEnd"/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заходи відзначення у 2021 році 76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– річниці Пере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моги над нацизмом у Європі та 76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– річниці завершення Другої світової війни ,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35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річниці Чорнобильської АЕС та заходи щодо репресій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кримсько-татарського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народу. Діти приймали участь у багатьох шкільних та районних заходах і конкурсах. 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 школі був розроблений план заходів з увічнення пам’яті про події Другої світової війни 1941 – 1945 років та її учасників. Проводилась робота з науково – дослідницької діяльності з метою вивчення невідомих сторінок рідного краю.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Під час місячника милосе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рдя учні допомагали пристарілим, брали участь у акціях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.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Учні школи взяли участь у міти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нгу , присвяченому Дню Перемоги та виведення військ з Афганістану.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Учні початкових </w:t>
      </w:r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класів намалювали малюнки </w:t>
      </w:r>
      <w:proofErr w:type="spellStart"/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„Мир</w:t>
      </w:r>
      <w:proofErr w:type="spellEnd"/>
      <w:r w:rsidR="00553EE4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-</w:t>
      </w: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очима дітей”. До дня Європи були проведені такі заходи, як :”Європа і сьогодення Євросоюзу”,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„Європа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на карті світу”, гра – подорож країнами Європи та ін.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Таким чином виховна робота в школі власне помітна. Досягнуто чимало гарних результатів.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Головним залишається проблема всебічного розвитку учня. 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Колектив продовжує вирішувати питання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правовиховної</w:t>
      </w:r>
      <w:proofErr w:type="spellEnd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роботи, профілактики правопорушень серед неповнолітніх, відвідування учнями школи, зменшення прогулів без поважних причин, питання культури поведінки, патріотичного виховання, моральних якостей, пропаганди здорового способу життя.</w:t>
      </w: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ind w:firstLine="540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Директор школи:                                                А.М. 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Роздерій</w:t>
      </w:r>
      <w:proofErr w:type="spellEnd"/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Заступник директора по виховній роботі:             Т.Л.</w:t>
      </w:r>
      <w:proofErr w:type="spellStart"/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Хоменко</w:t>
      </w:r>
      <w:proofErr w:type="spellEnd"/>
    </w:p>
    <w:p w:rsidR="008253ED" w:rsidRPr="008253ED" w:rsidRDefault="008253ED" w:rsidP="008253ED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8253ED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</w:p>
    <w:p w:rsidR="008253ED" w:rsidRPr="008253ED" w:rsidRDefault="008253ED" w:rsidP="008253ED">
      <w:pPr>
        <w:spacing w:after="0" w:line="240" w:lineRule="auto"/>
        <w:ind w:left="540"/>
        <w:rPr>
          <w:rFonts w:ascii="Times New Roman" w:eastAsia="MS Mincho" w:hAnsi="Times New Roman" w:cs="Times New Roman"/>
          <w:i/>
          <w:sz w:val="96"/>
          <w:szCs w:val="96"/>
          <w:lang w:val="uk-UA" w:eastAsia="ja-JP"/>
        </w:rPr>
      </w:pPr>
      <w:r w:rsidRPr="008253ED">
        <w:rPr>
          <w:rFonts w:ascii="Times New Roman" w:eastAsia="MS Mincho" w:hAnsi="Times New Roman" w:cs="Times New Roman"/>
          <w:i/>
          <w:sz w:val="96"/>
          <w:szCs w:val="96"/>
          <w:lang w:val="uk-UA" w:eastAsia="ja-JP"/>
        </w:rPr>
        <w:t xml:space="preserve">              </w:t>
      </w:r>
    </w:p>
    <w:p w:rsidR="008253ED" w:rsidRPr="008253ED" w:rsidRDefault="008253ED" w:rsidP="008253ED">
      <w:pPr>
        <w:spacing w:after="0" w:line="240" w:lineRule="auto"/>
        <w:ind w:left="540"/>
        <w:rPr>
          <w:rFonts w:ascii="Times New Roman" w:eastAsia="MS Mincho" w:hAnsi="Times New Roman" w:cs="Times New Roman"/>
          <w:i/>
          <w:sz w:val="96"/>
          <w:szCs w:val="96"/>
          <w:lang w:val="uk-UA" w:eastAsia="ja-JP"/>
        </w:rPr>
      </w:pPr>
    </w:p>
    <w:p w:rsidR="008253ED" w:rsidRPr="008253ED" w:rsidRDefault="008253ED" w:rsidP="008253ED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24FFD" w:rsidRDefault="00224FFD"/>
    <w:sectPr w:rsidR="0022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B32"/>
    <w:multiLevelType w:val="hybridMultilevel"/>
    <w:tmpl w:val="230E19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F1E40"/>
    <w:multiLevelType w:val="hybridMultilevel"/>
    <w:tmpl w:val="6F7A2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B3373D"/>
    <w:multiLevelType w:val="hybridMultilevel"/>
    <w:tmpl w:val="9EEAD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685B7A"/>
    <w:multiLevelType w:val="multilevel"/>
    <w:tmpl w:val="37FAB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9566F"/>
    <w:multiLevelType w:val="hybridMultilevel"/>
    <w:tmpl w:val="47A607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E2A4546"/>
    <w:multiLevelType w:val="hybridMultilevel"/>
    <w:tmpl w:val="B58EA4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9192D0D"/>
    <w:multiLevelType w:val="multilevel"/>
    <w:tmpl w:val="2604B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ED"/>
    <w:rsid w:val="000F78E2"/>
    <w:rsid w:val="00113FB7"/>
    <w:rsid w:val="00224FFD"/>
    <w:rsid w:val="00297C88"/>
    <w:rsid w:val="00464BE5"/>
    <w:rsid w:val="00553EE4"/>
    <w:rsid w:val="00661C43"/>
    <w:rsid w:val="007A10EA"/>
    <w:rsid w:val="008253ED"/>
    <w:rsid w:val="00860BFB"/>
    <w:rsid w:val="008D13E1"/>
    <w:rsid w:val="008D1992"/>
    <w:rsid w:val="008E4231"/>
    <w:rsid w:val="00A02325"/>
    <w:rsid w:val="00A33D09"/>
    <w:rsid w:val="00B43543"/>
    <w:rsid w:val="00D1186E"/>
    <w:rsid w:val="00E16A26"/>
    <w:rsid w:val="00F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Spaske</dc:creator>
  <cp:lastModifiedBy>Spaske</cp:lastModifiedBy>
  <cp:revision>6</cp:revision>
  <dcterms:created xsi:type="dcterms:W3CDTF">2021-03-30T11:39:00Z</dcterms:created>
  <dcterms:modified xsi:type="dcterms:W3CDTF">2021-03-31T14:02:00Z</dcterms:modified>
</cp:coreProperties>
</file>