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D0" w:rsidRDefault="003A5CD5" w:rsidP="003A5C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</w:t>
      </w:r>
    </w:p>
    <w:p w:rsidR="003A5CD5" w:rsidRDefault="003A5CD5" w:rsidP="003A5C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3A5CD5" w:rsidRDefault="003A5CD5" w:rsidP="003A5C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Спаської ЗОШ І-ІІІ ст.</w:t>
      </w:r>
    </w:p>
    <w:p w:rsidR="003A5CD5" w:rsidRDefault="003A5CD5" w:rsidP="003A5C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CD5" w:rsidRDefault="003A5CD5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30.01.2024</w:t>
      </w:r>
    </w:p>
    <w:p w:rsidR="003A5CD5" w:rsidRDefault="003A5CD5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–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Роздерій</w:t>
      </w:r>
      <w:proofErr w:type="spellEnd"/>
    </w:p>
    <w:p w:rsidR="003A5CD5" w:rsidRDefault="003A5CD5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–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Плитник</w:t>
      </w:r>
      <w:proofErr w:type="spellEnd"/>
    </w:p>
    <w:p w:rsidR="003A5CD5" w:rsidRDefault="003A5CD5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– 18 осіб – учителі: Т.М. Лапа, Т.Ф. Сушко, Л.І.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М.І. Васюта,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Супрун, А.М. Мороз, П.І. Мірошник,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Єрмольчик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Урода, Т.Л. Хоменко, С.В. Герасименко, І.І. Хоменко, І.М. Водянко, С.А. Савченко,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Сичевська</w:t>
      </w:r>
      <w:proofErr w:type="spellEnd"/>
    </w:p>
    <w:p w:rsidR="003A5CD5" w:rsidRDefault="003A5CD5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CD5" w:rsidRDefault="003A5CD5" w:rsidP="00456E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3A5CD5" w:rsidRDefault="003A5CD5" w:rsidP="00456EE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вибір підручників для учнів 2 класу.</w:t>
      </w:r>
    </w:p>
    <w:p w:rsidR="003A5CD5" w:rsidRDefault="003A5CD5" w:rsidP="00456EE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зарахування підвищення кваліфікації педагогічними працівниками на освітніх платформах. Затвердження сертифікатів.</w:t>
      </w:r>
    </w:p>
    <w:p w:rsidR="003A5CD5" w:rsidRDefault="003A5CD5" w:rsidP="003A5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СЛУХАЛИ:</w:t>
      </w:r>
    </w:p>
    <w:p w:rsidR="003A5CD5" w:rsidRDefault="003A5CD5" w:rsidP="003A5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директора закладу, про вибір підручників для 2 класу на 2024 – 2025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поданих на конкурсний відбір підручників, відповідно до Порядку </w:t>
      </w:r>
      <w:r w:rsidR="00FA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 конкурсного відбору підручників, затвердженого наказом МОНУ від 30 вересня 2022 р. №869.</w:t>
      </w:r>
    </w:p>
    <w:p w:rsidR="003A5CD5" w:rsidRDefault="00456EE2" w:rsidP="003A5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3A5CD5">
        <w:rPr>
          <w:rFonts w:ascii="Times New Roman" w:hAnsi="Times New Roman" w:cs="Times New Roman"/>
          <w:sz w:val="28"/>
          <w:szCs w:val="28"/>
        </w:rPr>
        <w:t>. ВИСТУПИЛИ:</w:t>
      </w:r>
    </w:p>
    <w:p w:rsidR="003A5CD5" w:rsidRDefault="003A5CD5" w:rsidP="003A5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Мороз, класовод 2 – го класу у 2024 – 2025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повідомила, що ознайомилася з електронними версіями оригінал – макетів підручників для другого класу, яким надано гриф Міністерства освіти і науки України. Свій вибір зупинила на таких підручниках: Українська мова та читання –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Англійська мова –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 Математика – автор Листопад Н.П., Мистецтво – автор Масол Л.М., Я досліджую світ –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</w:t>
      </w:r>
    </w:p>
    <w:p w:rsidR="00456EE2" w:rsidRDefault="00456EE2" w:rsidP="003A5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УХВАЛИЛИ:</w:t>
      </w:r>
    </w:p>
    <w:p w:rsidR="00456EE2" w:rsidRDefault="00456EE2" w:rsidP="003A5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Схвалити вибір таких підручників для учнів 2 – го класу та вчителя на 2024 – 2025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408D" w:rsidRDefault="00C2408D" w:rsidP="003A5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5006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ідручники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E2" w:rsidRDefault="00456EE2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</w:t>
      </w:r>
      <w:r w:rsidRPr="00456E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456EE2" w:rsidRDefault="00456EE2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директора школи, яка ознайомила всіх з Постановою КМУ від 21.08.2019 №800 зі змінами та доповненням, Постановою КМУ від 27.12.2019 №1133, Листом МОН №1</w:t>
      </w:r>
      <w:r w:rsidRPr="00456EE2">
        <w:rPr>
          <w:rFonts w:ascii="Times New Roman" w:hAnsi="Times New Roman" w:cs="Times New Roman"/>
          <w:sz w:val="28"/>
          <w:szCs w:val="28"/>
        </w:rPr>
        <w:t>/9-141 від 04.03.2020 «Щодо підвищ</w:t>
      </w:r>
      <w:r>
        <w:rPr>
          <w:rFonts w:ascii="Times New Roman" w:hAnsi="Times New Roman" w:cs="Times New Roman"/>
          <w:sz w:val="28"/>
          <w:szCs w:val="28"/>
        </w:rPr>
        <w:t>ення кваліфікації педагогічних працівників ЗЗСО».</w:t>
      </w:r>
    </w:p>
    <w:p w:rsidR="00456EE2" w:rsidRDefault="00456EE2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цими постановами, педагогічні працівники мають право самостійно вибирати освітню платформу підвищення кваліфікації, форму навчання.</w:t>
      </w:r>
    </w:p>
    <w:p w:rsidR="00456EE2" w:rsidRDefault="00456EE2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основі клопотань педагогічних працівників, які атестуються в 2023 –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7F8F">
        <w:rPr>
          <w:rFonts w:ascii="Times New Roman" w:hAnsi="Times New Roman" w:cs="Times New Roman"/>
          <w:sz w:val="28"/>
          <w:szCs w:val="28"/>
        </w:rPr>
        <w:t xml:space="preserve">пропоную </w:t>
      </w:r>
      <w:r>
        <w:rPr>
          <w:rFonts w:ascii="Times New Roman" w:hAnsi="Times New Roman" w:cs="Times New Roman"/>
          <w:sz w:val="28"/>
          <w:szCs w:val="28"/>
        </w:rPr>
        <w:t xml:space="preserve">затвердити сертифікати курсової перепідготовки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Л.І, Хоменка І.І, Мірошника П.І,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EF7A92" w:rsidRDefault="00EF7A92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92" w:rsidRDefault="00EF7A92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EE2" w:rsidRDefault="00456EE2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ІІ. ВИСТУПИЛИ:</w:t>
      </w:r>
    </w:p>
    <w:p w:rsidR="00FA7F8F" w:rsidRDefault="00456EE2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Т.М. Лапа, заступник директора з НВР, яка повідомила що всі педагогічні працівники, які атестуватимуться в 2023 –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мають необхідну кількість балів підвищення кваліфікації. Це підтверджує інформація, подана до відома директора школи та затверджена підписом педагогічного працівника.</w:t>
      </w:r>
    </w:p>
    <w:p w:rsidR="00FA7F8F" w:rsidRDefault="00FA7F8F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УХВАЛИЛИ:</w:t>
      </w:r>
    </w:p>
    <w:p w:rsidR="00FA7F8F" w:rsidRDefault="00FA7F8F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підвищення кваліфікації таким педагогічним працівникам: І.І. Хоменку, Л.І.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П.І. Мірошнику,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Сичевській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7F8F" w:rsidRDefault="00FA7F8F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8F" w:rsidRDefault="00FA7F8F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8F" w:rsidRDefault="00FA7F8F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засідання: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Роздерій</w:t>
      </w:r>
      <w:proofErr w:type="spellEnd"/>
    </w:p>
    <w:p w:rsidR="00456EE2" w:rsidRPr="00456EE2" w:rsidRDefault="00FA7F8F" w:rsidP="00456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Плитник</w:t>
      </w:r>
      <w:proofErr w:type="spellEnd"/>
      <w:r w:rsidR="00456E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6EE2" w:rsidRPr="00456EE2" w:rsidSect="00FA7F8F">
      <w:footerReference w:type="default" r:id="rId8"/>
      <w:pgSz w:w="11906" w:h="16838"/>
      <w:pgMar w:top="850" w:right="850" w:bottom="850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D3" w:rsidRDefault="00082CD3" w:rsidP="00FA7F8F">
      <w:pPr>
        <w:spacing w:after="0" w:line="240" w:lineRule="auto"/>
      </w:pPr>
      <w:r>
        <w:separator/>
      </w:r>
    </w:p>
  </w:endnote>
  <w:endnote w:type="continuationSeparator" w:id="0">
    <w:p w:rsidR="00082CD3" w:rsidRDefault="00082CD3" w:rsidP="00FA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381574"/>
      <w:docPartObj>
        <w:docPartGallery w:val="Page Numbers (Bottom of Page)"/>
        <w:docPartUnique/>
      </w:docPartObj>
    </w:sdtPr>
    <w:sdtContent>
      <w:p w:rsidR="00FA7F8F" w:rsidRDefault="00FA7F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A92" w:rsidRPr="00EF7A92">
          <w:rPr>
            <w:noProof/>
            <w:lang w:val="ru-RU"/>
          </w:rPr>
          <w:t>25</w:t>
        </w:r>
        <w:r>
          <w:fldChar w:fldCharType="end"/>
        </w:r>
      </w:p>
    </w:sdtContent>
  </w:sdt>
  <w:p w:rsidR="00FA7F8F" w:rsidRDefault="00FA7F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D3" w:rsidRDefault="00082CD3" w:rsidP="00FA7F8F">
      <w:pPr>
        <w:spacing w:after="0" w:line="240" w:lineRule="auto"/>
      </w:pPr>
      <w:r>
        <w:separator/>
      </w:r>
    </w:p>
  </w:footnote>
  <w:footnote w:type="continuationSeparator" w:id="0">
    <w:p w:rsidR="00082CD3" w:rsidRDefault="00082CD3" w:rsidP="00FA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57B5"/>
    <w:multiLevelType w:val="hybridMultilevel"/>
    <w:tmpl w:val="63648224"/>
    <w:lvl w:ilvl="0" w:tplc="A170C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E"/>
    <w:rsid w:val="00082CD3"/>
    <w:rsid w:val="003A5CD5"/>
    <w:rsid w:val="00456EE2"/>
    <w:rsid w:val="008367CE"/>
    <w:rsid w:val="009C3208"/>
    <w:rsid w:val="00AE4DD0"/>
    <w:rsid w:val="00C2408D"/>
    <w:rsid w:val="00EF7A92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1352-B431-44AC-8E00-856B1D4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F8F"/>
  </w:style>
  <w:style w:type="paragraph" w:styleId="a6">
    <w:name w:val="footer"/>
    <w:basedOn w:val="a"/>
    <w:link w:val="a7"/>
    <w:uiPriority w:val="99"/>
    <w:unhideWhenUsed/>
    <w:rsid w:val="00FA7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2024-02-12T08:08:00Z</dcterms:created>
  <dcterms:modified xsi:type="dcterms:W3CDTF">2024-02-12T08:56:00Z</dcterms:modified>
</cp:coreProperties>
</file>