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06150A" w:rsidRPr="0006150A" w:rsidTr="0006150A">
        <w:tc>
          <w:tcPr>
            <w:tcW w:w="5000" w:type="pct"/>
            <w:tcBorders>
              <w:top w:val="single" w:sz="2" w:space="0" w:color="auto"/>
              <w:left w:val="single" w:sz="2" w:space="0" w:color="auto"/>
              <w:bottom w:val="single" w:sz="2" w:space="0" w:color="auto"/>
              <w:right w:val="single" w:sz="2" w:space="0" w:color="auto"/>
            </w:tcBorders>
            <w:hideMark/>
          </w:tcPr>
          <w:p w:rsidR="0006150A" w:rsidRPr="0006150A" w:rsidRDefault="0006150A" w:rsidP="0006150A">
            <w:pPr>
              <w:spacing w:before="300" w:after="0" w:line="240" w:lineRule="auto"/>
              <w:ind w:left="450" w:right="450"/>
              <w:jc w:val="center"/>
              <w:rPr>
                <w:rFonts w:ascii="Times New Roman" w:eastAsia="Times New Roman" w:hAnsi="Times New Roman" w:cs="Times New Roman"/>
                <w:sz w:val="24"/>
                <w:szCs w:val="24"/>
                <w:lang w:eastAsia="ru-RU"/>
              </w:rPr>
            </w:pPr>
            <w:r w:rsidRPr="0006150A">
              <w:rPr>
                <w:rFonts w:ascii="Times New Roman" w:eastAsia="Times New Roman" w:hAnsi="Times New Roman" w:cs="Times New Roman"/>
                <w:b/>
                <w:bCs/>
                <w:sz w:val="32"/>
                <w:szCs w:val="32"/>
                <w:lang w:eastAsia="ru-RU"/>
              </w:rPr>
              <w:t>КАБІНЕТ МІНІСТРІВ УКРАЇНИ</w:t>
            </w:r>
            <w:r w:rsidRPr="0006150A">
              <w:rPr>
                <w:rFonts w:ascii="Times New Roman" w:eastAsia="Times New Roman" w:hAnsi="Times New Roman" w:cs="Times New Roman"/>
                <w:sz w:val="24"/>
                <w:szCs w:val="24"/>
                <w:lang w:eastAsia="ru-RU"/>
              </w:rPr>
              <w:t> </w:t>
            </w:r>
            <w:r w:rsidRPr="0006150A">
              <w:rPr>
                <w:rFonts w:ascii="Times New Roman" w:eastAsia="Times New Roman" w:hAnsi="Times New Roman" w:cs="Times New Roman"/>
                <w:sz w:val="24"/>
                <w:szCs w:val="24"/>
                <w:lang w:eastAsia="ru-RU"/>
              </w:rPr>
              <w:br/>
            </w:r>
            <w:r w:rsidRPr="0006150A">
              <w:rPr>
                <w:rFonts w:ascii="Times New Roman" w:eastAsia="Times New Roman" w:hAnsi="Times New Roman" w:cs="Times New Roman"/>
                <w:b/>
                <w:bCs/>
                <w:sz w:val="36"/>
                <w:szCs w:val="36"/>
                <w:lang w:eastAsia="ru-RU"/>
              </w:rPr>
              <w:t>ПОСТАНОВА</w:t>
            </w:r>
          </w:p>
        </w:tc>
      </w:tr>
      <w:tr w:rsidR="0006150A" w:rsidRPr="0006150A" w:rsidTr="0006150A">
        <w:tc>
          <w:tcPr>
            <w:tcW w:w="5000" w:type="pct"/>
            <w:tcBorders>
              <w:top w:val="single" w:sz="2" w:space="0" w:color="auto"/>
              <w:left w:val="single" w:sz="2" w:space="0" w:color="auto"/>
              <w:bottom w:val="single" w:sz="2" w:space="0" w:color="auto"/>
              <w:right w:val="single" w:sz="2" w:space="0" w:color="auto"/>
            </w:tcBorders>
            <w:hideMark/>
          </w:tcPr>
          <w:p w:rsidR="0006150A" w:rsidRPr="0006150A" w:rsidRDefault="0006150A" w:rsidP="0006150A">
            <w:pPr>
              <w:spacing w:before="150" w:after="150" w:line="240" w:lineRule="auto"/>
              <w:ind w:left="450" w:right="450"/>
              <w:jc w:val="center"/>
              <w:rPr>
                <w:rFonts w:ascii="Times New Roman" w:eastAsia="Times New Roman" w:hAnsi="Times New Roman" w:cs="Times New Roman"/>
                <w:sz w:val="24"/>
                <w:szCs w:val="24"/>
                <w:lang w:eastAsia="ru-RU"/>
              </w:rPr>
            </w:pPr>
            <w:r w:rsidRPr="0006150A">
              <w:rPr>
                <w:rFonts w:ascii="Times New Roman" w:eastAsia="Times New Roman" w:hAnsi="Times New Roman" w:cs="Times New Roman"/>
                <w:b/>
                <w:bCs/>
                <w:sz w:val="24"/>
                <w:szCs w:val="24"/>
                <w:lang w:eastAsia="ru-RU"/>
              </w:rPr>
              <w:t>від 13 вересня 2017 р. № 684 </w:t>
            </w:r>
            <w:r w:rsidRPr="0006150A">
              <w:rPr>
                <w:rFonts w:ascii="Times New Roman" w:eastAsia="Times New Roman" w:hAnsi="Times New Roman" w:cs="Times New Roman"/>
                <w:sz w:val="24"/>
                <w:szCs w:val="24"/>
                <w:lang w:eastAsia="ru-RU"/>
              </w:rPr>
              <w:br/>
            </w:r>
            <w:r w:rsidRPr="0006150A">
              <w:rPr>
                <w:rFonts w:ascii="Times New Roman" w:eastAsia="Times New Roman" w:hAnsi="Times New Roman" w:cs="Times New Roman"/>
                <w:b/>
                <w:bCs/>
                <w:sz w:val="24"/>
                <w:szCs w:val="24"/>
                <w:lang w:eastAsia="ru-RU"/>
              </w:rPr>
              <w:t>Київ</w:t>
            </w:r>
          </w:p>
        </w:tc>
      </w:tr>
    </w:tbl>
    <w:p w:rsidR="0006150A" w:rsidRPr="0006150A" w:rsidRDefault="0006150A" w:rsidP="0006150A">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0" w:name="n3"/>
      <w:bookmarkEnd w:id="0"/>
      <w:r w:rsidRPr="0006150A">
        <w:rPr>
          <w:rFonts w:ascii="Times New Roman" w:eastAsia="Times New Roman" w:hAnsi="Times New Roman" w:cs="Times New Roman"/>
          <w:b/>
          <w:bCs/>
          <w:color w:val="333333"/>
          <w:sz w:val="32"/>
          <w:szCs w:val="32"/>
          <w:lang w:eastAsia="ru-RU"/>
        </w:rPr>
        <w:t>Про затвердження Порядку ведення обліку дітей дошкільного, шкільного віку, вихованців та учнів</w:t>
      </w:r>
    </w:p>
    <w:p w:rsidR="0006150A" w:rsidRPr="0006150A" w:rsidRDefault="0006150A" w:rsidP="0006150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 w:name="n57"/>
      <w:bookmarkEnd w:id="1"/>
      <w:r w:rsidRPr="0006150A">
        <w:rPr>
          <w:rFonts w:ascii="Times New Roman" w:eastAsia="Times New Roman" w:hAnsi="Times New Roman" w:cs="Times New Roman"/>
          <w:i/>
          <w:iCs/>
          <w:color w:val="333333"/>
          <w:sz w:val="24"/>
          <w:szCs w:val="24"/>
          <w:shd w:val="clear" w:color="auto" w:fill="FFFFFF"/>
          <w:lang w:eastAsia="ru-RU"/>
        </w:rPr>
        <w:t>{Назва Постанови із змінами, внесеними згідно з Постановами КМ </w:t>
      </w:r>
      <w:hyperlink r:id="rId5" w:anchor="n9" w:tgtFrame="_blank" w:history="1">
        <w:r w:rsidRPr="0006150A">
          <w:rPr>
            <w:rFonts w:ascii="Times New Roman" w:eastAsia="Times New Roman" w:hAnsi="Times New Roman" w:cs="Times New Roman"/>
            <w:i/>
            <w:iCs/>
            <w:color w:val="0000FF"/>
            <w:sz w:val="24"/>
            <w:szCs w:val="24"/>
            <w:u w:val="single"/>
            <w:lang w:eastAsia="ru-RU"/>
          </w:rPr>
          <w:t>№ 806 від 19.09.2018</w:t>
        </w:r>
      </w:hyperlink>
      <w:r w:rsidRPr="0006150A">
        <w:rPr>
          <w:rFonts w:ascii="Times New Roman" w:eastAsia="Times New Roman" w:hAnsi="Times New Roman" w:cs="Times New Roman"/>
          <w:i/>
          <w:iCs/>
          <w:color w:val="333333"/>
          <w:sz w:val="24"/>
          <w:szCs w:val="24"/>
          <w:shd w:val="clear" w:color="auto" w:fill="FFFFFF"/>
          <w:lang w:eastAsia="ru-RU"/>
        </w:rPr>
        <w:t>,</w:t>
      </w:r>
      <w:hyperlink r:id="rId6" w:anchor="n10" w:tgtFrame="_blank" w:history="1">
        <w:r w:rsidRPr="0006150A">
          <w:rPr>
            <w:rFonts w:ascii="Times New Roman" w:eastAsia="Times New Roman" w:hAnsi="Times New Roman" w:cs="Times New Roman"/>
            <w:i/>
            <w:iCs/>
            <w:color w:val="0000FF"/>
            <w:sz w:val="24"/>
            <w:szCs w:val="24"/>
            <w:u w:val="single"/>
            <w:lang w:eastAsia="ru-RU"/>
          </w:rPr>
          <w:t>№ 985 від 05.09.2023</w:t>
        </w:r>
      </w:hyperlink>
      <w:r w:rsidRPr="0006150A">
        <w:rPr>
          <w:rFonts w:ascii="Times New Roman" w:eastAsia="Times New Roman" w:hAnsi="Times New Roman" w:cs="Times New Roman"/>
          <w:i/>
          <w:iCs/>
          <w:color w:val="333333"/>
          <w:sz w:val="24"/>
          <w:szCs w:val="24"/>
          <w:shd w:val="clear" w:color="auto" w:fill="FFFFFF"/>
          <w:lang w:eastAsia="ru-RU"/>
        </w:rPr>
        <w:t> - застосовується з 1 липня 2024 року}</w:t>
      </w:r>
    </w:p>
    <w:p w:rsidR="0006150A" w:rsidRPr="0006150A" w:rsidRDefault="0006150A" w:rsidP="0006150A">
      <w:pPr>
        <w:spacing w:before="150" w:after="300" w:line="240" w:lineRule="auto"/>
        <w:ind w:left="450" w:right="450"/>
        <w:rPr>
          <w:rFonts w:ascii="Times New Roman" w:eastAsia="Times New Roman" w:hAnsi="Times New Roman" w:cs="Times New Roman"/>
          <w:color w:val="333333"/>
          <w:sz w:val="24"/>
          <w:szCs w:val="24"/>
          <w:shd w:val="clear" w:color="auto" w:fill="FFFFFF"/>
          <w:lang w:eastAsia="ru-RU"/>
        </w:rPr>
      </w:pPr>
      <w:bookmarkStart w:id="2" w:name="n56"/>
      <w:bookmarkEnd w:id="2"/>
      <w:r w:rsidRPr="0006150A">
        <w:rPr>
          <w:rFonts w:ascii="Times New Roman" w:eastAsia="Times New Roman" w:hAnsi="Times New Roman" w:cs="Times New Roman"/>
          <w:color w:val="333333"/>
          <w:sz w:val="24"/>
          <w:szCs w:val="24"/>
          <w:shd w:val="clear" w:color="auto" w:fill="FFFFFF"/>
          <w:lang w:eastAsia="ru-RU"/>
        </w:rPr>
        <w:t>{Із змінами, внесеними згідно з Постановами КМ </w:t>
      </w:r>
      <w:r w:rsidRPr="0006150A">
        <w:rPr>
          <w:rFonts w:ascii="Times New Roman" w:eastAsia="Times New Roman" w:hAnsi="Times New Roman" w:cs="Times New Roman"/>
          <w:color w:val="333333"/>
          <w:sz w:val="24"/>
          <w:szCs w:val="24"/>
          <w:shd w:val="clear" w:color="auto" w:fill="FFFFFF"/>
          <w:lang w:eastAsia="ru-RU"/>
        </w:rPr>
        <w:br/>
      </w:r>
      <w:hyperlink r:id="rId7" w:anchor="n2" w:tgtFrame="_blank" w:history="1">
        <w:r w:rsidRPr="0006150A">
          <w:rPr>
            <w:rFonts w:ascii="Times New Roman" w:eastAsia="Times New Roman" w:hAnsi="Times New Roman" w:cs="Times New Roman"/>
            <w:color w:val="0000FF"/>
            <w:sz w:val="24"/>
            <w:szCs w:val="24"/>
            <w:u w:val="single"/>
            <w:lang w:eastAsia="ru-RU"/>
          </w:rPr>
          <w:t>№ 806 від 19.09.2018</w:t>
        </w:r>
      </w:hyperlink>
      <w:r w:rsidRPr="0006150A">
        <w:rPr>
          <w:rFonts w:ascii="Times New Roman" w:eastAsia="Times New Roman" w:hAnsi="Times New Roman" w:cs="Times New Roman"/>
          <w:color w:val="333333"/>
          <w:sz w:val="24"/>
          <w:szCs w:val="24"/>
          <w:shd w:val="clear" w:color="auto" w:fill="FFFFFF"/>
          <w:lang w:eastAsia="ru-RU"/>
        </w:rPr>
        <w:t> </w:t>
      </w:r>
      <w:r w:rsidRPr="0006150A">
        <w:rPr>
          <w:rFonts w:ascii="Times New Roman" w:eastAsia="Times New Roman" w:hAnsi="Times New Roman" w:cs="Times New Roman"/>
          <w:color w:val="333333"/>
          <w:sz w:val="24"/>
          <w:szCs w:val="24"/>
          <w:shd w:val="clear" w:color="auto" w:fill="FFFFFF"/>
          <w:lang w:eastAsia="ru-RU"/>
        </w:rPr>
        <w:br/>
      </w:r>
      <w:hyperlink r:id="rId8" w:anchor="n26" w:tgtFrame="_blank" w:history="1">
        <w:r w:rsidRPr="0006150A">
          <w:rPr>
            <w:rFonts w:ascii="Times New Roman" w:eastAsia="Times New Roman" w:hAnsi="Times New Roman" w:cs="Times New Roman"/>
            <w:color w:val="0000FF"/>
            <w:sz w:val="24"/>
            <w:szCs w:val="24"/>
            <w:u w:val="single"/>
            <w:lang w:eastAsia="ru-RU"/>
          </w:rPr>
          <w:t>№ 681 від 17.07.2019</w:t>
        </w:r>
      </w:hyperlink>
      <w:r w:rsidRPr="0006150A">
        <w:rPr>
          <w:rFonts w:ascii="Times New Roman" w:eastAsia="Times New Roman" w:hAnsi="Times New Roman" w:cs="Times New Roman"/>
          <w:color w:val="333333"/>
          <w:sz w:val="24"/>
          <w:szCs w:val="24"/>
          <w:shd w:val="clear" w:color="auto" w:fill="FFFFFF"/>
          <w:lang w:eastAsia="ru-RU"/>
        </w:rPr>
        <w:t> </w:t>
      </w:r>
      <w:r w:rsidRPr="0006150A">
        <w:rPr>
          <w:rFonts w:ascii="Times New Roman" w:eastAsia="Times New Roman" w:hAnsi="Times New Roman" w:cs="Times New Roman"/>
          <w:color w:val="333333"/>
          <w:sz w:val="24"/>
          <w:szCs w:val="24"/>
          <w:shd w:val="clear" w:color="auto" w:fill="FFFFFF"/>
          <w:lang w:eastAsia="ru-RU"/>
        </w:rPr>
        <w:br/>
      </w:r>
      <w:hyperlink r:id="rId9" w:anchor="n2" w:tgtFrame="_blank" w:history="1">
        <w:r w:rsidRPr="0006150A">
          <w:rPr>
            <w:rFonts w:ascii="Times New Roman" w:eastAsia="Times New Roman" w:hAnsi="Times New Roman" w:cs="Times New Roman"/>
            <w:color w:val="0000FF"/>
            <w:sz w:val="24"/>
            <w:szCs w:val="24"/>
            <w:u w:val="single"/>
            <w:lang w:eastAsia="ru-RU"/>
          </w:rPr>
          <w:t>№ 985 від 05.09.2023</w:t>
        </w:r>
      </w:hyperlink>
      <w:r w:rsidRPr="0006150A">
        <w:rPr>
          <w:rFonts w:ascii="Times New Roman" w:eastAsia="Times New Roman" w:hAnsi="Times New Roman" w:cs="Times New Roman"/>
          <w:color w:val="333333"/>
          <w:sz w:val="24"/>
          <w:szCs w:val="24"/>
          <w:shd w:val="clear" w:color="auto" w:fill="FFFFFF"/>
          <w:lang w:eastAsia="ru-RU"/>
        </w:rPr>
        <w:t>}</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 w:name="n4"/>
      <w:bookmarkEnd w:id="3"/>
      <w:r w:rsidRPr="0006150A">
        <w:rPr>
          <w:rFonts w:ascii="Times New Roman" w:eastAsia="Times New Roman" w:hAnsi="Times New Roman" w:cs="Times New Roman"/>
          <w:color w:val="333333"/>
          <w:sz w:val="24"/>
          <w:szCs w:val="24"/>
          <w:lang w:eastAsia="ru-RU"/>
        </w:rPr>
        <w:t>Кабінет Міністрів України </w:t>
      </w:r>
      <w:r w:rsidRPr="0006150A">
        <w:rPr>
          <w:rFonts w:ascii="Times New Roman" w:eastAsia="Times New Roman" w:hAnsi="Times New Roman" w:cs="Times New Roman"/>
          <w:b/>
          <w:bCs/>
          <w:color w:val="333333"/>
          <w:spacing w:val="30"/>
          <w:sz w:val="24"/>
          <w:szCs w:val="24"/>
          <w:lang w:eastAsia="ru-RU"/>
        </w:rPr>
        <w:t>постановляє</w:t>
      </w:r>
      <w:r w:rsidRPr="0006150A">
        <w:rPr>
          <w:rFonts w:ascii="Times New Roman" w:eastAsia="Times New Roman" w:hAnsi="Times New Roman" w:cs="Times New Roman"/>
          <w:color w:val="333333"/>
          <w:sz w:val="24"/>
          <w:szCs w:val="24"/>
          <w:lang w:eastAsia="ru-RU"/>
        </w:rPr>
        <w:t>:</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 w:name="n5"/>
      <w:bookmarkEnd w:id="4"/>
      <w:r w:rsidRPr="0006150A">
        <w:rPr>
          <w:rFonts w:ascii="Times New Roman" w:eastAsia="Times New Roman" w:hAnsi="Times New Roman" w:cs="Times New Roman"/>
          <w:color w:val="333333"/>
          <w:sz w:val="24"/>
          <w:szCs w:val="24"/>
          <w:lang w:eastAsia="ru-RU"/>
        </w:rPr>
        <w:t>1. Затвердити </w:t>
      </w:r>
      <w:hyperlink r:id="rId10" w:anchor="n13" w:history="1">
        <w:r w:rsidRPr="0006150A">
          <w:rPr>
            <w:rFonts w:ascii="Times New Roman" w:eastAsia="Times New Roman" w:hAnsi="Times New Roman" w:cs="Times New Roman"/>
            <w:color w:val="0000FF"/>
            <w:sz w:val="24"/>
            <w:szCs w:val="24"/>
            <w:u w:val="single"/>
            <w:lang w:eastAsia="ru-RU"/>
          </w:rPr>
          <w:t>Порядок ведення обліку дітей </w:t>
        </w:r>
      </w:hyperlink>
      <w:hyperlink r:id="rId11" w:anchor="n13" w:history="1">
        <w:r w:rsidRPr="0006150A">
          <w:rPr>
            <w:rFonts w:ascii="Times New Roman" w:eastAsia="Times New Roman" w:hAnsi="Times New Roman" w:cs="Times New Roman"/>
            <w:color w:val="0000FF"/>
            <w:sz w:val="24"/>
            <w:szCs w:val="24"/>
            <w:u w:val="single"/>
            <w:lang w:eastAsia="ru-RU"/>
          </w:rPr>
          <w:t>дошкільного,</w:t>
        </w:r>
      </w:hyperlink>
      <w:hyperlink r:id="rId12" w:anchor="n13" w:history="1">
        <w:r w:rsidRPr="0006150A">
          <w:rPr>
            <w:rFonts w:ascii="Times New Roman" w:eastAsia="Times New Roman" w:hAnsi="Times New Roman" w:cs="Times New Roman"/>
            <w:color w:val="0000FF"/>
            <w:sz w:val="24"/>
            <w:szCs w:val="24"/>
            <w:u w:val="single"/>
            <w:lang w:eastAsia="ru-RU"/>
          </w:rPr>
          <w:t> шкільного віку</w:t>
        </w:r>
      </w:hyperlink>
      <w:hyperlink r:id="rId13" w:anchor="n13" w:history="1">
        <w:r w:rsidRPr="0006150A">
          <w:rPr>
            <w:rFonts w:ascii="Times New Roman" w:eastAsia="Times New Roman" w:hAnsi="Times New Roman" w:cs="Times New Roman"/>
            <w:color w:val="0000FF"/>
            <w:sz w:val="24"/>
            <w:szCs w:val="24"/>
            <w:u w:val="single"/>
            <w:lang w:eastAsia="ru-RU"/>
          </w:rPr>
          <w:t>, вихованців</w:t>
        </w:r>
      </w:hyperlink>
      <w:hyperlink r:id="rId14" w:anchor="n13" w:history="1">
        <w:r w:rsidRPr="0006150A">
          <w:rPr>
            <w:rFonts w:ascii="Times New Roman" w:eastAsia="Times New Roman" w:hAnsi="Times New Roman" w:cs="Times New Roman"/>
            <w:color w:val="0000FF"/>
            <w:sz w:val="24"/>
            <w:szCs w:val="24"/>
            <w:u w:val="single"/>
            <w:lang w:eastAsia="ru-RU"/>
          </w:rPr>
          <w:t> та учнів</w:t>
        </w:r>
      </w:hyperlink>
      <w:r w:rsidRPr="0006150A">
        <w:rPr>
          <w:rFonts w:ascii="Times New Roman" w:eastAsia="Times New Roman" w:hAnsi="Times New Roman" w:cs="Times New Roman"/>
          <w:color w:val="333333"/>
          <w:sz w:val="24"/>
          <w:szCs w:val="24"/>
          <w:lang w:eastAsia="ru-RU"/>
        </w:rPr>
        <w:t>, що додається.</w:t>
      </w:r>
    </w:p>
    <w:p w:rsidR="0006150A" w:rsidRPr="0006150A" w:rsidRDefault="0006150A" w:rsidP="0006150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 w:name="n58"/>
      <w:bookmarkEnd w:id="5"/>
      <w:r w:rsidRPr="0006150A">
        <w:rPr>
          <w:rFonts w:ascii="Times New Roman" w:eastAsia="Times New Roman" w:hAnsi="Times New Roman" w:cs="Times New Roman"/>
          <w:i/>
          <w:iCs/>
          <w:color w:val="333333"/>
          <w:sz w:val="24"/>
          <w:szCs w:val="24"/>
          <w:shd w:val="clear" w:color="auto" w:fill="FFFFFF"/>
          <w:lang w:eastAsia="ru-RU"/>
        </w:rPr>
        <w:t>{Пункт 1 із змінами, внесеними згідно з Постановами КМ </w:t>
      </w:r>
      <w:hyperlink r:id="rId15" w:anchor="n9" w:tgtFrame="_blank" w:history="1">
        <w:r w:rsidRPr="0006150A">
          <w:rPr>
            <w:rFonts w:ascii="Times New Roman" w:eastAsia="Times New Roman" w:hAnsi="Times New Roman" w:cs="Times New Roman"/>
            <w:i/>
            <w:iCs/>
            <w:color w:val="0000FF"/>
            <w:sz w:val="24"/>
            <w:szCs w:val="24"/>
            <w:u w:val="single"/>
            <w:lang w:eastAsia="ru-RU"/>
          </w:rPr>
          <w:t>№ 806 від 19.09.2018</w:t>
        </w:r>
      </w:hyperlink>
      <w:r w:rsidRPr="0006150A">
        <w:rPr>
          <w:rFonts w:ascii="Times New Roman" w:eastAsia="Times New Roman" w:hAnsi="Times New Roman" w:cs="Times New Roman"/>
          <w:i/>
          <w:iCs/>
          <w:color w:val="333333"/>
          <w:sz w:val="24"/>
          <w:szCs w:val="24"/>
          <w:shd w:val="clear" w:color="auto" w:fill="FFFFFF"/>
          <w:lang w:eastAsia="ru-RU"/>
        </w:rPr>
        <w:t>, </w:t>
      </w:r>
      <w:hyperlink r:id="rId16" w:anchor="n10" w:tgtFrame="_blank" w:history="1">
        <w:r w:rsidRPr="0006150A">
          <w:rPr>
            <w:rFonts w:ascii="Times New Roman" w:eastAsia="Times New Roman" w:hAnsi="Times New Roman" w:cs="Times New Roman"/>
            <w:i/>
            <w:iCs/>
            <w:color w:val="0000FF"/>
            <w:sz w:val="24"/>
            <w:szCs w:val="24"/>
            <w:u w:val="single"/>
            <w:lang w:eastAsia="ru-RU"/>
          </w:rPr>
          <w:t>№ 985 від 05.09.2023</w:t>
        </w:r>
      </w:hyperlink>
      <w:r w:rsidRPr="0006150A">
        <w:rPr>
          <w:rFonts w:ascii="Times New Roman" w:eastAsia="Times New Roman" w:hAnsi="Times New Roman" w:cs="Times New Roman"/>
          <w:i/>
          <w:iCs/>
          <w:color w:val="333333"/>
          <w:sz w:val="24"/>
          <w:szCs w:val="24"/>
          <w:shd w:val="clear" w:color="auto" w:fill="FFFFFF"/>
          <w:lang w:eastAsia="ru-RU"/>
        </w:rPr>
        <w:t> - застосовується з 1 липня 2024 року}</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 w:name="n6"/>
      <w:bookmarkEnd w:id="6"/>
      <w:r w:rsidRPr="0006150A">
        <w:rPr>
          <w:rFonts w:ascii="Times New Roman" w:eastAsia="Times New Roman" w:hAnsi="Times New Roman" w:cs="Times New Roman"/>
          <w:color w:val="333333"/>
          <w:sz w:val="24"/>
          <w:szCs w:val="24"/>
          <w:lang w:eastAsia="ru-RU"/>
        </w:rPr>
        <w:t>2. Визнати такими, що втратили чинність:</w:t>
      </w:r>
    </w:p>
    <w:bookmarkStart w:id="7" w:name="n7"/>
    <w:bookmarkEnd w:id="7"/>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06150A">
        <w:rPr>
          <w:rFonts w:ascii="Times New Roman" w:eastAsia="Times New Roman" w:hAnsi="Times New Roman" w:cs="Times New Roman"/>
          <w:color w:val="333333"/>
          <w:sz w:val="24"/>
          <w:szCs w:val="24"/>
          <w:lang w:eastAsia="ru-RU"/>
        </w:rPr>
        <w:fldChar w:fldCharType="begin"/>
      </w:r>
      <w:r w:rsidRPr="0006150A">
        <w:rPr>
          <w:rFonts w:ascii="Times New Roman" w:eastAsia="Times New Roman" w:hAnsi="Times New Roman" w:cs="Times New Roman"/>
          <w:color w:val="333333"/>
          <w:sz w:val="24"/>
          <w:szCs w:val="24"/>
          <w:lang w:eastAsia="ru-RU"/>
        </w:rPr>
        <w:instrText xml:space="preserve"> HYPERLINK "https://zakon.rada.gov.ua/laws/show/646-2000-%D0%BF" \t "_blank" </w:instrText>
      </w:r>
      <w:r w:rsidRPr="0006150A">
        <w:rPr>
          <w:rFonts w:ascii="Times New Roman" w:eastAsia="Times New Roman" w:hAnsi="Times New Roman" w:cs="Times New Roman"/>
          <w:color w:val="333333"/>
          <w:sz w:val="24"/>
          <w:szCs w:val="24"/>
          <w:lang w:eastAsia="ru-RU"/>
        </w:rPr>
        <w:fldChar w:fldCharType="separate"/>
      </w:r>
      <w:r w:rsidRPr="0006150A">
        <w:rPr>
          <w:rFonts w:ascii="Times New Roman" w:eastAsia="Times New Roman" w:hAnsi="Times New Roman" w:cs="Times New Roman"/>
          <w:color w:val="0000FF"/>
          <w:sz w:val="24"/>
          <w:szCs w:val="24"/>
          <w:u w:val="single"/>
          <w:lang w:eastAsia="ru-RU"/>
        </w:rPr>
        <w:t>постанову Кабінету Міністрів України від 12 квітня 2000 р. </w:t>
      </w:r>
      <w:r w:rsidRPr="0006150A">
        <w:rPr>
          <w:rFonts w:ascii="Times New Roman" w:eastAsia="Times New Roman" w:hAnsi="Times New Roman" w:cs="Times New Roman"/>
          <w:color w:val="333333"/>
          <w:sz w:val="24"/>
          <w:szCs w:val="24"/>
          <w:lang w:eastAsia="ru-RU"/>
        </w:rPr>
        <w:fldChar w:fldCharType="end"/>
      </w:r>
      <w:hyperlink r:id="rId17" w:tgtFrame="_blank" w:history="1">
        <w:r w:rsidRPr="0006150A">
          <w:rPr>
            <w:rFonts w:ascii="Times New Roman" w:eastAsia="Times New Roman" w:hAnsi="Times New Roman" w:cs="Times New Roman"/>
            <w:color w:val="0000FF"/>
            <w:sz w:val="24"/>
            <w:szCs w:val="24"/>
            <w:u w:val="single"/>
            <w:lang w:eastAsia="ru-RU"/>
          </w:rPr>
          <w:t>№ 646</w:t>
        </w:r>
      </w:hyperlink>
      <w:r w:rsidRPr="0006150A">
        <w:rPr>
          <w:rFonts w:ascii="Times New Roman" w:eastAsia="Times New Roman" w:hAnsi="Times New Roman" w:cs="Times New Roman"/>
          <w:color w:val="333333"/>
          <w:sz w:val="24"/>
          <w:szCs w:val="24"/>
          <w:lang w:eastAsia="ru-RU"/>
        </w:rPr>
        <w:t> “Про затвердження Інструкції з обліку дітей і підлітків шкільного віку” (Офіційний вісник України, 2000 р., № 16, ст. 670);</w:t>
      </w:r>
    </w:p>
    <w:bookmarkStart w:id="8" w:name="n8"/>
    <w:bookmarkEnd w:id="8"/>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06150A">
        <w:rPr>
          <w:rFonts w:ascii="Times New Roman" w:eastAsia="Times New Roman" w:hAnsi="Times New Roman" w:cs="Times New Roman"/>
          <w:color w:val="333333"/>
          <w:sz w:val="24"/>
          <w:szCs w:val="24"/>
          <w:lang w:eastAsia="ru-RU"/>
        </w:rPr>
        <w:fldChar w:fldCharType="begin"/>
      </w:r>
      <w:r w:rsidRPr="0006150A">
        <w:rPr>
          <w:rFonts w:ascii="Times New Roman" w:eastAsia="Times New Roman" w:hAnsi="Times New Roman" w:cs="Times New Roman"/>
          <w:color w:val="333333"/>
          <w:sz w:val="24"/>
          <w:szCs w:val="24"/>
          <w:lang w:eastAsia="ru-RU"/>
        </w:rPr>
        <w:instrText xml:space="preserve"> HYPERLINK "https://zakon.rada.gov.ua/laws/show/437-2016-%D0%BF" \l "n46" \t "_blank" </w:instrText>
      </w:r>
      <w:r w:rsidRPr="0006150A">
        <w:rPr>
          <w:rFonts w:ascii="Times New Roman" w:eastAsia="Times New Roman" w:hAnsi="Times New Roman" w:cs="Times New Roman"/>
          <w:color w:val="333333"/>
          <w:sz w:val="24"/>
          <w:szCs w:val="24"/>
          <w:lang w:eastAsia="ru-RU"/>
        </w:rPr>
        <w:fldChar w:fldCharType="separate"/>
      </w:r>
      <w:r w:rsidRPr="0006150A">
        <w:rPr>
          <w:rFonts w:ascii="Times New Roman" w:eastAsia="Times New Roman" w:hAnsi="Times New Roman" w:cs="Times New Roman"/>
          <w:color w:val="0000FF"/>
          <w:sz w:val="24"/>
          <w:szCs w:val="24"/>
          <w:u w:val="single"/>
          <w:lang w:eastAsia="ru-RU"/>
        </w:rPr>
        <w:t>пункт 13</w:t>
      </w:r>
      <w:r w:rsidRPr="0006150A">
        <w:rPr>
          <w:rFonts w:ascii="Times New Roman" w:eastAsia="Times New Roman" w:hAnsi="Times New Roman" w:cs="Times New Roman"/>
          <w:color w:val="333333"/>
          <w:sz w:val="24"/>
          <w:szCs w:val="24"/>
          <w:lang w:eastAsia="ru-RU"/>
        </w:rPr>
        <w:fldChar w:fldCharType="end"/>
      </w:r>
      <w:r w:rsidRPr="0006150A">
        <w:rPr>
          <w:rFonts w:ascii="Times New Roman" w:eastAsia="Times New Roman" w:hAnsi="Times New Roman" w:cs="Times New Roman"/>
          <w:color w:val="333333"/>
          <w:sz w:val="24"/>
          <w:szCs w:val="24"/>
          <w:lang w:eastAsia="ru-RU"/>
        </w:rPr>
        <w:t> змін, що вносяться до постанов Кабінету Міністрів України, затверджених постановою Кабінету Міністрів України від 13 липня 2016 р. № 437 (Офіційний вісник України, 2016 р., № 56, ст. 1942).</w:t>
      </w:r>
    </w:p>
    <w:tbl>
      <w:tblPr>
        <w:tblW w:w="5000" w:type="pct"/>
        <w:tblCellMar>
          <w:left w:w="0" w:type="dxa"/>
          <w:right w:w="0" w:type="dxa"/>
        </w:tblCellMar>
        <w:tblLook w:val="04A0" w:firstRow="1" w:lastRow="0" w:firstColumn="1" w:lastColumn="0" w:noHBand="0" w:noVBand="1"/>
      </w:tblPr>
      <w:tblGrid>
        <w:gridCol w:w="2808"/>
        <w:gridCol w:w="6553"/>
      </w:tblGrid>
      <w:tr w:rsidR="0006150A" w:rsidRPr="0006150A" w:rsidTr="0006150A">
        <w:tc>
          <w:tcPr>
            <w:tcW w:w="1500" w:type="pct"/>
            <w:tcBorders>
              <w:top w:val="single" w:sz="2" w:space="0" w:color="auto"/>
              <w:left w:val="single" w:sz="2" w:space="0" w:color="auto"/>
              <w:bottom w:val="single" w:sz="2" w:space="0" w:color="auto"/>
              <w:right w:val="single" w:sz="2" w:space="0" w:color="auto"/>
            </w:tcBorders>
            <w:hideMark/>
          </w:tcPr>
          <w:p w:rsidR="0006150A" w:rsidRPr="0006150A" w:rsidRDefault="0006150A" w:rsidP="0006150A">
            <w:pPr>
              <w:spacing w:before="300" w:after="150" w:line="240" w:lineRule="auto"/>
              <w:jc w:val="center"/>
              <w:rPr>
                <w:rFonts w:ascii="Times New Roman" w:eastAsia="Times New Roman" w:hAnsi="Times New Roman" w:cs="Times New Roman"/>
                <w:sz w:val="24"/>
                <w:szCs w:val="24"/>
                <w:lang w:eastAsia="ru-RU"/>
              </w:rPr>
            </w:pPr>
            <w:bookmarkStart w:id="9" w:name="n9"/>
            <w:bookmarkEnd w:id="9"/>
            <w:r w:rsidRPr="0006150A">
              <w:rPr>
                <w:rFonts w:ascii="Times New Roman" w:eastAsia="Times New Roman" w:hAnsi="Times New Roman" w:cs="Times New Roman"/>
                <w:b/>
                <w:bCs/>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06150A" w:rsidRPr="0006150A" w:rsidRDefault="0006150A" w:rsidP="0006150A">
            <w:pPr>
              <w:spacing w:before="300" w:after="0" w:line="240" w:lineRule="auto"/>
              <w:jc w:val="right"/>
              <w:rPr>
                <w:rFonts w:ascii="Times New Roman" w:eastAsia="Times New Roman" w:hAnsi="Times New Roman" w:cs="Times New Roman"/>
                <w:sz w:val="24"/>
                <w:szCs w:val="24"/>
                <w:lang w:eastAsia="ru-RU"/>
              </w:rPr>
            </w:pPr>
            <w:r w:rsidRPr="0006150A">
              <w:rPr>
                <w:rFonts w:ascii="Times New Roman" w:eastAsia="Times New Roman" w:hAnsi="Times New Roman" w:cs="Times New Roman"/>
                <w:b/>
                <w:bCs/>
                <w:sz w:val="24"/>
                <w:szCs w:val="24"/>
                <w:lang w:eastAsia="ru-RU"/>
              </w:rPr>
              <w:t>В.ГРОЙСМАН</w:t>
            </w:r>
          </w:p>
        </w:tc>
      </w:tr>
      <w:tr w:rsidR="0006150A" w:rsidRPr="0006150A" w:rsidTr="0006150A">
        <w:tc>
          <w:tcPr>
            <w:tcW w:w="0" w:type="auto"/>
            <w:tcBorders>
              <w:top w:val="single" w:sz="2" w:space="0" w:color="auto"/>
              <w:left w:val="single" w:sz="2" w:space="0" w:color="auto"/>
              <w:bottom w:val="single" w:sz="2" w:space="0" w:color="auto"/>
              <w:right w:val="single" w:sz="2" w:space="0" w:color="auto"/>
            </w:tcBorders>
            <w:hideMark/>
          </w:tcPr>
          <w:p w:rsidR="0006150A" w:rsidRPr="0006150A" w:rsidRDefault="0006150A" w:rsidP="0006150A">
            <w:pPr>
              <w:spacing w:before="300" w:after="150" w:line="240" w:lineRule="auto"/>
              <w:jc w:val="center"/>
              <w:rPr>
                <w:rFonts w:ascii="Times New Roman" w:eastAsia="Times New Roman" w:hAnsi="Times New Roman" w:cs="Times New Roman"/>
                <w:sz w:val="24"/>
                <w:szCs w:val="24"/>
                <w:lang w:eastAsia="ru-RU"/>
              </w:rPr>
            </w:pPr>
            <w:r w:rsidRPr="0006150A">
              <w:rPr>
                <w:rFonts w:ascii="Times New Roman" w:eastAsia="Times New Roman" w:hAnsi="Times New Roman" w:cs="Times New Roman"/>
                <w:b/>
                <w:bCs/>
                <w:sz w:val="24"/>
                <w:szCs w:val="24"/>
                <w:lang w:eastAsia="ru-RU"/>
              </w:rPr>
              <w:t>Інд. 73</w:t>
            </w:r>
          </w:p>
        </w:tc>
        <w:tc>
          <w:tcPr>
            <w:tcW w:w="0" w:type="auto"/>
            <w:tcBorders>
              <w:top w:val="single" w:sz="2" w:space="0" w:color="auto"/>
              <w:left w:val="single" w:sz="2" w:space="0" w:color="auto"/>
              <w:bottom w:val="single" w:sz="2" w:space="0" w:color="auto"/>
              <w:right w:val="single" w:sz="2" w:space="0" w:color="auto"/>
            </w:tcBorders>
            <w:hideMark/>
          </w:tcPr>
          <w:p w:rsidR="0006150A" w:rsidRPr="0006150A" w:rsidRDefault="0006150A" w:rsidP="0006150A">
            <w:pPr>
              <w:spacing w:before="300" w:after="0" w:line="240" w:lineRule="auto"/>
              <w:jc w:val="right"/>
              <w:rPr>
                <w:rFonts w:ascii="Times New Roman" w:eastAsia="Times New Roman" w:hAnsi="Times New Roman" w:cs="Times New Roman"/>
                <w:sz w:val="24"/>
                <w:szCs w:val="24"/>
                <w:lang w:eastAsia="ru-RU"/>
              </w:rPr>
            </w:pPr>
            <w:r w:rsidRPr="0006150A">
              <w:rPr>
                <w:rFonts w:ascii="Times New Roman" w:eastAsia="Times New Roman" w:hAnsi="Times New Roman" w:cs="Times New Roman"/>
                <w:b/>
                <w:bCs/>
                <w:sz w:val="24"/>
                <w:szCs w:val="24"/>
                <w:lang w:eastAsia="ru-RU"/>
              </w:rPr>
              <w:br/>
            </w:r>
          </w:p>
        </w:tc>
      </w:tr>
    </w:tbl>
    <w:p w:rsidR="0006150A" w:rsidRPr="0006150A" w:rsidRDefault="0006150A" w:rsidP="0006150A">
      <w:pPr>
        <w:spacing w:after="0" w:line="240" w:lineRule="auto"/>
        <w:rPr>
          <w:rFonts w:ascii="Times New Roman" w:eastAsia="Times New Roman" w:hAnsi="Times New Roman" w:cs="Times New Roman"/>
          <w:sz w:val="24"/>
          <w:szCs w:val="24"/>
          <w:lang w:eastAsia="ru-RU"/>
        </w:rPr>
      </w:pPr>
      <w:r w:rsidRPr="0006150A">
        <w:rPr>
          <w:rFonts w:ascii="Times New Roman" w:eastAsia="Times New Roman" w:hAnsi="Times New Roman" w:cs="Times New Roman"/>
          <w:sz w:val="24"/>
          <w:szCs w:val="24"/>
          <w:lang w:eastAsia="ru-RU"/>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06150A" w:rsidRPr="0006150A" w:rsidTr="0006150A">
        <w:tc>
          <w:tcPr>
            <w:tcW w:w="2000" w:type="pct"/>
            <w:tcBorders>
              <w:top w:val="single" w:sz="2" w:space="0" w:color="auto"/>
              <w:left w:val="single" w:sz="2" w:space="0" w:color="auto"/>
              <w:bottom w:val="single" w:sz="2" w:space="0" w:color="auto"/>
              <w:right w:val="single" w:sz="2" w:space="0" w:color="auto"/>
            </w:tcBorders>
            <w:hideMark/>
          </w:tcPr>
          <w:p w:rsidR="0006150A" w:rsidRPr="0006150A" w:rsidRDefault="0006150A" w:rsidP="0006150A">
            <w:pPr>
              <w:spacing w:before="150" w:after="150" w:line="240" w:lineRule="auto"/>
              <w:rPr>
                <w:rFonts w:ascii="Times New Roman" w:eastAsia="Times New Roman" w:hAnsi="Times New Roman" w:cs="Times New Roman"/>
                <w:sz w:val="24"/>
                <w:szCs w:val="24"/>
                <w:lang w:eastAsia="ru-RU"/>
              </w:rPr>
            </w:pPr>
            <w:bookmarkStart w:id="10" w:name="n55"/>
            <w:bookmarkStart w:id="11" w:name="n12"/>
            <w:bookmarkEnd w:id="10"/>
            <w:bookmarkEnd w:id="11"/>
            <w:r w:rsidRPr="0006150A">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06150A" w:rsidRPr="0006150A" w:rsidRDefault="0006150A" w:rsidP="0006150A">
            <w:pPr>
              <w:spacing w:before="150" w:after="150" w:line="240" w:lineRule="auto"/>
              <w:jc w:val="center"/>
              <w:rPr>
                <w:rFonts w:ascii="Times New Roman" w:eastAsia="Times New Roman" w:hAnsi="Times New Roman" w:cs="Times New Roman"/>
                <w:sz w:val="24"/>
                <w:szCs w:val="24"/>
                <w:lang w:eastAsia="ru-RU"/>
              </w:rPr>
            </w:pPr>
            <w:r w:rsidRPr="0006150A">
              <w:rPr>
                <w:rFonts w:ascii="Times New Roman" w:eastAsia="Times New Roman" w:hAnsi="Times New Roman" w:cs="Times New Roman"/>
                <w:b/>
                <w:bCs/>
                <w:sz w:val="24"/>
                <w:szCs w:val="24"/>
                <w:lang w:eastAsia="ru-RU"/>
              </w:rPr>
              <w:t>ЗАТВЕРДЖЕНО </w:t>
            </w:r>
            <w:r w:rsidRPr="0006150A">
              <w:rPr>
                <w:rFonts w:ascii="Times New Roman" w:eastAsia="Times New Roman" w:hAnsi="Times New Roman" w:cs="Times New Roman"/>
                <w:sz w:val="24"/>
                <w:szCs w:val="24"/>
                <w:lang w:eastAsia="ru-RU"/>
              </w:rPr>
              <w:br/>
            </w:r>
            <w:r w:rsidRPr="0006150A">
              <w:rPr>
                <w:rFonts w:ascii="Times New Roman" w:eastAsia="Times New Roman" w:hAnsi="Times New Roman" w:cs="Times New Roman"/>
                <w:b/>
                <w:bCs/>
                <w:sz w:val="24"/>
                <w:szCs w:val="24"/>
                <w:lang w:eastAsia="ru-RU"/>
              </w:rPr>
              <w:t>постановою Кабінету Міністрів України </w:t>
            </w:r>
            <w:r w:rsidRPr="0006150A">
              <w:rPr>
                <w:rFonts w:ascii="Times New Roman" w:eastAsia="Times New Roman" w:hAnsi="Times New Roman" w:cs="Times New Roman"/>
                <w:sz w:val="24"/>
                <w:szCs w:val="24"/>
                <w:lang w:eastAsia="ru-RU"/>
              </w:rPr>
              <w:br/>
            </w:r>
            <w:r w:rsidRPr="0006150A">
              <w:rPr>
                <w:rFonts w:ascii="Times New Roman" w:eastAsia="Times New Roman" w:hAnsi="Times New Roman" w:cs="Times New Roman"/>
                <w:b/>
                <w:bCs/>
                <w:sz w:val="24"/>
                <w:szCs w:val="24"/>
                <w:lang w:eastAsia="ru-RU"/>
              </w:rPr>
              <w:t>від 13 вересня 2017 р. № 684</w:t>
            </w:r>
            <w:r w:rsidRPr="0006150A">
              <w:rPr>
                <w:rFonts w:ascii="Times New Roman" w:eastAsia="Times New Roman" w:hAnsi="Times New Roman" w:cs="Times New Roman"/>
                <w:sz w:val="24"/>
                <w:szCs w:val="24"/>
                <w:lang w:eastAsia="ru-RU"/>
              </w:rPr>
              <w:t> </w:t>
            </w:r>
            <w:r w:rsidRPr="0006150A">
              <w:rPr>
                <w:rFonts w:ascii="Times New Roman" w:eastAsia="Times New Roman" w:hAnsi="Times New Roman" w:cs="Times New Roman"/>
                <w:sz w:val="24"/>
                <w:szCs w:val="24"/>
                <w:lang w:eastAsia="ru-RU"/>
              </w:rPr>
              <w:br/>
            </w:r>
            <w:r w:rsidRPr="0006150A">
              <w:rPr>
                <w:rFonts w:ascii="Times New Roman" w:eastAsia="Times New Roman" w:hAnsi="Times New Roman" w:cs="Times New Roman"/>
                <w:b/>
                <w:bCs/>
                <w:sz w:val="24"/>
                <w:szCs w:val="24"/>
                <w:lang w:eastAsia="ru-RU"/>
              </w:rPr>
              <w:t>(в редакції постанови Кабінету Міністрів України</w:t>
            </w:r>
            <w:r w:rsidRPr="0006150A">
              <w:rPr>
                <w:rFonts w:ascii="Times New Roman" w:eastAsia="Times New Roman" w:hAnsi="Times New Roman" w:cs="Times New Roman"/>
                <w:sz w:val="24"/>
                <w:szCs w:val="24"/>
                <w:lang w:eastAsia="ru-RU"/>
              </w:rPr>
              <w:t> </w:t>
            </w:r>
            <w:r w:rsidRPr="0006150A">
              <w:rPr>
                <w:rFonts w:ascii="Times New Roman" w:eastAsia="Times New Roman" w:hAnsi="Times New Roman" w:cs="Times New Roman"/>
                <w:sz w:val="24"/>
                <w:szCs w:val="24"/>
                <w:lang w:eastAsia="ru-RU"/>
              </w:rPr>
              <w:br/>
            </w:r>
            <w:hyperlink r:id="rId18" w:anchor="n13" w:tgtFrame="_blank" w:history="1">
              <w:r w:rsidRPr="0006150A">
                <w:rPr>
                  <w:rFonts w:ascii="Times New Roman" w:eastAsia="Times New Roman" w:hAnsi="Times New Roman" w:cs="Times New Roman"/>
                  <w:b/>
                  <w:bCs/>
                  <w:color w:val="0000FF"/>
                  <w:sz w:val="24"/>
                  <w:szCs w:val="24"/>
                  <w:u w:val="single"/>
                  <w:lang w:eastAsia="ru-RU"/>
                </w:rPr>
                <w:t>від 5 вересня 2023 р. № 985</w:t>
              </w:r>
            </w:hyperlink>
            <w:r w:rsidRPr="0006150A">
              <w:rPr>
                <w:rFonts w:ascii="Times New Roman" w:eastAsia="Times New Roman" w:hAnsi="Times New Roman" w:cs="Times New Roman"/>
                <w:b/>
                <w:bCs/>
                <w:sz w:val="24"/>
                <w:szCs w:val="24"/>
                <w:lang w:eastAsia="ru-RU"/>
              </w:rPr>
              <w:t>)</w:t>
            </w:r>
          </w:p>
        </w:tc>
      </w:tr>
    </w:tbl>
    <w:p w:rsidR="0006150A" w:rsidRPr="0006150A" w:rsidRDefault="0006150A" w:rsidP="0006150A">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12" w:name="n13"/>
      <w:bookmarkEnd w:id="12"/>
      <w:r w:rsidRPr="0006150A">
        <w:rPr>
          <w:rFonts w:ascii="Times New Roman" w:eastAsia="Times New Roman" w:hAnsi="Times New Roman" w:cs="Times New Roman"/>
          <w:b/>
          <w:bCs/>
          <w:color w:val="333333"/>
          <w:sz w:val="32"/>
          <w:szCs w:val="32"/>
          <w:lang w:eastAsia="ru-RU"/>
        </w:rPr>
        <w:lastRenderedPageBreak/>
        <w:t>ПОРЯДОК </w:t>
      </w:r>
      <w:r w:rsidRPr="0006150A">
        <w:rPr>
          <w:rFonts w:ascii="Times New Roman" w:eastAsia="Times New Roman" w:hAnsi="Times New Roman" w:cs="Times New Roman"/>
          <w:color w:val="333333"/>
          <w:sz w:val="24"/>
          <w:szCs w:val="24"/>
          <w:lang w:eastAsia="ru-RU"/>
        </w:rPr>
        <w:br/>
      </w:r>
      <w:r w:rsidRPr="0006150A">
        <w:rPr>
          <w:rFonts w:ascii="Times New Roman" w:eastAsia="Times New Roman" w:hAnsi="Times New Roman" w:cs="Times New Roman"/>
          <w:b/>
          <w:bCs/>
          <w:color w:val="333333"/>
          <w:sz w:val="32"/>
          <w:szCs w:val="32"/>
          <w:lang w:eastAsia="ru-RU"/>
        </w:rPr>
        <w:t>ведення обліку дітей дошкільного, шкільного віку, вихованців та учнів</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 w:name="n114"/>
      <w:bookmarkEnd w:id="13"/>
      <w:r w:rsidRPr="0006150A">
        <w:rPr>
          <w:rFonts w:ascii="Times New Roman" w:eastAsia="Times New Roman" w:hAnsi="Times New Roman" w:cs="Times New Roman"/>
          <w:color w:val="333333"/>
          <w:sz w:val="24"/>
          <w:szCs w:val="24"/>
          <w:lang w:eastAsia="ru-RU"/>
        </w:rPr>
        <w:t>1. Цей Порядок визначає механізм ведення обліку дітей дошкільного та шкільного віку, вихованців та учнів, у тому числі дітей, не охоплених навчанням (далі - облік), що ведеться з метою забезпечення здобуття ними дошкільної, повної загальної середньої освіти.</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 w:name="n115"/>
      <w:bookmarkEnd w:id="14"/>
      <w:r w:rsidRPr="0006150A">
        <w:rPr>
          <w:rFonts w:ascii="Times New Roman" w:eastAsia="Times New Roman" w:hAnsi="Times New Roman" w:cs="Times New Roman"/>
          <w:color w:val="333333"/>
          <w:sz w:val="24"/>
          <w:szCs w:val="24"/>
          <w:lang w:eastAsia="ru-RU"/>
        </w:rPr>
        <w:t>2. Терміни, що вживаються у цьому Порядку, мають таке значення:</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116"/>
      <w:bookmarkEnd w:id="15"/>
      <w:r w:rsidRPr="0006150A">
        <w:rPr>
          <w:rFonts w:ascii="Times New Roman" w:eastAsia="Times New Roman" w:hAnsi="Times New Roman" w:cs="Times New Roman"/>
          <w:color w:val="333333"/>
          <w:sz w:val="24"/>
          <w:szCs w:val="24"/>
          <w:lang w:eastAsia="ru-RU"/>
        </w:rPr>
        <w:t>вихованці - діти, які здобувають дошкільну освіту в закладі освіти;</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117"/>
      <w:bookmarkEnd w:id="16"/>
      <w:r w:rsidRPr="0006150A">
        <w:rPr>
          <w:rFonts w:ascii="Times New Roman" w:eastAsia="Times New Roman" w:hAnsi="Times New Roman" w:cs="Times New Roman"/>
          <w:color w:val="333333"/>
          <w:sz w:val="24"/>
          <w:szCs w:val="24"/>
          <w:lang w:eastAsia="ru-RU"/>
        </w:rPr>
        <w:t>відповідальні працівники - відповідальні працівники закладів освіти, органів управління у сфері освіти, служб у справах дітей, які відповідно до цього Порядку та своїх посадових обов’язків ведуть облік;</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118"/>
      <w:bookmarkEnd w:id="17"/>
      <w:r w:rsidRPr="0006150A">
        <w:rPr>
          <w:rFonts w:ascii="Times New Roman" w:eastAsia="Times New Roman" w:hAnsi="Times New Roman" w:cs="Times New Roman"/>
          <w:color w:val="333333"/>
          <w:sz w:val="24"/>
          <w:szCs w:val="24"/>
          <w:lang w:eastAsia="ru-RU"/>
        </w:rPr>
        <w:t>діти, не охоплені навчанням - діти шкільного віку, які повинні здобувати загальну середню освіту, але не здобувають її в будь-якій з форм, що визначена законодавством, у тому числі учні, які не відвідують навчальні заняття у закладі освіти протягом десяти робочих днів поспіль з невідомих або без поважних причин;</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119"/>
      <w:bookmarkEnd w:id="18"/>
      <w:r w:rsidRPr="0006150A">
        <w:rPr>
          <w:rFonts w:ascii="Times New Roman" w:eastAsia="Times New Roman" w:hAnsi="Times New Roman" w:cs="Times New Roman"/>
          <w:color w:val="333333"/>
          <w:sz w:val="24"/>
          <w:szCs w:val="24"/>
          <w:lang w:eastAsia="ru-RU"/>
        </w:rPr>
        <w:t>діти дошкільного віку - діти віком до шести (семи) років;</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120"/>
      <w:bookmarkEnd w:id="19"/>
      <w:r w:rsidRPr="0006150A">
        <w:rPr>
          <w:rFonts w:ascii="Times New Roman" w:eastAsia="Times New Roman" w:hAnsi="Times New Roman" w:cs="Times New Roman"/>
          <w:color w:val="333333"/>
          <w:sz w:val="24"/>
          <w:szCs w:val="24"/>
          <w:lang w:eastAsia="ru-RU"/>
        </w:rPr>
        <w:t>діти шкільного віку - діти віком від семи років (яким на початок навчального року виповнилося сім років) до 18 років, які повинні здобувати повну загальну середню освіту;</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121"/>
      <w:bookmarkEnd w:id="20"/>
      <w:r w:rsidRPr="0006150A">
        <w:rPr>
          <w:rFonts w:ascii="Times New Roman" w:eastAsia="Times New Roman" w:hAnsi="Times New Roman" w:cs="Times New Roman"/>
          <w:color w:val="333333"/>
          <w:sz w:val="24"/>
          <w:szCs w:val="24"/>
          <w:lang w:eastAsia="ru-RU"/>
        </w:rPr>
        <w:t>заклад освіти - заклад освіти (його структурний підрозділ), що забезпечує здобуття дошкільної та/або загальної середньої освіти;</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122"/>
      <w:bookmarkEnd w:id="21"/>
      <w:r w:rsidRPr="0006150A">
        <w:rPr>
          <w:rFonts w:ascii="Times New Roman" w:eastAsia="Times New Roman" w:hAnsi="Times New Roman" w:cs="Times New Roman"/>
          <w:color w:val="333333"/>
          <w:sz w:val="24"/>
          <w:szCs w:val="24"/>
          <w:lang w:eastAsia="ru-RU"/>
        </w:rPr>
        <w:t>органи управління у сфері освіти - органи управління у сфері освіти сільських, селищних та міських (районних у містах) рад, районних у мм. Києві та Севастополі держадміністрацій;</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123"/>
      <w:bookmarkEnd w:id="22"/>
      <w:r w:rsidRPr="0006150A">
        <w:rPr>
          <w:rFonts w:ascii="Times New Roman" w:eastAsia="Times New Roman" w:hAnsi="Times New Roman" w:cs="Times New Roman"/>
          <w:color w:val="333333"/>
          <w:sz w:val="24"/>
          <w:szCs w:val="24"/>
          <w:lang w:eastAsia="ru-RU"/>
        </w:rPr>
        <w:t>учні - діти, які здобувають повну загальну середню освіту за однією з форм, визначених законодавством.</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124"/>
      <w:bookmarkEnd w:id="23"/>
      <w:r w:rsidRPr="0006150A">
        <w:rPr>
          <w:rFonts w:ascii="Times New Roman" w:eastAsia="Times New Roman" w:hAnsi="Times New Roman" w:cs="Times New Roman"/>
          <w:color w:val="333333"/>
          <w:sz w:val="24"/>
          <w:szCs w:val="24"/>
          <w:lang w:eastAsia="ru-RU"/>
        </w:rPr>
        <w:t>Інші терміни вживаються у значенні, наведеному в Законах України </w:t>
      </w:r>
      <w:hyperlink r:id="rId19" w:tgtFrame="_blank" w:history="1">
        <w:r w:rsidRPr="0006150A">
          <w:rPr>
            <w:rFonts w:ascii="Times New Roman" w:eastAsia="Times New Roman" w:hAnsi="Times New Roman" w:cs="Times New Roman"/>
            <w:color w:val="0000FF"/>
            <w:sz w:val="24"/>
            <w:szCs w:val="24"/>
            <w:u w:val="single"/>
            <w:lang w:eastAsia="ru-RU"/>
          </w:rPr>
          <w:t>“Про освіту”</w:t>
        </w:r>
      </w:hyperlink>
      <w:r w:rsidRPr="0006150A">
        <w:rPr>
          <w:rFonts w:ascii="Times New Roman" w:eastAsia="Times New Roman" w:hAnsi="Times New Roman" w:cs="Times New Roman"/>
          <w:color w:val="333333"/>
          <w:sz w:val="24"/>
          <w:szCs w:val="24"/>
          <w:lang w:eastAsia="ru-RU"/>
        </w:rPr>
        <w:t>, </w:t>
      </w:r>
      <w:hyperlink r:id="rId20" w:tgtFrame="_blank" w:history="1">
        <w:r w:rsidRPr="0006150A">
          <w:rPr>
            <w:rFonts w:ascii="Times New Roman" w:eastAsia="Times New Roman" w:hAnsi="Times New Roman" w:cs="Times New Roman"/>
            <w:color w:val="0000FF"/>
            <w:sz w:val="24"/>
            <w:szCs w:val="24"/>
            <w:u w:val="single"/>
            <w:lang w:eastAsia="ru-RU"/>
          </w:rPr>
          <w:t>“Про повну загальну середню освіту”</w:t>
        </w:r>
      </w:hyperlink>
      <w:r w:rsidRPr="0006150A">
        <w:rPr>
          <w:rFonts w:ascii="Times New Roman" w:eastAsia="Times New Roman" w:hAnsi="Times New Roman" w:cs="Times New Roman"/>
          <w:color w:val="333333"/>
          <w:sz w:val="24"/>
          <w:szCs w:val="24"/>
          <w:lang w:eastAsia="ru-RU"/>
        </w:rPr>
        <w:t>, </w:t>
      </w:r>
      <w:hyperlink r:id="rId21" w:tgtFrame="_blank" w:history="1">
        <w:r w:rsidRPr="0006150A">
          <w:rPr>
            <w:rFonts w:ascii="Times New Roman" w:eastAsia="Times New Roman" w:hAnsi="Times New Roman" w:cs="Times New Roman"/>
            <w:color w:val="0000FF"/>
            <w:sz w:val="24"/>
            <w:szCs w:val="24"/>
            <w:u w:val="single"/>
            <w:lang w:eastAsia="ru-RU"/>
          </w:rPr>
          <w:t>“Про дошкільну освіту”</w:t>
        </w:r>
      </w:hyperlink>
      <w:r w:rsidRPr="0006150A">
        <w:rPr>
          <w:rFonts w:ascii="Times New Roman" w:eastAsia="Times New Roman" w:hAnsi="Times New Roman" w:cs="Times New Roman"/>
          <w:color w:val="333333"/>
          <w:sz w:val="24"/>
          <w:szCs w:val="24"/>
          <w:lang w:eastAsia="ru-RU"/>
        </w:rPr>
        <w:t>, </w:t>
      </w:r>
      <w:hyperlink r:id="rId22" w:tgtFrame="_blank" w:history="1">
        <w:r w:rsidRPr="0006150A">
          <w:rPr>
            <w:rFonts w:ascii="Times New Roman" w:eastAsia="Times New Roman" w:hAnsi="Times New Roman" w:cs="Times New Roman"/>
            <w:color w:val="0000FF"/>
            <w:sz w:val="24"/>
            <w:szCs w:val="24"/>
            <w:u w:val="single"/>
            <w:lang w:eastAsia="ru-RU"/>
          </w:rPr>
          <w:t>“Про захист персональних даних”</w:t>
        </w:r>
      </w:hyperlink>
      <w:r w:rsidRPr="0006150A">
        <w:rPr>
          <w:rFonts w:ascii="Times New Roman" w:eastAsia="Times New Roman" w:hAnsi="Times New Roman" w:cs="Times New Roman"/>
          <w:color w:val="333333"/>
          <w:sz w:val="24"/>
          <w:szCs w:val="24"/>
          <w:lang w:eastAsia="ru-RU"/>
        </w:rPr>
        <w:t>,</w:t>
      </w:r>
      <w:hyperlink r:id="rId23" w:tgtFrame="_blank" w:history="1">
        <w:r w:rsidRPr="0006150A">
          <w:rPr>
            <w:rFonts w:ascii="Times New Roman" w:eastAsia="Times New Roman" w:hAnsi="Times New Roman" w:cs="Times New Roman"/>
            <w:color w:val="0000FF"/>
            <w:sz w:val="24"/>
            <w:szCs w:val="24"/>
            <w:u w:val="single"/>
            <w:lang w:eastAsia="ru-RU"/>
          </w:rPr>
          <w:t>“Про органи і служби у справах дітей та спеціальні установи для дітей”</w:t>
        </w:r>
      </w:hyperlink>
      <w:r w:rsidRPr="0006150A">
        <w:rPr>
          <w:rFonts w:ascii="Times New Roman" w:eastAsia="Times New Roman" w:hAnsi="Times New Roman" w:cs="Times New Roman"/>
          <w:color w:val="333333"/>
          <w:sz w:val="24"/>
          <w:szCs w:val="24"/>
          <w:lang w:eastAsia="ru-RU"/>
        </w:rPr>
        <w:t>, </w:t>
      </w:r>
      <w:hyperlink r:id="rId24" w:tgtFrame="_blank" w:history="1">
        <w:r w:rsidRPr="0006150A">
          <w:rPr>
            <w:rFonts w:ascii="Times New Roman" w:eastAsia="Times New Roman" w:hAnsi="Times New Roman" w:cs="Times New Roman"/>
            <w:color w:val="0000FF"/>
            <w:sz w:val="24"/>
            <w:szCs w:val="24"/>
            <w:u w:val="single"/>
            <w:lang w:eastAsia="ru-RU"/>
          </w:rPr>
          <w:t>“Про державну реєстрацію актів цивільного стану”</w:t>
        </w:r>
      </w:hyperlink>
      <w:r w:rsidRPr="0006150A">
        <w:rPr>
          <w:rFonts w:ascii="Times New Roman" w:eastAsia="Times New Roman" w:hAnsi="Times New Roman" w:cs="Times New Roman"/>
          <w:color w:val="333333"/>
          <w:sz w:val="24"/>
          <w:szCs w:val="24"/>
          <w:lang w:eastAsia="ru-RU"/>
        </w:rPr>
        <w:t>, </w:t>
      </w:r>
      <w:hyperlink r:id="rId25" w:tgtFrame="_blank" w:history="1">
        <w:r w:rsidRPr="0006150A">
          <w:rPr>
            <w:rFonts w:ascii="Times New Roman" w:eastAsia="Times New Roman" w:hAnsi="Times New Roman" w:cs="Times New Roman"/>
            <w:color w:val="0000FF"/>
            <w:sz w:val="24"/>
            <w:szCs w:val="24"/>
            <w:u w:val="single"/>
            <w:lang w:eastAsia="ru-RU"/>
          </w:rPr>
          <w:t>“Про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06150A">
        <w:rPr>
          <w:rFonts w:ascii="Times New Roman" w:eastAsia="Times New Roman" w:hAnsi="Times New Roman" w:cs="Times New Roman"/>
          <w:color w:val="333333"/>
          <w:sz w:val="24"/>
          <w:szCs w:val="24"/>
          <w:lang w:eastAsia="ru-RU"/>
        </w:rPr>
        <w:t>, </w:t>
      </w:r>
      <w:hyperlink r:id="rId26" w:tgtFrame="_blank" w:history="1">
        <w:r w:rsidRPr="0006150A">
          <w:rPr>
            <w:rFonts w:ascii="Times New Roman" w:eastAsia="Times New Roman" w:hAnsi="Times New Roman" w:cs="Times New Roman"/>
            <w:color w:val="0000FF"/>
            <w:sz w:val="24"/>
            <w:szCs w:val="24"/>
            <w:u w:val="single"/>
            <w:lang w:eastAsia="ru-RU"/>
          </w:rPr>
          <w:t>“Про біженців та осіб, які потребують додаткового або тимчасового захисту”</w:t>
        </w:r>
      </w:hyperlink>
      <w:r w:rsidRPr="0006150A">
        <w:rPr>
          <w:rFonts w:ascii="Times New Roman" w:eastAsia="Times New Roman" w:hAnsi="Times New Roman" w:cs="Times New Roman"/>
          <w:color w:val="333333"/>
          <w:sz w:val="24"/>
          <w:szCs w:val="24"/>
          <w:lang w:eastAsia="ru-RU"/>
        </w:rPr>
        <w:t>,</w:t>
      </w:r>
      <w:hyperlink r:id="rId27" w:anchor="n9" w:tgtFrame="_blank" w:history="1">
        <w:r w:rsidRPr="0006150A">
          <w:rPr>
            <w:rFonts w:ascii="Times New Roman" w:eastAsia="Times New Roman" w:hAnsi="Times New Roman" w:cs="Times New Roman"/>
            <w:color w:val="0000FF"/>
            <w:sz w:val="24"/>
            <w:szCs w:val="24"/>
            <w:u w:val="single"/>
            <w:lang w:eastAsia="ru-RU"/>
          </w:rPr>
          <w:t>Положенні про програмно-апаратний комплекс “Автоматизований інформаційний комплекс освітнього менеджменту”</w:t>
        </w:r>
      </w:hyperlink>
      <w:r w:rsidRPr="0006150A">
        <w:rPr>
          <w:rFonts w:ascii="Times New Roman" w:eastAsia="Times New Roman" w:hAnsi="Times New Roman" w:cs="Times New Roman"/>
          <w:color w:val="333333"/>
          <w:sz w:val="24"/>
          <w:szCs w:val="24"/>
          <w:lang w:eastAsia="ru-RU"/>
        </w:rPr>
        <w:t>, затвердженому постановою Кабінету Міністрів України від 2 грудня 2021 р. № 1255 (Офіційний вісник України, 2021 р., № 96, ст. 6182).</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125"/>
      <w:bookmarkEnd w:id="24"/>
      <w:r w:rsidRPr="0006150A">
        <w:rPr>
          <w:rFonts w:ascii="Times New Roman" w:eastAsia="Times New Roman" w:hAnsi="Times New Roman" w:cs="Times New Roman"/>
          <w:color w:val="333333"/>
          <w:sz w:val="24"/>
          <w:szCs w:val="24"/>
          <w:lang w:eastAsia="ru-RU"/>
        </w:rPr>
        <w:t>3. Облік ведеться з використанням програмно-апаратного комплексу “Автоматизований інформаційний комплекс освітнього менеджменту” (далі - автоматизований комплекс менеджменту) шляхом внесення, накопичення, актуалізації, обробки, ведення аналізу та узагальнення інформації про дітей дошкільного та шкільного віку, вихованців і учнів, у тому числі дітей, не охоплених навчанням.</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126"/>
      <w:bookmarkEnd w:id="25"/>
      <w:r w:rsidRPr="0006150A">
        <w:rPr>
          <w:rFonts w:ascii="Times New Roman" w:eastAsia="Times New Roman" w:hAnsi="Times New Roman" w:cs="Times New Roman"/>
          <w:color w:val="333333"/>
          <w:sz w:val="24"/>
          <w:szCs w:val="24"/>
          <w:lang w:eastAsia="ru-RU"/>
        </w:rPr>
        <w:t>Облік ведеться відповідальними працівниками, яким доступ до автоматизованого комплексу менеджменту надано технічним адміністратором зазначеного комплексу.</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127"/>
      <w:bookmarkEnd w:id="26"/>
      <w:r w:rsidRPr="0006150A">
        <w:rPr>
          <w:rFonts w:ascii="Times New Roman" w:eastAsia="Times New Roman" w:hAnsi="Times New Roman" w:cs="Times New Roman"/>
          <w:color w:val="333333"/>
          <w:sz w:val="24"/>
          <w:szCs w:val="24"/>
          <w:lang w:eastAsia="ru-RU"/>
        </w:rPr>
        <w:lastRenderedPageBreak/>
        <w:t>4. Для ведення обліку в автоматизованому комплексі менеджменту опрацьовується профіль дитини, що містить інформацію про її:</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128"/>
      <w:bookmarkEnd w:id="27"/>
      <w:r w:rsidRPr="0006150A">
        <w:rPr>
          <w:rFonts w:ascii="Times New Roman" w:eastAsia="Times New Roman" w:hAnsi="Times New Roman" w:cs="Times New Roman"/>
          <w:color w:val="333333"/>
          <w:sz w:val="24"/>
          <w:szCs w:val="24"/>
          <w:lang w:eastAsia="ru-RU"/>
        </w:rPr>
        <w:t>прізвище, власне ім’я та по батькові (за наявності);</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129"/>
      <w:bookmarkEnd w:id="28"/>
      <w:r w:rsidRPr="0006150A">
        <w:rPr>
          <w:rFonts w:ascii="Times New Roman" w:eastAsia="Times New Roman" w:hAnsi="Times New Roman" w:cs="Times New Roman"/>
          <w:color w:val="333333"/>
          <w:sz w:val="24"/>
          <w:szCs w:val="24"/>
          <w:lang w:eastAsia="ru-RU"/>
        </w:rPr>
        <w:t>дату і місце народження;</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130"/>
      <w:bookmarkEnd w:id="29"/>
      <w:r w:rsidRPr="0006150A">
        <w:rPr>
          <w:rFonts w:ascii="Times New Roman" w:eastAsia="Times New Roman" w:hAnsi="Times New Roman" w:cs="Times New Roman"/>
          <w:color w:val="333333"/>
          <w:sz w:val="24"/>
          <w:szCs w:val="24"/>
          <w:lang w:eastAsia="ru-RU"/>
        </w:rPr>
        <w:t>свідоцтво про народження (серію та номер);</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131"/>
      <w:bookmarkEnd w:id="30"/>
      <w:r w:rsidRPr="0006150A">
        <w:rPr>
          <w:rFonts w:ascii="Times New Roman" w:eastAsia="Times New Roman" w:hAnsi="Times New Roman" w:cs="Times New Roman"/>
          <w:color w:val="333333"/>
          <w:sz w:val="24"/>
          <w:szCs w:val="24"/>
          <w:lang w:eastAsia="ru-RU"/>
        </w:rPr>
        <w:t>задеклароване/зареєстроване або фактичне місце проживання (перебування);</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132"/>
      <w:bookmarkEnd w:id="31"/>
      <w:r w:rsidRPr="0006150A">
        <w:rPr>
          <w:rFonts w:ascii="Times New Roman" w:eastAsia="Times New Roman" w:hAnsi="Times New Roman" w:cs="Times New Roman"/>
          <w:color w:val="333333"/>
          <w:sz w:val="24"/>
          <w:szCs w:val="24"/>
          <w:lang w:eastAsia="ru-RU"/>
        </w:rPr>
        <w:t>громадянство, документ, що посвідчує особу та підтверджує громадянство України (за наявності);</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133"/>
      <w:bookmarkEnd w:id="32"/>
      <w:r w:rsidRPr="0006150A">
        <w:rPr>
          <w:rFonts w:ascii="Times New Roman" w:eastAsia="Times New Roman" w:hAnsi="Times New Roman" w:cs="Times New Roman"/>
          <w:color w:val="333333"/>
          <w:sz w:val="24"/>
          <w:szCs w:val="24"/>
          <w:lang w:eastAsia="ru-RU"/>
        </w:rPr>
        <w:t>документ, що посвідчує спеціальний статус дитини, зокрема довідка про взяття на облік внутрішньо переміщеної особи, довідка про звернення за захистом в Україні, посвідчення біженця (серія та номер) (за наявності);</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134"/>
      <w:bookmarkEnd w:id="33"/>
      <w:r w:rsidRPr="0006150A">
        <w:rPr>
          <w:rFonts w:ascii="Times New Roman" w:eastAsia="Times New Roman" w:hAnsi="Times New Roman" w:cs="Times New Roman"/>
          <w:color w:val="333333"/>
          <w:sz w:val="24"/>
          <w:szCs w:val="24"/>
          <w:lang w:eastAsia="ru-RU"/>
        </w:rPr>
        <w:t>унікальний номер запису в Єдиному державному демографічному реєстрі (за наявності);</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135"/>
      <w:bookmarkEnd w:id="34"/>
      <w:r w:rsidRPr="0006150A">
        <w:rPr>
          <w:rFonts w:ascii="Times New Roman" w:eastAsia="Times New Roman" w:hAnsi="Times New Roman" w:cs="Times New Roman"/>
          <w:color w:val="333333"/>
          <w:sz w:val="24"/>
          <w:szCs w:val="24"/>
          <w:lang w:eastAsia="ru-RU"/>
        </w:rPr>
        <w:t>податковий номер (реєстраційний номер облікової картки платника податків з Державного реєстру фізичних осіб - платників податків) (за наявності);</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136"/>
      <w:bookmarkEnd w:id="35"/>
      <w:r w:rsidRPr="0006150A">
        <w:rPr>
          <w:rFonts w:ascii="Times New Roman" w:eastAsia="Times New Roman" w:hAnsi="Times New Roman" w:cs="Times New Roman"/>
          <w:color w:val="333333"/>
          <w:sz w:val="24"/>
          <w:szCs w:val="24"/>
          <w:lang w:eastAsia="ru-RU"/>
        </w:rPr>
        <w:t>місце, форму здобуття освіти (заклад освіти чи сім’я (у випадку здобуття освіти за сімейною формою) та рік навчання (клас (група).</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137"/>
      <w:bookmarkEnd w:id="36"/>
      <w:r w:rsidRPr="0006150A">
        <w:rPr>
          <w:rFonts w:ascii="Times New Roman" w:eastAsia="Times New Roman" w:hAnsi="Times New Roman" w:cs="Times New Roman"/>
          <w:color w:val="333333"/>
          <w:sz w:val="24"/>
          <w:szCs w:val="24"/>
          <w:lang w:eastAsia="ru-RU"/>
        </w:rPr>
        <w:t>Обробка персональних даних в автоматизованому комплексі менеджменту здійснюється з метою забезпечення права дитини на освіту та відповідно до </w:t>
      </w:r>
      <w:hyperlink r:id="rId28" w:tgtFrame="_blank" w:history="1">
        <w:r w:rsidRPr="0006150A">
          <w:rPr>
            <w:rFonts w:ascii="Times New Roman" w:eastAsia="Times New Roman" w:hAnsi="Times New Roman" w:cs="Times New Roman"/>
            <w:color w:val="0000FF"/>
            <w:sz w:val="24"/>
            <w:szCs w:val="24"/>
            <w:u w:val="single"/>
            <w:lang w:eastAsia="ru-RU"/>
          </w:rPr>
          <w:t>Закону України</w:t>
        </w:r>
      </w:hyperlink>
      <w:r w:rsidRPr="0006150A">
        <w:rPr>
          <w:rFonts w:ascii="Times New Roman" w:eastAsia="Times New Roman" w:hAnsi="Times New Roman" w:cs="Times New Roman"/>
          <w:color w:val="333333"/>
          <w:sz w:val="24"/>
          <w:szCs w:val="24"/>
          <w:lang w:eastAsia="ru-RU"/>
        </w:rPr>
        <w:t> “Про захист персональних даних”.</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138"/>
      <w:bookmarkEnd w:id="37"/>
      <w:r w:rsidRPr="0006150A">
        <w:rPr>
          <w:rFonts w:ascii="Times New Roman" w:eastAsia="Times New Roman" w:hAnsi="Times New Roman" w:cs="Times New Roman"/>
          <w:color w:val="333333"/>
          <w:sz w:val="24"/>
          <w:szCs w:val="24"/>
          <w:lang w:eastAsia="ru-RU"/>
        </w:rPr>
        <w:t>Строки зберігання персональних даних у системі автоматизованого комплексу менеджменту, порядок доступу до них третіх осіб, інші механізми захисту інформації та упорядкованого доступу до неї визначаються </w:t>
      </w:r>
      <w:hyperlink r:id="rId29" w:anchor="n9" w:tgtFrame="_blank" w:history="1">
        <w:r w:rsidRPr="0006150A">
          <w:rPr>
            <w:rFonts w:ascii="Times New Roman" w:eastAsia="Times New Roman" w:hAnsi="Times New Roman" w:cs="Times New Roman"/>
            <w:color w:val="0000FF"/>
            <w:sz w:val="24"/>
            <w:szCs w:val="24"/>
            <w:u w:val="single"/>
            <w:lang w:eastAsia="ru-RU"/>
          </w:rPr>
          <w:t>Положенням про програмно-апаратний комплекс “Автоматизований інформаційний комплекс освітнього менеджменту”</w:t>
        </w:r>
      </w:hyperlink>
      <w:r w:rsidRPr="0006150A">
        <w:rPr>
          <w:rFonts w:ascii="Times New Roman" w:eastAsia="Times New Roman" w:hAnsi="Times New Roman" w:cs="Times New Roman"/>
          <w:color w:val="333333"/>
          <w:sz w:val="24"/>
          <w:szCs w:val="24"/>
          <w:lang w:eastAsia="ru-RU"/>
        </w:rPr>
        <w:t>, затвердженим постановою Кабінету Міністрів України від 2 грудня 2021 р. № 1255 (Офіційний вісник України, 2021 р., № 96, ст. 6182).</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139"/>
      <w:bookmarkEnd w:id="38"/>
      <w:r w:rsidRPr="0006150A">
        <w:rPr>
          <w:rFonts w:ascii="Times New Roman" w:eastAsia="Times New Roman" w:hAnsi="Times New Roman" w:cs="Times New Roman"/>
          <w:color w:val="333333"/>
          <w:sz w:val="24"/>
          <w:szCs w:val="24"/>
          <w:lang w:eastAsia="ru-RU"/>
        </w:rPr>
        <w:t>Інформація про учнів та вихованців, зокрема персональні дані, з автоматизованого комплексу менеджменту відповідно до порядку електронної інформаційної взаємодії подається Мінфіну для виявлення розбіжностей даних в автоматизованих інформаційних системах, реєстрах, базах даних відповідно до </w:t>
      </w:r>
      <w:hyperlink r:id="rId30" w:tgtFrame="_blank" w:history="1">
        <w:r w:rsidRPr="0006150A">
          <w:rPr>
            <w:rFonts w:ascii="Times New Roman" w:eastAsia="Times New Roman" w:hAnsi="Times New Roman" w:cs="Times New Roman"/>
            <w:color w:val="0000FF"/>
            <w:sz w:val="24"/>
            <w:szCs w:val="24"/>
            <w:u w:val="single"/>
            <w:lang w:eastAsia="ru-RU"/>
          </w:rPr>
          <w:t>Закону України</w:t>
        </w:r>
      </w:hyperlink>
      <w:r w:rsidRPr="0006150A">
        <w:rPr>
          <w:rFonts w:ascii="Times New Roman" w:eastAsia="Times New Roman" w:hAnsi="Times New Roman" w:cs="Times New Roman"/>
          <w:color w:val="333333"/>
          <w:sz w:val="24"/>
          <w:szCs w:val="24"/>
          <w:lang w:eastAsia="ru-RU"/>
        </w:rPr>
        <w:t> “Про верифікацію та моніторинг державних виплат”. У разі виявлення розбіжностей Мінфін подає МОН рекомендації щодо їх усунення.</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140"/>
      <w:bookmarkEnd w:id="39"/>
      <w:r w:rsidRPr="0006150A">
        <w:rPr>
          <w:rFonts w:ascii="Times New Roman" w:eastAsia="Times New Roman" w:hAnsi="Times New Roman" w:cs="Times New Roman"/>
          <w:color w:val="333333"/>
          <w:sz w:val="24"/>
          <w:szCs w:val="24"/>
          <w:lang w:eastAsia="ru-RU"/>
        </w:rPr>
        <w:t>Порядок електронної інформаційної взаємодії автоматизованого комплексу менеджменту з іншими електронними інформаційними ресурсами визначається спільними рішеннями суб’єктів взаємодії відповідно до законодавства.</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141"/>
      <w:bookmarkEnd w:id="40"/>
      <w:r w:rsidRPr="0006150A">
        <w:rPr>
          <w:rFonts w:ascii="Times New Roman" w:eastAsia="Times New Roman" w:hAnsi="Times New Roman" w:cs="Times New Roman"/>
          <w:color w:val="333333"/>
          <w:sz w:val="24"/>
          <w:szCs w:val="24"/>
          <w:lang w:eastAsia="ru-RU"/>
        </w:rPr>
        <w:t>5. Накопичення та актуалізація інформації в профілі дитини здійснюється шляхом:</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142"/>
      <w:bookmarkEnd w:id="41"/>
      <w:r w:rsidRPr="0006150A">
        <w:rPr>
          <w:rFonts w:ascii="Times New Roman" w:eastAsia="Times New Roman" w:hAnsi="Times New Roman" w:cs="Times New Roman"/>
          <w:color w:val="333333"/>
          <w:sz w:val="24"/>
          <w:szCs w:val="24"/>
          <w:lang w:eastAsia="ru-RU"/>
        </w:rPr>
        <w:t>електронної інформаційної взаємодії між автоматизованим комплексом менеджменту та інформаційними системами, визначеними </w:t>
      </w:r>
      <w:hyperlink r:id="rId31" w:anchor="n2541" w:tgtFrame="_blank" w:history="1">
        <w:r w:rsidRPr="0006150A">
          <w:rPr>
            <w:rFonts w:ascii="Times New Roman" w:eastAsia="Times New Roman" w:hAnsi="Times New Roman" w:cs="Times New Roman"/>
            <w:color w:val="0000FF"/>
            <w:sz w:val="24"/>
            <w:szCs w:val="24"/>
            <w:u w:val="single"/>
            <w:lang w:eastAsia="ru-RU"/>
          </w:rPr>
          <w:t>статтею 74</w:t>
        </w:r>
      </w:hyperlink>
      <w:hyperlink r:id="rId32" w:anchor="n2541" w:tgtFrame="_blank" w:history="1">
        <w:r w:rsidRPr="0006150A">
          <w:rPr>
            <w:rFonts w:ascii="Times New Roman" w:eastAsia="Times New Roman" w:hAnsi="Times New Roman" w:cs="Times New Roman"/>
            <w:b/>
            <w:bCs/>
            <w:color w:val="0000FF"/>
            <w:sz w:val="2"/>
            <w:szCs w:val="2"/>
            <w:u w:val="single"/>
            <w:vertAlign w:val="superscript"/>
            <w:lang w:eastAsia="ru-RU"/>
          </w:rPr>
          <w:t>-</w:t>
        </w:r>
        <w:r w:rsidRPr="0006150A">
          <w:rPr>
            <w:rFonts w:ascii="Times New Roman" w:eastAsia="Times New Roman" w:hAnsi="Times New Roman" w:cs="Times New Roman"/>
            <w:b/>
            <w:bCs/>
            <w:color w:val="0000FF"/>
            <w:sz w:val="16"/>
            <w:szCs w:val="16"/>
            <w:u w:val="single"/>
            <w:vertAlign w:val="superscript"/>
            <w:lang w:eastAsia="ru-RU"/>
          </w:rPr>
          <w:t>1</w:t>
        </w:r>
      </w:hyperlink>
      <w:r w:rsidRPr="0006150A">
        <w:rPr>
          <w:rFonts w:ascii="Times New Roman" w:eastAsia="Times New Roman" w:hAnsi="Times New Roman" w:cs="Times New Roman"/>
          <w:color w:val="333333"/>
          <w:sz w:val="24"/>
          <w:szCs w:val="24"/>
          <w:lang w:eastAsia="ru-RU"/>
        </w:rPr>
        <w:t> Закону України “Про освіту”;</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143"/>
      <w:bookmarkEnd w:id="42"/>
      <w:r w:rsidRPr="0006150A">
        <w:rPr>
          <w:rFonts w:ascii="Times New Roman" w:eastAsia="Times New Roman" w:hAnsi="Times New Roman" w:cs="Times New Roman"/>
          <w:color w:val="333333"/>
          <w:sz w:val="24"/>
          <w:szCs w:val="24"/>
          <w:lang w:eastAsia="ru-RU"/>
        </w:rPr>
        <w:t>внесення інформації до профілю дитини відповідальними працівниками у випадках, визначених цим Порядком.</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144"/>
      <w:bookmarkEnd w:id="43"/>
      <w:r w:rsidRPr="0006150A">
        <w:rPr>
          <w:rFonts w:ascii="Times New Roman" w:eastAsia="Times New Roman" w:hAnsi="Times New Roman" w:cs="Times New Roman"/>
          <w:color w:val="333333"/>
          <w:sz w:val="24"/>
          <w:szCs w:val="24"/>
          <w:lang w:eastAsia="ru-RU"/>
        </w:rPr>
        <w:t>6. Обмін інформацією у випадках, визначених цим Порядком, між закладами освіти, органами управління у сфері освіти, службами у справах дітей здійснюється з використанням автоматизованого комплексу менеджменту.</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145"/>
      <w:bookmarkEnd w:id="44"/>
      <w:r w:rsidRPr="0006150A">
        <w:rPr>
          <w:rFonts w:ascii="Times New Roman" w:eastAsia="Times New Roman" w:hAnsi="Times New Roman" w:cs="Times New Roman"/>
          <w:color w:val="333333"/>
          <w:sz w:val="24"/>
          <w:szCs w:val="24"/>
          <w:lang w:eastAsia="ru-RU"/>
        </w:rPr>
        <w:lastRenderedPageBreak/>
        <w:t>7. Створення профілю дитини в автоматизованому комплексі менеджменту здійснюється відповідальним працівником закладу освіти для учнів, вихованців закладів освіти та під час зарахування дитини до закладу освіти.</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146"/>
      <w:bookmarkEnd w:id="45"/>
      <w:r w:rsidRPr="0006150A">
        <w:rPr>
          <w:rFonts w:ascii="Times New Roman" w:eastAsia="Times New Roman" w:hAnsi="Times New Roman" w:cs="Times New Roman"/>
          <w:color w:val="333333"/>
          <w:sz w:val="24"/>
          <w:szCs w:val="24"/>
          <w:lang w:eastAsia="ru-RU"/>
        </w:rPr>
        <w:t>Під час створення профілю дитини інформація про прізвище, власне ім’я та по батькові (за наявності) дитини, вихованця чи учня закладу освіти, дату і місце народження отримується з Державного реєстру актів цивільного стану громадян за запитом щодо серії та номера свідоцтва про народження, а інформація про громадянство дитини, вихованця чи учня, а також про документ, що посвідчує особу та підтверджує громадянство України, отримується з Єдиного державного демографічного реєстру в рамках електронної інформаційної взаємодії між автоматизованим комплексом менеджменту та Єдиним державним демографічним реєстром. У разі відсутності в зазначених реєстрах інформації про прізвище, власне ім’я та по батькові (у разі наявності), дату і місце народження, громадянство, а також інформації про серію та номер документа, що посвідчує особу та підтверджує громадянство України дитини, вихованця чи учня, відповідальний працівник закладу освіти вносить до профілю дитини такі дані відповідно до наданих одним з батьків дитини чи її законним представником документів.</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147"/>
      <w:bookmarkEnd w:id="46"/>
      <w:r w:rsidRPr="0006150A">
        <w:rPr>
          <w:rFonts w:ascii="Times New Roman" w:eastAsia="Times New Roman" w:hAnsi="Times New Roman" w:cs="Times New Roman"/>
          <w:color w:val="333333"/>
          <w:sz w:val="24"/>
          <w:szCs w:val="24"/>
          <w:lang w:eastAsia="ru-RU"/>
        </w:rPr>
        <w:t>8. Інформація про задеклароване/зареєстроване місце проживання (перебування) дитини, вихованця чи учня закладу освіти отримується, перевіряється та актуалізується у профілі дитини шляхом електронної інформаційної взаємодії автоматизованого комплексу менеджменту з Єдиним державним демографічним реєстром та/або відомчою інформаційною системою ДМС, та/або реєстрами територіальних громад.</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148"/>
      <w:bookmarkEnd w:id="47"/>
      <w:r w:rsidRPr="0006150A">
        <w:rPr>
          <w:rFonts w:ascii="Times New Roman" w:eastAsia="Times New Roman" w:hAnsi="Times New Roman" w:cs="Times New Roman"/>
          <w:color w:val="333333"/>
          <w:sz w:val="24"/>
          <w:szCs w:val="24"/>
          <w:lang w:eastAsia="ru-RU"/>
        </w:rPr>
        <w:t>У разі відсутності в зазначених реєстрах інформації про задеклароване/зареєстроване місце проживання (перебування) дитини, вихованця чи учня закладу освіти один з батьків дитини чи її законний представник подає (надсилає) до закладу освіти один із таких документів (його копію (скановану копію чи фотокопію) про фактичне місце проживання (перебування) дитини для внесення відповідної інформації до профілю дитини:</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149"/>
      <w:bookmarkEnd w:id="48"/>
      <w:r w:rsidRPr="0006150A">
        <w:rPr>
          <w:rFonts w:ascii="Times New Roman" w:eastAsia="Times New Roman" w:hAnsi="Times New Roman" w:cs="Times New Roman"/>
          <w:color w:val="333333"/>
          <w:sz w:val="24"/>
          <w:szCs w:val="24"/>
          <w:lang w:eastAsia="ru-RU"/>
        </w:rPr>
        <w:t>паспорт громадянина України (тимчасове посвідчення громадянина України, посвідка на постійне проживання, посвідку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довідку про звернення за захистом в Україні) одного з батьків дитини чи інших її законних представників;</w:t>
      </w:r>
    </w:p>
    <w:bookmarkStart w:id="49" w:name="n150"/>
    <w:bookmarkEnd w:id="49"/>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06150A">
        <w:rPr>
          <w:rFonts w:ascii="Times New Roman" w:eastAsia="Times New Roman" w:hAnsi="Times New Roman" w:cs="Times New Roman"/>
          <w:color w:val="333333"/>
          <w:sz w:val="24"/>
          <w:szCs w:val="24"/>
          <w:lang w:eastAsia="ru-RU"/>
        </w:rPr>
        <w:fldChar w:fldCharType="begin"/>
      </w:r>
      <w:r w:rsidRPr="0006150A">
        <w:rPr>
          <w:rFonts w:ascii="Times New Roman" w:eastAsia="Times New Roman" w:hAnsi="Times New Roman" w:cs="Times New Roman"/>
          <w:color w:val="333333"/>
          <w:sz w:val="24"/>
          <w:szCs w:val="24"/>
          <w:lang w:eastAsia="ru-RU"/>
        </w:rPr>
        <w:instrText xml:space="preserve"> HYPERLINK "https://zakon.rada.gov.ua/laws/show/509-2014-%D0%BF" \l "n53" \t "_blank" </w:instrText>
      </w:r>
      <w:r w:rsidRPr="0006150A">
        <w:rPr>
          <w:rFonts w:ascii="Times New Roman" w:eastAsia="Times New Roman" w:hAnsi="Times New Roman" w:cs="Times New Roman"/>
          <w:color w:val="333333"/>
          <w:sz w:val="24"/>
          <w:szCs w:val="24"/>
          <w:lang w:eastAsia="ru-RU"/>
        </w:rPr>
        <w:fldChar w:fldCharType="separate"/>
      </w:r>
      <w:r w:rsidRPr="0006150A">
        <w:rPr>
          <w:rFonts w:ascii="Times New Roman" w:eastAsia="Times New Roman" w:hAnsi="Times New Roman" w:cs="Times New Roman"/>
          <w:color w:val="0000FF"/>
          <w:sz w:val="24"/>
          <w:szCs w:val="24"/>
          <w:u w:val="single"/>
          <w:lang w:eastAsia="ru-RU"/>
        </w:rPr>
        <w:t>довідку про взяття на облік внутрішньо переміщеної особи</w:t>
      </w:r>
      <w:r w:rsidRPr="0006150A">
        <w:rPr>
          <w:rFonts w:ascii="Times New Roman" w:eastAsia="Times New Roman" w:hAnsi="Times New Roman" w:cs="Times New Roman"/>
          <w:color w:val="333333"/>
          <w:sz w:val="24"/>
          <w:szCs w:val="24"/>
          <w:lang w:eastAsia="ru-RU"/>
        </w:rPr>
        <w:fldChar w:fldCharType="end"/>
      </w:r>
      <w:r w:rsidRPr="0006150A">
        <w:rPr>
          <w:rFonts w:ascii="Times New Roman" w:eastAsia="Times New Roman" w:hAnsi="Times New Roman" w:cs="Times New Roman"/>
          <w:color w:val="333333"/>
          <w:sz w:val="24"/>
          <w:szCs w:val="24"/>
          <w:lang w:eastAsia="ru-RU"/>
        </w:rPr>
        <w:t>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“Про облік внутрішньо переміщених осіб” (Офіційний вісник України, 2014 р., № 81, ст. 2296; 2015 р., № 70, ст. 2312);</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151"/>
      <w:bookmarkEnd w:id="50"/>
      <w:r w:rsidRPr="0006150A">
        <w:rPr>
          <w:rFonts w:ascii="Times New Roman" w:eastAsia="Times New Roman" w:hAnsi="Times New Roman" w:cs="Times New Roman"/>
          <w:color w:val="333333"/>
          <w:sz w:val="24"/>
          <w:szCs w:val="24"/>
          <w:lang w:eastAsia="ru-RU"/>
        </w:rPr>
        <w:t>документ, що засвідчує право власності на відповідне нерухоме майно (свідоцтво про право власності, витяг з Державного реєстру речових прав на нерухоме майно, договір купівлі-продажу, дарування тощо);</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152"/>
      <w:bookmarkEnd w:id="51"/>
      <w:r w:rsidRPr="0006150A">
        <w:rPr>
          <w:rFonts w:ascii="Times New Roman" w:eastAsia="Times New Roman" w:hAnsi="Times New Roman" w:cs="Times New Roman"/>
          <w:color w:val="333333"/>
          <w:sz w:val="24"/>
          <w:szCs w:val="24"/>
          <w:lang w:eastAsia="ru-RU"/>
        </w:rPr>
        <w:t>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153"/>
      <w:bookmarkEnd w:id="52"/>
      <w:r w:rsidRPr="0006150A">
        <w:rPr>
          <w:rFonts w:ascii="Times New Roman" w:eastAsia="Times New Roman" w:hAnsi="Times New Roman" w:cs="Times New Roman"/>
          <w:color w:val="333333"/>
          <w:sz w:val="24"/>
          <w:szCs w:val="24"/>
          <w:lang w:eastAsia="ru-RU"/>
        </w:rPr>
        <w:t>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w:t>
      </w:r>
      <w:hyperlink r:id="rId33" w:anchor="n742" w:tgtFrame="_blank" w:history="1">
        <w:r w:rsidRPr="0006150A">
          <w:rPr>
            <w:rFonts w:ascii="Times New Roman" w:eastAsia="Times New Roman" w:hAnsi="Times New Roman" w:cs="Times New Roman"/>
            <w:color w:val="0000FF"/>
            <w:sz w:val="24"/>
            <w:szCs w:val="24"/>
            <w:u w:val="single"/>
            <w:lang w:eastAsia="ru-RU"/>
          </w:rPr>
          <w:t>статті 158</w:t>
        </w:r>
      </w:hyperlink>
      <w:r w:rsidRPr="0006150A">
        <w:rPr>
          <w:rFonts w:ascii="Times New Roman" w:eastAsia="Times New Roman" w:hAnsi="Times New Roman" w:cs="Times New Roman"/>
          <w:color w:val="333333"/>
          <w:sz w:val="24"/>
          <w:szCs w:val="24"/>
          <w:lang w:eastAsia="ru-RU"/>
        </w:rPr>
        <w:t> Житлового кодексу України або нотаріального посвідчення відповідно до законодавства) чи між юридичною і фізичною особами, зокрема щодо користування кімнатою в гуртожитку;</w:t>
      </w:r>
    </w:p>
    <w:bookmarkStart w:id="53" w:name="n154"/>
    <w:bookmarkEnd w:id="53"/>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06150A">
        <w:rPr>
          <w:rFonts w:ascii="Times New Roman" w:eastAsia="Times New Roman" w:hAnsi="Times New Roman" w:cs="Times New Roman"/>
          <w:color w:val="333333"/>
          <w:sz w:val="24"/>
          <w:szCs w:val="24"/>
          <w:lang w:eastAsia="ru-RU"/>
        </w:rPr>
        <w:lastRenderedPageBreak/>
        <w:fldChar w:fldCharType="begin"/>
      </w:r>
      <w:r w:rsidRPr="0006150A">
        <w:rPr>
          <w:rFonts w:ascii="Times New Roman" w:eastAsia="Times New Roman" w:hAnsi="Times New Roman" w:cs="Times New Roman"/>
          <w:color w:val="333333"/>
          <w:sz w:val="24"/>
          <w:szCs w:val="24"/>
          <w:lang w:eastAsia="ru-RU"/>
        </w:rPr>
        <w:instrText xml:space="preserve"> HYPERLINK "https://zakon.rada.gov.ua/laws/show/866-2008-%D0%BF" \l "n377" \t "_blank" </w:instrText>
      </w:r>
      <w:r w:rsidRPr="0006150A">
        <w:rPr>
          <w:rFonts w:ascii="Times New Roman" w:eastAsia="Times New Roman" w:hAnsi="Times New Roman" w:cs="Times New Roman"/>
          <w:color w:val="333333"/>
          <w:sz w:val="24"/>
          <w:szCs w:val="24"/>
          <w:lang w:eastAsia="ru-RU"/>
        </w:rPr>
        <w:fldChar w:fldCharType="separate"/>
      </w:r>
      <w:r w:rsidRPr="0006150A">
        <w:rPr>
          <w:rFonts w:ascii="Times New Roman" w:eastAsia="Times New Roman" w:hAnsi="Times New Roman" w:cs="Times New Roman"/>
          <w:color w:val="0000FF"/>
          <w:sz w:val="24"/>
          <w:szCs w:val="24"/>
          <w:u w:val="single"/>
          <w:lang w:eastAsia="ru-RU"/>
        </w:rPr>
        <w:t>акт обстеження умов проживання</w:t>
      </w:r>
      <w:r w:rsidRPr="0006150A">
        <w:rPr>
          <w:rFonts w:ascii="Times New Roman" w:eastAsia="Times New Roman" w:hAnsi="Times New Roman" w:cs="Times New Roman"/>
          <w:color w:val="333333"/>
          <w:sz w:val="24"/>
          <w:szCs w:val="24"/>
          <w:lang w:eastAsia="ru-RU"/>
        </w:rPr>
        <w:fldChar w:fldCharType="end"/>
      </w:r>
      <w:r w:rsidRPr="0006150A">
        <w:rPr>
          <w:rFonts w:ascii="Times New Roman" w:eastAsia="Times New Roman" w:hAnsi="Times New Roman" w:cs="Times New Roman"/>
          <w:color w:val="333333"/>
          <w:sz w:val="24"/>
          <w:szCs w:val="24"/>
          <w:lang w:eastAsia="ru-RU"/>
        </w:rPr>
        <w:t>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 України, 2008 р., № 76, ст. 2561);</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155"/>
      <w:bookmarkEnd w:id="54"/>
      <w:r w:rsidRPr="0006150A">
        <w:rPr>
          <w:rFonts w:ascii="Times New Roman" w:eastAsia="Times New Roman" w:hAnsi="Times New Roman" w:cs="Times New Roman"/>
          <w:color w:val="333333"/>
          <w:sz w:val="24"/>
          <w:szCs w:val="24"/>
          <w:lang w:eastAsia="ru-RU"/>
        </w:rPr>
        <w:t>інший офіційний документ, що містить інформацію про місце проживання (перебування) дитини та/або одного з її батьків чи інших законних представників.</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156"/>
      <w:bookmarkEnd w:id="55"/>
      <w:r w:rsidRPr="0006150A">
        <w:rPr>
          <w:rFonts w:ascii="Times New Roman" w:eastAsia="Times New Roman" w:hAnsi="Times New Roman" w:cs="Times New Roman"/>
          <w:color w:val="333333"/>
          <w:sz w:val="24"/>
          <w:szCs w:val="24"/>
          <w:lang w:eastAsia="ru-RU"/>
        </w:rPr>
        <w:t>У разі відсутності в Єдиному державному демографічному реєстрі та/або відомчій інформаційній системі ДМС та/або реєстрі територіальної громади інформації про задеклароване/зареєстроване місце проживання (перебування) зарахованих вихованців чи учнів закладу освіти інформація про їх місце проживання (перебування) вноситься до профілю дитини згідно з даними їх особових справ.</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157"/>
      <w:bookmarkEnd w:id="56"/>
      <w:r w:rsidRPr="0006150A">
        <w:rPr>
          <w:rFonts w:ascii="Times New Roman" w:eastAsia="Times New Roman" w:hAnsi="Times New Roman" w:cs="Times New Roman"/>
          <w:color w:val="333333"/>
          <w:sz w:val="24"/>
          <w:szCs w:val="24"/>
          <w:lang w:eastAsia="ru-RU"/>
        </w:rPr>
        <w:t>9. Відповідальні працівники закладів освіти забезпечують у межах своєї компетенції ведення обліку, а саме:</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158"/>
      <w:bookmarkEnd w:id="57"/>
      <w:r w:rsidRPr="0006150A">
        <w:rPr>
          <w:rFonts w:ascii="Times New Roman" w:eastAsia="Times New Roman" w:hAnsi="Times New Roman" w:cs="Times New Roman"/>
          <w:color w:val="333333"/>
          <w:sz w:val="24"/>
          <w:szCs w:val="24"/>
          <w:lang w:eastAsia="ru-RU"/>
        </w:rPr>
        <w:t>створюють профіль дитини під час першого зарахування до закладу освіти та невідкладно вносять необхідну інформацію до нього;</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159"/>
      <w:bookmarkEnd w:id="58"/>
      <w:r w:rsidRPr="0006150A">
        <w:rPr>
          <w:rFonts w:ascii="Times New Roman" w:eastAsia="Times New Roman" w:hAnsi="Times New Roman" w:cs="Times New Roman"/>
          <w:color w:val="333333"/>
          <w:sz w:val="24"/>
          <w:szCs w:val="24"/>
          <w:lang w:eastAsia="ru-RU"/>
        </w:rPr>
        <w:t>вносять до профілю дитини інформацію про її зарахування, відрахування (вибуття) та переведення на підставі відповідних рішень закладів освіти;</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160"/>
      <w:bookmarkEnd w:id="59"/>
      <w:r w:rsidRPr="0006150A">
        <w:rPr>
          <w:rFonts w:ascii="Times New Roman" w:eastAsia="Times New Roman" w:hAnsi="Times New Roman" w:cs="Times New Roman"/>
          <w:color w:val="333333"/>
          <w:sz w:val="24"/>
          <w:szCs w:val="24"/>
          <w:lang w:eastAsia="ru-RU"/>
        </w:rPr>
        <w:t>фіксують у профілі дитини інформацію про невідвідування нею закладу освіти з невідомих або без поважних причин;</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161"/>
      <w:bookmarkEnd w:id="60"/>
      <w:r w:rsidRPr="0006150A">
        <w:rPr>
          <w:rFonts w:ascii="Times New Roman" w:eastAsia="Times New Roman" w:hAnsi="Times New Roman" w:cs="Times New Roman"/>
          <w:color w:val="333333"/>
          <w:sz w:val="24"/>
          <w:szCs w:val="24"/>
          <w:lang w:eastAsia="ru-RU"/>
        </w:rPr>
        <w:t>актуалізують інформацію у профілі дитини протягом двох робочих днів з дати її надходження;</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162"/>
      <w:bookmarkEnd w:id="61"/>
      <w:r w:rsidRPr="0006150A">
        <w:rPr>
          <w:rFonts w:ascii="Times New Roman" w:eastAsia="Times New Roman" w:hAnsi="Times New Roman" w:cs="Times New Roman"/>
          <w:color w:val="333333"/>
          <w:sz w:val="24"/>
          <w:szCs w:val="24"/>
          <w:lang w:eastAsia="ru-RU"/>
        </w:rPr>
        <w:t>вносять в автоматизований комплекс менеджменту інформацію про заклад освіти для автоматичного розрахунку вільних місць у закладах освіти.</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163"/>
      <w:bookmarkEnd w:id="62"/>
      <w:r w:rsidRPr="0006150A">
        <w:rPr>
          <w:rFonts w:ascii="Times New Roman" w:eastAsia="Times New Roman" w:hAnsi="Times New Roman" w:cs="Times New Roman"/>
          <w:color w:val="333333"/>
          <w:sz w:val="24"/>
          <w:szCs w:val="24"/>
          <w:lang w:eastAsia="ru-RU"/>
        </w:rPr>
        <w:t>Відповідальні працівники закладів освіти несуть дисциплінарну відповідальність за невнесення, несвоєчасне внесення або внесення недостовірної інформації про дитину під час створення або актуалізації інформації у профілі дитини.</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164"/>
      <w:bookmarkEnd w:id="63"/>
      <w:r w:rsidRPr="0006150A">
        <w:rPr>
          <w:rFonts w:ascii="Times New Roman" w:eastAsia="Times New Roman" w:hAnsi="Times New Roman" w:cs="Times New Roman"/>
          <w:color w:val="333333"/>
          <w:sz w:val="24"/>
          <w:szCs w:val="24"/>
          <w:lang w:eastAsia="ru-RU"/>
        </w:rPr>
        <w:t>10. У разі внесення до профілю дитини інформації про її відрахування (вибуття) із закладу освіти або переведення до іншого закладу освіти новий запис про її зарахування до закладу освіти вноситься до профілю дитини протягом десяти робочих днів. Якщо такий запис внесено не було, то у профілі дитини автоматично проставляється відмітка “не охоплена (не охоплений) навчанням”, що видаляється після внесення інформації про її зарахування до закладу освіти.</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165"/>
      <w:bookmarkEnd w:id="64"/>
      <w:r w:rsidRPr="0006150A">
        <w:rPr>
          <w:rFonts w:ascii="Times New Roman" w:eastAsia="Times New Roman" w:hAnsi="Times New Roman" w:cs="Times New Roman"/>
          <w:color w:val="333333"/>
          <w:sz w:val="24"/>
          <w:szCs w:val="24"/>
          <w:lang w:eastAsia="ru-RU"/>
        </w:rPr>
        <w:t>У разі зарахування або переведення дитини, яка здобула базову середню освіту, до закладу професійної (професійно-технічної), фахової передвищої освіти, а також її відрахування з такого закладу освіти інформація про місце здобуття нею повної загальної середньої освіти відображається у профілі дитини шляхом електронної інформаційної взаємодії автоматизованого комплексу менеджменту та Єдиної державної електронної бази з питань освіти.</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166"/>
      <w:bookmarkEnd w:id="65"/>
      <w:r w:rsidRPr="0006150A">
        <w:rPr>
          <w:rFonts w:ascii="Times New Roman" w:eastAsia="Times New Roman" w:hAnsi="Times New Roman" w:cs="Times New Roman"/>
          <w:color w:val="333333"/>
          <w:sz w:val="24"/>
          <w:szCs w:val="24"/>
          <w:lang w:eastAsia="ru-RU"/>
        </w:rPr>
        <w:t>11. У разі вибуття дитини шкільного віку (учня) на постійне проживання за межі України відповідальним працівником закладу освіти, з якого він вибуває, до профілю дитини вноситься відповідна інформація про вибуття на постійне проживання за межі України на підставі поданої в довільній (за вибором заявника) формі заяви одного з батьків дитини чи інших її законних представників.</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167"/>
      <w:bookmarkEnd w:id="66"/>
      <w:r w:rsidRPr="0006150A">
        <w:rPr>
          <w:rFonts w:ascii="Times New Roman" w:eastAsia="Times New Roman" w:hAnsi="Times New Roman" w:cs="Times New Roman"/>
          <w:color w:val="333333"/>
          <w:sz w:val="24"/>
          <w:szCs w:val="24"/>
          <w:lang w:eastAsia="ru-RU"/>
        </w:rPr>
        <w:lastRenderedPageBreak/>
        <w:t>У заяві обов’язково зазначаються реквізити паспорта громадянина України для виїзду за кордон, з яким перетинає державний кордон дитина шкільного віку, або її проїзного документа із записом про вибуття на постійне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До заяви додаються копії (скановані копії, фотокопії) відповідних підтвердних документів. У такому випадку у профіль дитини відмітка “не охоплена (не охоплений) навчанням” не вноситься.</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168"/>
      <w:bookmarkEnd w:id="67"/>
      <w:r w:rsidRPr="0006150A">
        <w:rPr>
          <w:rFonts w:ascii="Times New Roman" w:eastAsia="Times New Roman" w:hAnsi="Times New Roman" w:cs="Times New Roman"/>
          <w:color w:val="333333"/>
          <w:sz w:val="24"/>
          <w:szCs w:val="24"/>
          <w:lang w:eastAsia="ru-RU"/>
        </w:rPr>
        <w:t>12. У разі відсутності учнів на навчальних заняттях протягом десяти робочих днів підряд з невідомих або без поважних причин відповідальна особа закладу освіти змінює у відповідному профілі дитини інформацію шляхом внесення відмітки “не охоплена (не охоплений) навчанням”. Причини відсутності учня на навчальних заняттях підтверджуються відповідною медичною довідкою закладу охорони здоров’я або письмовим поясненням одного з батьків дитини чи інших її законних представників, поданим у довільній формі.</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169"/>
      <w:bookmarkEnd w:id="68"/>
      <w:r w:rsidRPr="0006150A">
        <w:rPr>
          <w:rFonts w:ascii="Times New Roman" w:eastAsia="Times New Roman" w:hAnsi="Times New Roman" w:cs="Times New Roman"/>
          <w:color w:val="333333"/>
          <w:sz w:val="24"/>
          <w:szCs w:val="24"/>
          <w:lang w:eastAsia="ru-RU"/>
        </w:rPr>
        <w:t>13. Відповідальні працівники органів управління у сфері освіти забезпечують у межах своєї компетенції ведення обліку, а саме:</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170"/>
      <w:bookmarkEnd w:id="69"/>
      <w:r w:rsidRPr="0006150A">
        <w:rPr>
          <w:rFonts w:ascii="Times New Roman" w:eastAsia="Times New Roman" w:hAnsi="Times New Roman" w:cs="Times New Roman"/>
          <w:color w:val="333333"/>
          <w:sz w:val="24"/>
          <w:szCs w:val="24"/>
          <w:lang w:eastAsia="ru-RU"/>
        </w:rPr>
        <w:t>вносять до автоматизованого комплексу менеджменту інформацію про територію обслуговування, закріплену за закладами освіти у порядку, визначеному законодавством, оновлюють відповідну інформацію протягом двох робочих днів з дати її надходження;</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171"/>
      <w:bookmarkEnd w:id="70"/>
      <w:r w:rsidRPr="0006150A">
        <w:rPr>
          <w:rFonts w:ascii="Times New Roman" w:eastAsia="Times New Roman" w:hAnsi="Times New Roman" w:cs="Times New Roman"/>
          <w:color w:val="333333"/>
          <w:sz w:val="24"/>
          <w:szCs w:val="24"/>
          <w:lang w:eastAsia="ru-RU"/>
        </w:rPr>
        <w:t>актуалізують в автоматизованому комплексі менеджменту інформацію про наявність вільних місць у закладах освіти;</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172"/>
      <w:bookmarkEnd w:id="71"/>
      <w:r w:rsidRPr="0006150A">
        <w:rPr>
          <w:rFonts w:ascii="Times New Roman" w:eastAsia="Times New Roman" w:hAnsi="Times New Roman" w:cs="Times New Roman"/>
          <w:color w:val="333333"/>
          <w:sz w:val="24"/>
          <w:szCs w:val="24"/>
          <w:lang w:eastAsia="ru-RU"/>
        </w:rPr>
        <w:t>отримують зведену інформацію про дітей, не охоплених навчанням, у розрізі закладів освіти своїх територіальних громад та за потреби ініціюють подання таких записів до уповноважених служб у справах дітей засобами автоматизованого комплексу менеджменту;</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173"/>
      <w:bookmarkEnd w:id="72"/>
      <w:r w:rsidRPr="0006150A">
        <w:rPr>
          <w:rFonts w:ascii="Times New Roman" w:eastAsia="Times New Roman" w:hAnsi="Times New Roman" w:cs="Times New Roman"/>
          <w:color w:val="333333"/>
          <w:sz w:val="24"/>
          <w:szCs w:val="24"/>
          <w:lang w:eastAsia="ru-RU"/>
        </w:rPr>
        <w:t>формують статистичний звіт про кількість дітей дошкільного та шкільного віку, вихованців та учнів, у тому числі дітей, не охоплених навчанням, за формою та у порядку, що затверджені МОН.</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174"/>
      <w:bookmarkEnd w:id="73"/>
      <w:r w:rsidRPr="0006150A">
        <w:rPr>
          <w:rFonts w:ascii="Times New Roman" w:eastAsia="Times New Roman" w:hAnsi="Times New Roman" w:cs="Times New Roman"/>
          <w:color w:val="333333"/>
          <w:sz w:val="24"/>
          <w:szCs w:val="24"/>
          <w:lang w:eastAsia="ru-RU"/>
        </w:rPr>
        <w:t>На підставі статистичних звітів про кількість дітей дошкільного та шкільного віку, вихованців та учнів, у тому числі дітей, не охоплених навчанням, автоматично формуються статистичні звіти за формою та у порядку, що затверджує МОН.</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175"/>
      <w:bookmarkEnd w:id="74"/>
      <w:r w:rsidRPr="0006150A">
        <w:rPr>
          <w:rFonts w:ascii="Times New Roman" w:eastAsia="Times New Roman" w:hAnsi="Times New Roman" w:cs="Times New Roman"/>
          <w:color w:val="333333"/>
          <w:sz w:val="24"/>
          <w:szCs w:val="24"/>
          <w:lang w:eastAsia="ru-RU"/>
        </w:rPr>
        <w:t>14. Інформація про відмітку в профілі дитини “не охоплена (не охоплений) навчанням” після опрацювання відповідальними працівниками органів управління у сфері освіти надсилається до відповідного територіального органу служби у справах дітей з використанням засобів автоматизованого комплексу менеджменту.</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176"/>
      <w:bookmarkEnd w:id="75"/>
      <w:r w:rsidRPr="0006150A">
        <w:rPr>
          <w:rFonts w:ascii="Times New Roman" w:eastAsia="Times New Roman" w:hAnsi="Times New Roman" w:cs="Times New Roman"/>
          <w:color w:val="333333"/>
          <w:sz w:val="24"/>
          <w:szCs w:val="24"/>
          <w:lang w:eastAsia="ru-RU"/>
        </w:rPr>
        <w:t>Відповідальні працівники служби у справах дітей забезпечують у межах своєї компетенції ведення обліку, а саме:</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177"/>
      <w:bookmarkEnd w:id="76"/>
      <w:r w:rsidRPr="0006150A">
        <w:rPr>
          <w:rFonts w:ascii="Times New Roman" w:eastAsia="Times New Roman" w:hAnsi="Times New Roman" w:cs="Times New Roman"/>
          <w:color w:val="333333"/>
          <w:sz w:val="24"/>
          <w:szCs w:val="24"/>
          <w:lang w:eastAsia="ru-RU"/>
        </w:rPr>
        <w:t>створюють в автоматизованому комплексі менеджменту пошукові запити щодо дітей, у тому числі не охоплених навчанням, та провадять діяльність відповідно до законодавства, пов’язану з їх залученням (поверненням) до навчання;</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178"/>
      <w:bookmarkEnd w:id="77"/>
      <w:r w:rsidRPr="0006150A">
        <w:rPr>
          <w:rFonts w:ascii="Times New Roman" w:eastAsia="Times New Roman" w:hAnsi="Times New Roman" w:cs="Times New Roman"/>
          <w:color w:val="333333"/>
          <w:sz w:val="24"/>
          <w:szCs w:val="24"/>
          <w:lang w:eastAsia="ru-RU"/>
        </w:rPr>
        <w:t>виявляють дітей дошкільного та шкільного віку, інформація про яких відсутня в автоматизованому комплексі менеджменту та/або Державному реєстрі актів цивільного стану громадян, створюють профілі таких дітей та/або інформують про таких дітей орган опіки і піклування за місцем їх проживання або перебування для сприяння в оформленні їм свідоцтв про народження (у разі відсутності);</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179"/>
      <w:bookmarkEnd w:id="78"/>
      <w:r w:rsidRPr="0006150A">
        <w:rPr>
          <w:rFonts w:ascii="Times New Roman" w:eastAsia="Times New Roman" w:hAnsi="Times New Roman" w:cs="Times New Roman"/>
          <w:color w:val="333333"/>
          <w:sz w:val="24"/>
          <w:szCs w:val="24"/>
          <w:lang w:eastAsia="ru-RU"/>
        </w:rPr>
        <w:lastRenderedPageBreak/>
        <w:t>вносять зміни до профілю дитини в автоматизованому комплексі менеджменту, у разі наявності інформації про неї, що стала їм відома під час виконання службових (посадових) обов’язків;</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180"/>
      <w:bookmarkEnd w:id="79"/>
      <w:r w:rsidRPr="0006150A">
        <w:rPr>
          <w:rFonts w:ascii="Times New Roman" w:eastAsia="Times New Roman" w:hAnsi="Times New Roman" w:cs="Times New Roman"/>
          <w:color w:val="333333"/>
          <w:sz w:val="24"/>
          <w:szCs w:val="24"/>
          <w:lang w:eastAsia="ru-RU"/>
        </w:rPr>
        <w:t>інформують органи управління у сфері освіти щодо необхідності забезпечення здобуття освіти дітьми, не охопленими навчанням.</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181"/>
      <w:bookmarkEnd w:id="80"/>
      <w:r w:rsidRPr="0006150A">
        <w:rPr>
          <w:rFonts w:ascii="Times New Roman" w:eastAsia="Times New Roman" w:hAnsi="Times New Roman" w:cs="Times New Roman"/>
          <w:color w:val="333333"/>
          <w:sz w:val="24"/>
          <w:szCs w:val="24"/>
          <w:lang w:eastAsia="ru-RU"/>
        </w:rPr>
        <w:t>Заборонено залучати працівників закладів освіти до діяльності територіальних органів Національної поліції та служби у справах дітей, пов’язаної з розшуком та поверненням до навчання дітей, не охоплених навчанням.</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182"/>
      <w:bookmarkEnd w:id="81"/>
      <w:r w:rsidRPr="0006150A">
        <w:rPr>
          <w:rFonts w:ascii="Times New Roman" w:eastAsia="Times New Roman" w:hAnsi="Times New Roman" w:cs="Times New Roman"/>
          <w:color w:val="333333"/>
          <w:sz w:val="24"/>
          <w:szCs w:val="24"/>
          <w:lang w:eastAsia="ru-RU"/>
        </w:rPr>
        <w:t>15. Контроль за веденням обліку службами у справах дітей та органами управління у сфері освіти в частині реалізації повноважень, визначених цим Порядком, здійснюють відповідно Національна соціальна сервісна служба, її територіальні органи, Державна служба якості освіти, її територіальні органи, Рада міністрів Автономної Республіки Крим, обласні, Київська та Севастопольська міські держадміністрації.</w:t>
      </w:r>
    </w:p>
    <w:p w:rsidR="0006150A" w:rsidRPr="0006150A" w:rsidRDefault="0006150A" w:rsidP="000615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183"/>
      <w:bookmarkEnd w:id="82"/>
      <w:r w:rsidRPr="0006150A">
        <w:rPr>
          <w:rFonts w:ascii="Times New Roman" w:eastAsia="Times New Roman" w:hAnsi="Times New Roman" w:cs="Times New Roman"/>
          <w:color w:val="333333"/>
          <w:sz w:val="24"/>
          <w:szCs w:val="24"/>
          <w:lang w:eastAsia="ru-RU"/>
        </w:rPr>
        <w:t>Контроль за веденням обліку закладом освіти здійснює його засновник або уповноважений ним орган управління у сфері освіти.</w:t>
      </w:r>
    </w:p>
    <w:p w:rsidR="0006150A" w:rsidRPr="0006150A" w:rsidRDefault="0006150A" w:rsidP="0006150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3" w:name="n112"/>
      <w:bookmarkEnd w:id="83"/>
      <w:r w:rsidRPr="0006150A">
        <w:rPr>
          <w:rFonts w:ascii="Times New Roman" w:eastAsia="Times New Roman" w:hAnsi="Times New Roman" w:cs="Times New Roman"/>
          <w:i/>
          <w:iCs/>
          <w:color w:val="333333"/>
          <w:sz w:val="24"/>
          <w:szCs w:val="24"/>
          <w:shd w:val="clear" w:color="auto" w:fill="FFFFFF"/>
          <w:lang w:eastAsia="ru-RU"/>
        </w:rPr>
        <w:t>{Порядок в редакції Постанови КМ </w:t>
      </w:r>
      <w:hyperlink r:id="rId34" w:anchor="n13" w:tgtFrame="_blank" w:history="1">
        <w:r w:rsidRPr="0006150A">
          <w:rPr>
            <w:rFonts w:ascii="Times New Roman" w:eastAsia="Times New Roman" w:hAnsi="Times New Roman" w:cs="Times New Roman"/>
            <w:i/>
            <w:iCs/>
            <w:color w:val="0000FF"/>
            <w:sz w:val="24"/>
            <w:szCs w:val="24"/>
            <w:u w:val="single"/>
            <w:lang w:eastAsia="ru-RU"/>
          </w:rPr>
          <w:t>№ 985 від 05.09.2023</w:t>
        </w:r>
      </w:hyperlink>
      <w:r w:rsidRPr="0006150A">
        <w:rPr>
          <w:rFonts w:ascii="Times New Roman" w:eastAsia="Times New Roman" w:hAnsi="Times New Roman" w:cs="Times New Roman"/>
          <w:i/>
          <w:iCs/>
          <w:color w:val="333333"/>
          <w:sz w:val="24"/>
          <w:szCs w:val="24"/>
          <w:shd w:val="clear" w:color="auto" w:fill="FFFFFF"/>
          <w:lang w:eastAsia="ru-RU"/>
        </w:rPr>
        <w:t> - застосовується з 1 липня 2024 року}</w:t>
      </w:r>
    </w:p>
    <w:p w:rsidR="008C7AEA" w:rsidRDefault="008C7AEA">
      <w:bookmarkStart w:id="84" w:name="_GoBack"/>
      <w:bookmarkEnd w:id="84"/>
    </w:p>
    <w:sectPr w:rsidR="008C7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0A"/>
    <w:rsid w:val="0006150A"/>
    <w:rsid w:val="008C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04155">
      <w:bodyDiv w:val="1"/>
      <w:marLeft w:val="0"/>
      <w:marRight w:val="0"/>
      <w:marTop w:val="0"/>
      <w:marBottom w:val="0"/>
      <w:divBdr>
        <w:top w:val="none" w:sz="0" w:space="0" w:color="auto"/>
        <w:left w:val="none" w:sz="0" w:space="0" w:color="auto"/>
        <w:bottom w:val="none" w:sz="0" w:space="0" w:color="auto"/>
        <w:right w:val="none" w:sz="0" w:space="0" w:color="auto"/>
      </w:divBdr>
      <w:divsChild>
        <w:div w:id="1512834666">
          <w:marLeft w:val="0"/>
          <w:marRight w:val="0"/>
          <w:marTop w:val="0"/>
          <w:marBottom w:val="150"/>
          <w:divBdr>
            <w:top w:val="none" w:sz="0" w:space="0" w:color="auto"/>
            <w:left w:val="none" w:sz="0" w:space="0" w:color="auto"/>
            <w:bottom w:val="none" w:sz="0" w:space="0" w:color="auto"/>
            <w:right w:val="none" w:sz="0" w:space="0" w:color="auto"/>
          </w:divBdr>
        </w:div>
        <w:div w:id="1262302470">
          <w:marLeft w:val="0"/>
          <w:marRight w:val="0"/>
          <w:marTop w:val="0"/>
          <w:marBottom w:val="150"/>
          <w:divBdr>
            <w:top w:val="none" w:sz="0" w:space="0" w:color="auto"/>
            <w:left w:val="none" w:sz="0" w:space="0" w:color="auto"/>
            <w:bottom w:val="none" w:sz="0" w:space="0" w:color="auto"/>
            <w:right w:val="none" w:sz="0" w:space="0" w:color="auto"/>
          </w:divBdr>
        </w:div>
        <w:div w:id="127836654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81-2019-%D0%BF" TargetMode="External"/><Relationship Id="rId13" Type="http://schemas.openxmlformats.org/officeDocument/2006/relationships/hyperlink" Target="https://zakon.rada.gov.ua/laws/show/684-2017-%D0%BF/print" TargetMode="External"/><Relationship Id="rId18" Type="http://schemas.openxmlformats.org/officeDocument/2006/relationships/hyperlink" Target="https://zakon.rada.gov.ua/laws/show/985-2023-%D0%BF" TargetMode="External"/><Relationship Id="rId26" Type="http://schemas.openxmlformats.org/officeDocument/2006/relationships/hyperlink" Target="https://zakon.rada.gov.ua/laws/show/3671-17" TargetMode="External"/><Relationship Id="rId3" Type="http://schemas.openxmlformats.org/officeDocument/2006/relationships/settings" Target="settings.xml"/><Relationship Id="rId21" Type="http://schemas.openxmlformats.org/officeDocument/2006/relationships/hyperlink" Target="https://zakon.rada.gov.ua/laws/show/2628-14" TargetMode="External"/><Relationship Id="rId34" Type="http://schemas.openxmlformats.org/officeDocument/2006/relationships/hyperlink" Target="https://zakon.rada.gov.ua/laws/show/985-2023-%D0%BF" TargetMode="External"/><Relationship Id="rId7" Type="http://schemas.openxmlformats.org/officeDocument/2006/relationships/hyperlink" Target="https://zakon.rada.gov.ua/laws/show/806-2018-%D0%BF" TargetMode="External"/><Relationship Id="rId12" Type="http://schemas.openxmlformats.org/officeDocument/2006/relationships/hyperlink" Target="https://zakon.rada.gov.ua/laws/show/684-2017-%D0%BF/print" TargetMode="External"/><Relationship Id="rId17" Type="http://schemas.openxmlformats.org/officeDocument/2006/relationships/hyperlink" Target="https://zakon.rada.gov.ua/laws/show/646-2000-%D0%BF" TargetMode="External"/><Relationship Id="rId25" Type="http://schemas.openxmlformats.org/officeDocument/2006/relationships/hyperlink" Target="https://zakon.rada.gov.ua/laws/show/5492-17" TargetMode="External"/><Relationship Id="rId33" Type="http://schemas.openxmlformats.org/officeDocument/2006/relationships/hyperlink" Target="https://zakon.rada.gov.ua/laws/show/5464-10" TargetMode="External"/><Relationship Id="rId2" Type="http://schemas.microsoft.com/office/2007/relationships/stylesWithEffects" Target="stylesWithEffects.xml"/><Relationship Id="rId16" Type="http://schemas.openxmlformats.org/officeDocument/2006/relationships/hyperlink" Target="https://zakon.rada.gov.ua/laws/show/985-2023-%D0%BF" TargetMode="External"/><Relationship Id="rId20" Type="http://schemas.openxmlformats.org/officeDocument/2006/relationships/hyperlink" Target="https://zakon.rada.gov.ua/laws/show/463-20" TargetMode="External"/><Relationship Id="rId29" Type="http://schemas.openxmlformats.org/officeDocument/2006/relationships/hyperlink" Target="https://zakon.rada.gov.ua/laws/show/1255-2021-%D0%BF" TargetMode="External"/><Relationship Id="rId1" Type="http://schemas.openxmlformats.org/officeDocument/2006/relationships/styles" Target="styles.xml"/><Relationship Id="rId6" Type="http://schemas.openxmlformats.org/officeDocument/2006/relationships/hyperlink" Target="https://zakon.rada.gov.ua/laws/show/985-2023-%D0%BF" TargetMode="External"/><Relationship Id="rId11" Type="http://schemas.openxmlformats.org/officeDocument/2006/relationships/hyperlink" Target="https://zakon.rada.gov.ua/laws/show/684-2017-%D0%BF/print" TargetMode="External"/><Relationship Id="rId24" Type="http://schemas.openxmlformats.org/officeDocument/2006/relationships/hyperlink" Target="https://zakon.rada.gov.ua/laws/show/2398-17" TargetMode="External"/><Relationship Id="rId32" Type="http://schemas.openxmlformats.org/officeDocument/2006/relationships/hyperlink" Target="https://zakon.rada.gov.ua/laws/show/2145-19" TargetMode="External"/><Relationship Id="rId5" Type="http://schemas.openxmlformats.org/officeDocument/2006/relationships/hyperlink" Target="https://zakon.rada.gov.ua/laws/show/806-2018-%D0%BF" TargetMode="External"/><Relationship Id="rId15" Type="http://schemas.openxmlformats.org/officeDocument/2006/relationships/hyperlink" Target="https://zakon.rada.gov.ua/laws/show/806-2018-%D0%BF" TargetMode="External"/><Relationship Id="rId23" Type="http://schemas.openxmlformats.org/officeDocument/2006/relationships/hyperlink" Target="https://zakon.rada.gov.ua/laws/show/20/95-%D0%B2%D1%80" TargetMode="External"/><Relationship Id="rId28" Type="http://schemas.openxmlformats.org/officeDocument/2006/relationships/hyperlink" Target="https://zakon.rada.gov.ua/laws/show/2297-17" TargetMode="External"/><Relationship Id="rId36" Type="http://schemas.openxmlformats.org/officeDocument/2006/relationships/theme" Target="theme/theme1.xml"/><Relationship Id="rId10" Type="http://schemas.openxmlformats.org/officeDocument/2006/relationships/hyperlink" Target="https://zakon.rada.gov.ua/laws/show/684-2017-%D0%BF/print" TargetMode="External"/><Relationship Id="rId19" Type="http://schemas.openxmlformats.org/officeDocument/2006/relationships/hyperlink" Target="https://zakon.rada.gov.ua/laws/show/2145-19" TargetMode="External"/><Relationship Id="rId31"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985-2023-%D0%BF" TargetMode="External"/><Relationship Id="rId14" Type="http://schemas.openxmlformats.org/officeDocument/2006/relationships/hyperlink" Target="https://zakon.rada.gov.ua/laws/show/684-2017-%D0%BF/print" TargetMode="External"/><Relationship Id="rId22" Type="http://schemas.openxmlformats.org/officeDocument/2006/relationships/hyperlink" Target="https://zakon.rada.gov.ua/laws/show/2297-17" TargetMode="External"/><Relationship Id="rId27" Type="http://schemas.openxmlformats.org/officeDocument/2006/relationships/hyperlink" Target="https://zakon.rada.gov.ua/laws/show/1255-2021-%D0%BF" TargetMode="External"/><Relationship Id="rId30" Type="http://schemas.openxmlformats.org/officeDocument/2006/relationships/hyperlink" Target="https://zakon.rada.gov.ua/laws/show/324-2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4D4D4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3134</Words>
  <Characters>17867</Characters>
  <Application>Microsoft Office Word</Application>
  <DocSecurity>0</DocSecurity>
  <Lines>148</Lines>
  <Paragraphs>41</Paragraphs>
  <ScaleCrop>false</ScaleCrop>
  <Company>SPecialiST RePack</Company>
  <LinksUpToDate>false</LinksUpToDate>
  <CharactersWithSpaces>20960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Spaske</dc:creator>
  <cp:lastModifiedBy>Spaske</cp:lastModifiedBy>
  <cp:revision>1</cp:revision>
  <dcterms:created xsi:type="dcterms:W3CDTF">2023-11-09T00:37:00Z</dcterms:created>
  <dcterms:modified xsi:type="dcterms:W3CDTF">2023-11-09T00:38:00Z</dcterms:modified>
</cp:coreProperties>
</file>