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pPr>
      <w:r>
        <w:rPr>
          <w:rStyle w:val="rvts23"/>
          <w:rFonts w:eastAsiaTheme="minorEastAsia"/>
          <w:b/>
          <w:bCs/>
          <w:noProof/>
          <w:color w:val="000000"/>
          <w:lang w:val="uk-UA" w:eastAsia="uk-UA"/>
        </w:rPr>
        <w:drawing>
          <wp:anchor distT="0" distB="0" distL="114300" distR="114300" simplePos="0" relativeHeight="251644928" behindDoc="0" locked="0" layoutInCell="1" allowOverlap="1">
            <wp:simplePos x="0" y="0"/>
            <wp:positionH relativeFrom="column">
              <wp:posOffset>-715257</wp:posOffset>
            </wp:positionH>
            <wp:positionV relativeFrom="paragraph">
              <wp:posOffset>-613212</wp:posOffset>
            </wp:positionV>
            <wp:extent cx="7374576" cy="143545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duotone>
                        <a:prstClr val="black"/>
                        <a:schemeClr val="accent4">
                          <a:tint val="45000"/>
                          <a:satMod val="400000"/>
                        </a:scheme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70445" cy="1434649"/>
                    </a:xfrm>
                    <a:prstGeom prst="rect">
                      <a:avLst/>
                    </a:prstGeom>
                    <a:noFill/>
                  </pic:spPr>
                </pic:pic>
              </a:graphicData>
            </a:graphic>
          </wp:anchor>
        </w:drawing>
      </w:r>
    </w:p>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pPr>
    </w:p>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sectPr w:rsidR="004E64BB" w:rsidSect="00A5533F">
          <w:headerReference w:type="default" r:id="rId9"/>
          <w:pgSz w:w="11906" w:h="16838"/>
          <w:pgMar w:top="1134" w:right="850" w:bottom="1134" w:left="1276" w:header="709" w:footer="709" w:gutter="0"/>
          <w:cols w:num="2" w:space="708"/>
          <w:titlePg/>
          <w:docGrid w:linePitch="360"/>
        </w:sectPr>
      </w:pPr>
    </w:p>
    <w:p w:rsidR="004E64BB" w:rsidRDefault="006A4D90" w:rsidP="006A4D90">
      <w:pPr>
        <w:pStyle w:val="rvps6"/>
        <w:shd w:val="clear" w:color="auto" w:fill="FFFFFF"/>
        <w:tabs>
          <w:tab w:val="left" w:pos="1332"/>
          <w:tab w:val="center" w:pos="4890"/>
        </w:tabs>
        <w:spacing w:before="300" w:beforeAutospacing="0" w:after="450" w:afterAutospacing="0"/>
        <w:ind w:left="450" w:right="450"/>
        <w:rPr>
          <w:rStyle w:val="rvts23"/>
          <w:rFonts w:eastAsiaTheme="minorEastAsia"/>
          <w:b/>
          <w:bCs/>
          <w:color w:val="000000"/>
          <w:lang w:val="uk-UA"/>
        </w:rPr>
      </w:pPr>
      <w:r>
        <w:rPr>
          <w:rStyle w:val="rvts23"/>
          <w:rFonts w:eastAsiaTheme="minorEastAsia"/>
          <w:b/>
          <w:bCs/>
          <w:color w:val="000000"/>
          <w:lang w:val="uk-UA"/>
        </w:rPr>
        <w:lastRenderedPageBreak/>
        <w:tab/>
      </w:r>
      <w:r>
        <w:rPr>
          <w:rStyle w:val="rvts23"/>
          <w:rFonts w:eastAsiaTheme="minorEastAsia"/>
          <w:b/>
          <w:bCs/>
          <w:color w:val="000000"/>
          <w:lang w:val="uk-UA"/>
        </w:rPr>
        <w:tab/>
      </w:r>
    </w:p>
    <w:p w:rsidR="004E64BB" w:rsidRDefault="004E64BB" w:rsidP="004E64BB">
      <w:pPr>
        <w:spacing w:before="100" w:after="0" w:line="240" w:lineRule="auto"/>
        <w:rPr>
          <w:rFonts w:ascii="Times New Roman" w:eastAsia="Times New Roman" w:hAnsi="Times New Roman" w:cs="Times New Roman"/>
          <w:b/>
          <w:sz w:val="28"/>
          <w:szCs w:val="28"/>
          <w:lang w:eastAsia="ru-RU"/>
        </w:rPr>
        <w:sectPr w:rsidR="004E64BB" w:rsidSect="00A5533F">
          <w:type w:val="continuous"/>
          <w:pgSz w:w="11906" w:h="16838"/>
          <w:pgMar w:top="1134" w:right="850" w:bottom="1134" w:left="1276" w:header="709" w:footer="709" w:gutter="0"/>
          <w:cols w:space="708"/>
          <w:titlePg/>
          <w:docGrid w:linePitch="360"/>
        </w:sectPr>
      </w:pPr>
    </w:p>
    <w:p w:rsidR="006A4D90" w:rsidRPr="006A4D90" w:rsidRDefault="006A4D90" w:rsidP="006A4D90">
      <w:pPr>
        <w:spacing w:after="0" w:line="240" w:lineRule="auto"/>
        <w:rPr>
          <w:rFonts w:ascii="Times New Roman" w:eastAsia="Times New Roman" w:hAnsi="Times New Roman" w:cs="Times New Roman"/>
          <w:b/>
          <w:sz w:val="28"/>
          <w:szCs w:val="28"/>
          <w:lang w:eastAsia="ru-RU"/>
        </w:rPr>
      </w:pPr>
      <w:r w:rsidRPr="006A4D90">
        <w:rPr>
          <w:rFonts w:ascii="Times New Roman" w:eastAsia="Times New Roman" w:hAnsi="Times New Roman" w:cs="Times New Roman"/>
          <w:b/>
          <w:sz w:val="28"/>
          <w:szCs w:val="28"/>
          <w:lang w:eastAsia="ru-RU"/>
        </w:rPr>
        <w:lastRenderedPageBreak/>
        <w:t>ПОГОДЖЕНО</w:t>
      </w:r>
    </w:p>
    <w:p w:rsidR="006A4D90" w:rsidRDefault="006A4D90" w:rsidP="006A4D90">
      <w:pPr>
        <w:spacing w:after="0" w:line="240" w:lineRule="auto"/>
        <w:rPr>
          <w:rFonts w:ascii="Times New Roman" w:eastAsia="Times New Roman" w:hAnsi="Times New Roman" w:cs="Times New Roman"/>
          <w:sz w:val="28"/>
          <w:szCs w:val="28"/>
          <w:lang w:eastAsia="ru-RU"/>
        </w:rPr>
      </w:pPr>
      <w:r w:rsidRPr="006A4D90">
        <w:rPr>
          <w:rFonts w:ascii="Times New Roman" w:eastAsia="Times New Roman" w:hAnsi="Times New Roman" w:cs="Times New Roman"/>
          <w:sz w:val="28"/>
          <w:szCs w:val="28"/>
          <w:lang w:eastAsia="ru-RU"/>
        </w:rPr>
        <w:t xml:space="preserve">Протокол засідання педагогічної </w:t>
      </w:r>
    </w:p>
    <w:p w:rsidR="006A4D90" w:rsidRDefault="006A4D90" w:rsidP="006A4D90">
      <w:pPr>
        <w:spacing w:after="0" w:line="240" w:lineRule="auto"/>
        <w:rPr>
          <w:rFonts w:ascii="Times New Roman" w:eastAsia="Times New Roman" w:hAnsi="Times New Roman" w:cs="Times New Roman"/>
          <w:color w:val="000000"/>
          <w:sz w:val="28"/>
          <w:szCs w:val="32"/>
          <w:lang w:eastAsia="ru-RU"/>
        </w:rPr>
      </w:pPr>
      <w:r w:rsidRPr="006A4D90">
        <w:rPr>
          <w:rFonts w:ascii="Times New Roman" w:eastAsia="Times New Roman" w:hAnsi="Times New Roman" w:cs="Times New Roman"/>
          <w:sz w:val="28"/>
          <w:szCs w:val="28"/>
          <w:lang w:eastAsia="ru-RU"/>
        </w:rPr>
        <w:t xml:space="preserve">ради </w:t>
      </w:r>
      <w:r w:rsidR="00AB0FCA">
        <w:rPr>
          <w:rFonts w:ascii="Times New Roman" w:eastAsia="Times New Roman" w:hAnsi="Times New Roman" w:cs="Times New Roman"/>
          <w:color w:val="000000"/>
          <w:sz w:val="28"/>
          <w:szCs w:val="32"/>
          <w:lang w:eastAsia="ru-RU"/>
        </w:rPr>
        <w:t xml:space="preserve">Соколянського ЗЗСО </w:t>
      </w:r>
    </w:p>
    <w:p w:rsidR="00AB0FCA" w:rsidRPr="00AB0FCA" w:rsidRDefault="00AB0FCA" w:rsidP="006A4D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32"/>
          <w:lang w:val="en-US" w:eastAsia="ru-RU"/>
        </w:rPr>
        <w:t>I-II ст.</w:t>
      </w:r>
    </w:p>
    <w:p w:rsidR="006A4D90" w:rsidRPr="004C37A8" w:rsidRDefault="00AB0FCA" w:rsidP="006A4D90">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від «30</w:t>
      </w:r>
      <w:r w:rsidR="006A4D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серпня 2024 </w:t>
      </w:r>
      <w:r w:rsidR="004C37A8">
        <w:rPr>
          <w:rFonts w:ascii="Times New Roman" w:eastAsia="Times New Roman" w:hAnsi="Times New Roman" w:cs="Times New Roman"/>
          <w:sz w:val="28"/>
          <w:szCs w:val="28"/>
          <w:lang w:val="ru-RU" w:eastAsia="ru-RU"/>
        </w:rPr>
        <w:t xml:space="preserve">р. </w:t>
      </w:r>
      <w:r w:rsidR="006A4D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1</w:t>
      </w:r>
    </w:p>
    <w:p w:rsidR="006A4D90" w:rsidRPr="006A4D90" w:rsidRDefault="006A4D90" w:rsidP="006A4D90">
      <w:pPr>
        <w:spacing w:after="0" w:line="240" w:lineRule="auto"/>
        <w:rPr>
          <w:rFonts w:ascii="Times New Roman" w:eastAsia="Times New Roman" w:hAnsi="Times New Roman" w:cs="Times New Roman"/>
          <w:sz w:val="28"/>
          <w:szCs w:val="28"/>
          <w:lang w:eastAsia="ru-RU"/>
        </w:rPr>
      </w:pP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0B0696" w:rsidRDefault="000B0696" w:rsidP="006A4D90">
      <w:pPr>
        <w:tabs>
          <w:tab w:val="left" w:pos="-284"/>
          <w:tab w:val="left" w:pos="3495"/>
          <w:tab w:val="left" w:pos="6375"/>
        </w:tabs>
        <w:spacing w:before="40" w:after="40" w:line="240" w:lineRule="auto"/>
        <w:ind w:left="709" w:right="-113"/>
        <w:rPr>
          <w:rFonts w:ascii="Times New Roman" w:eastAsia="Calibri" w:hAnsi="Times New Roman" w:cs="Times New Roman"/>
          <w:b/>
          <w:sz w:val="28"/>
          <w:szCs w:val="28"/>
        </w:rPr>
      </w:pPr>
    </w:p>
    <w:p w:rsidR="000B0696" w:rsidRDefault="000B0696" w:rsidP="006A4D90">
      <w:pPr>
        <w:tabs>
          <w:tab w:val="left" w:pos="-284"/>
          <w:tab w:val="left" w:pos="3495"/>
          <w:tab w:val="left" w:pos="6375"/>
        </w:tabs>
        <w:spacing w:before="40" w:after="40" w:line="240" w:lineRule="auto"/>
        <w:ind w:left="709" w:right="-113"/>
        <w:rPr>
          <w:rFonts w:ascii="Times New Roman" w:eastAsia="Calibri" w:hAnsi="Times New Roman" w:cs="Times New Roman"/>
          <w:b/>
          <w:sz w:val="28"/>
          <w:szCs w:val="28"/>
        </w:rPr>
      </w:pPr>
    </w:p>
    <w:p w:rsidR="006A4D90" w:rsidRPr="006A4D90" w:rsidRDefault="006A4D90" w:rsidP="000B0696">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6A4D90">
        <w:rPr>
          <w:rFonts w:ascii="Times New Roman" w:eastAsia="Calibri" w:hAnsi="Times New Roman" w:cs="Times New Roman"/>
          <w:b/>
          <w:sz w:val="28"/>
          <w:szCs w:val="28"/>
        </w:rPr>
        <w:lastRenderedPageBreak/>
        <w:t>ЗАТВЕРДЖЕНО</w:t>
      </w:r>
    </w:p>
    <w:p w:rsidR="006A4D90" w:rsidRPr="004C37A8" w:rsidRDefault="000B0696" w:rsidP="000B0696">
      <w:pPr>
        <w:tabs>
          <w:tab w:val="left" w:pos="-284"/>
          <w:tab w:val="left" w:pos="3495"/>
          <w:tab w:val="left" w:pos="6375"/>
        </w:tabs>
        <w:spacing w:before="40" w:after="40" w:line="240" w:lineRule="auto"/>
        <w:ind w:right="-113"/>
        <w:rPr>
          <w:rFonts w:ascii="Times New Roman" w:eastAsia="Calibri" w:hAnsi="Times New Roman" w:cs="Times New Roman"/>
          <w:sz w:val="28"/>
          <w:szCs w:val="28"/>
          <w:lang w:val="ru-RU"/>
        </w:rPr>
      </w:pPr>
      <w:r>
        <w:rPr>
          <w:rFonts w:ascii="Times New Roman" w:eastAsia="Calibri" w:hAnsi="Times New Roman" w:cs="Times New Roman"/>
          <w:sz w:val="28"/>
          <w:szCs w:val="28"/>
        </w:rPr>
        <w:t xml:space="preserve">Наказ </w:t>
      </w:r>
      <w:r w:rsidR="00AB0FCA">
        <w:rPr>
          <w:rFonts w:ascii="Times New Roman" w:eastAsia="Calibri" w:hAnsi="Times New Roman" w:cs="Times New Roman"/>
          <w:sz w:val="28"/>
          <w:szCs w:val="28"/>
          <w:lang w:val="ru-RU"/>
        </w:rPr>
        <w:t>по школі</w:t>
      </w:r>
    </w:p>
    <w:p w:rsidR="004C37A8" w:rsidRPr="004C37A8" w:rsidRDefault="004C37A8" w:rsidP="004C37A8">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від «</w:t>
      </w:r>
      <w:r w:rsidR="00AB0FCA">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 xml:space="preserve">» </w:t>
      </w:r>
      <w:r w:rsidR="00AB0FCA">
        <w:rPr>
          <w:rFonts w:ascii="Times New Roman" w:eastAsia="Times New Roman" w:hAnsi="Times New Roman" w:cs="Times New Roman"/>
          <w:sz w:val="28"/>
          <w:szCs w:val="28"/>
          <w:lang w:eastAsia="ru-RU"/>
        </w:rPr>
        <w:t>серпня</w:t>
      </w:r>
      <w:r>
        <w:rPr>
          <w:rFonts w:ascii="Times New Roman" w:eastAsia="Times New Roman" w:hAnsi="Times New Roman" w:cs="Times New Roman"/>
          <w:sz w:val="28"/>
          <w:szCs w:val="28"/>
          <w:lang w:eastAsia="ru-RU"/>
        </w:rPr>
        <w:t xml:space="preserve"> 202</w:t>
      </w:r>
      <w:r w:rsidR="00AB0FCA">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val="ru-RU" w:eastAsia="ru-RU"/>
        </w:rPr>
        <w:t xml:space="preserve"> р. </w:t>
      </w:r>
      <w:r>
        <w:rPr>
          <w:rFonts w:ascii="Times New Roman" w:eastAsia="Times New Roman" w:hAnsi="Times New Roman" w:cs="Times New Roman"/>
          <w:sz w:val="28"/>
          <w:szCs w:val="28"/>
          <w:lang w:eastAsia="ru-RU"/>
        </w:rPr>
        <w:t xml:space="preserve">№ </w:t>
      </w:r>
    </w:p>
    <w:p w:rsidR="000B0696" w:rsidRPr="004C37A8" w:rsidRDefault="000B0696" w:rsidP="00A02264">
      <w:pPr>
        <w:spacing w:after="0" w:line="240" w:lineRule="auto"/>
        <w:ind w:right="-284"/>
        <w:rPr>
          <w:rFonts w:ascii="Times New Roman" w:eastAsia="Times New Roman" w:hAnsi="Times New Roman" w:cs="Times New Roman"/>
          <w:sz w:val="28"/>
          <w:szCs w:val="28"/>
          <w:lang w:val="ru-RU" w:eastAsia="ru-RU"/>
        </w:rPr>
      </w:pPr>
    </w:p>
    <w:p w:rsidR="000B0696" w:rsidRPr="006A4D90" w:rsidRDefault="000B0696" w:rsidP="000B0696">
      <w:pPr>
        <w:spacing w:after="0" w:line="240" w:lineRule="auto"/>
        <w:rPr>
          <w:rFonts w:ascii="Times New Roman" w:eastAsia="Times New Roman" w:hAnsi="Times New Roman" w:cs="Times New Roman"/>
          <w:sz w:val="28"/>
          <w:szCs w:val="28"/>
          <w:lang w:eastAsia="ru-RU"/>
        </w:rPr>
      </w:pP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sectPr w:rsidR="006A4D90" w:rsidSect="006A4D90">
          <w:type w:val="continuous"/>
          <w:pgSz w:w="11906" w:h="16838"/>
          <w:pgMar w:top="1134" w:right="850" w:bottom="1134" w:left="1276" w:header="709" w:footer="709" w:gutter="0"/>
          <w:cols w:num="2" w:space="708"/>
          <w:titlePg/>
          <w:docGrid w:linePitch="360"/>
        </w:sectPr>
      </w:pPr>
    </w:p>
    <w:p w:rsidR="006A4D90" w:rsidRP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Pr="00624A88" w:rsidRDefault="006A4D90" w:rsidP="00624A88">
      <w:pPr>
        <w:spacing w:before="100" w:after="0" w:line="240" w:lineRule="auto"/>
        <w:jc w:val="both"/>
        <w:rPr>
          <w:rFonts w:ascii="Times New Roman" w:eastAsia="Times New Roman" w:hAnsi="Times New Roman" w:cs="Times New Roman"/>
          <w:sz w:val="28"/>
          <w:szCs w:val="28"/>
          <w:lang w:val="ru-RU"/>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Pr="00A02264" w:rsidRDefault="006A4D90" w:rsidP="006A4D90">
      <w:pPr>
        <w:spacing w:after="0" w:line="240" w:lineRule="auto"/>
        <w:jc w:val="center"/>
        <w:rPr>
          <w:rFonts w:ascii="Times New Roman" w:hAnsi="Times New Roman" w:cs="Times New Roman"/>
          <w:b/>
          <w:sz w:val="32"/>
          <w:szCs w:val="28"/>
        </w:rPr>
      </w:pPr>
      <w:r w:rsidRPr="00A02264">
        <w:rPr>
          <w:rFonts w:ascii="Times New Roman" w:hAnsi="Times New Roman" w:cs="Times New Roman"/>
          <w:b/>
          <w:sz w:val="32"/>
          <w:szCs w:val="28"/>
        </w:rPr>
        <w:t>ПОЛОЖЕННЯ</w:t>
      </w:r>
    </w:p>
    <w:p w:rsidR="008844E4" w:rsidRPr="00624A88" w:rsidRDefault="006A4D90" w:rsidP="006A4D90">
      <w:pPr>
        <w:spacing w:after="0" w:line="240" w:lineRule="auto"/>
        <w:jc w:val="center"/>
        <w:rPr>
          <w:rFonts w:ascii="Times New Roman" w:hAnsi="Times New Roman" w:cs="Times New Roman"/>
          <w:b/>
          <w:caps/>
          <w:sz w:val="32"/>
          <w:szCs w:val="28"/>
        </w:rPr>
      </w:pPr>
      <w:r w:rsidRPr="00624A88">
        <w:rPr>
          <w:rFonts w:ascii="Times New Roman" w:hAnsi="Times New Roman" w:cs="Times New Roman"/>
          <w:b/>
          <w:caps/>
          <w:sz w:val="32"/>
          <w:szCs w:val="28"/>
        </w:rPr>
        <w:t xml:space="preserve">про </w:t>
      </w:r>
      <w:r w:rsidR="008844E4" w:rsidRPr="00624A88">
        <w:rPr>
          <w:rFonts w:ascii="Times New Roman" w:hAnsi="Times New Roman" w:cs="Times New Roman"/>
          <w:b/>
          <w:caps/>
          <w:sz w:val="32"/>
          <w:szCs w:val="28"/>
        </w:rPr>
        <w:t xml:space="preserve">ПОРЯДОК РОЗГЛЯДУ ВИПАДКІВ </w:t>
      </w:r>
    </w:p>
    <w:p w:rsidR="004C37A8" w:rsidRPr="00210AFA" w:rsidRDefault="008844E4" w:rsidP="006A4D90">
      <w:pPr>
        <w:spacing w:after="0" w:line="240" w:lineRule="auto"/>
        <w:jc w:val="center"/>
        <w:rPr>
          <w:rFonts w:ascii="Times New Roman" w:hAnsi="Times New Roman" w:cs="Times New Roman"/>
          <w:b/>
          <w:caps/>
          <w:sz w:val="32"/>
          <w:szCs w:val="28"/>
        </w:rPr>
      </w:pPr>
      <w:r w:rsidRPr="00624A88">
        <w:rPr>
          <w:rFonts w:ascii="Times New Roman" w:hAnsi="Times New Roman" w:cs="Times New Roman"/>
          <w:b/>
          <w:caps/>
          <w:sz w:val="32"/>
          <w:szCs w:val="28"/>
        </w:rPr>
        <w:t>БУЛІНГУ (ЦЬКУВАННЯ)</w:t>
      </w:r>
    </w:p>
    <w:p w:rsidR="004C37A8" w:rsidRPr="00AB0FCA" w:rsidRDefault="00AB0FCA" w:rsidP="00AB0FCA">
      <w:pPr>
        <w:spacing w:after="0" w:line="240" w:lineRule="auto"/>
        <w:jc w:val="center"/>
        <w:rPr>
          <w:rFonts w:ascii="Times New Roman" w:hAnsi="Times New Roman" w:cs="Times New Roman"/>
          <w:b/>
          <w:caps/>
          <w:color w:val="1F497D" w:themeColor="text2"/>
          <w:sz w:val="32"/>
          <w:szCs w:val="28"/>
        </w:rPr>
      </w:pPr>
      <w:r>
        <w:rPr>
          <w:rFonts w:ascii="Times New Roman" w:hAnsi="Times New Roman" w:cs="Times New Roman"/>
          <w:b/>
          <w:caps/>
          <w:color w:val="1F497D" w:themeColor="text2"/>
          <w:sz w:val="32"/>
          <w:szCs w:val="28"/>
        </w:rPr>
        <w:t>у Соколянському закладі загальної середньої освіти I-II ступенів Буської міської ради</w:t>
      </w:r>
    </w:p>
    <w:p w:rsidR="004E64BB" w:rsidRPr="009B4DED" w:rsidRDefault="004E64BB" w:rsidP="006A4D90">
      <w:pPr>
        <w:pStyle w:val="rvps6"/>
        <w:shd w:val="clear" w:color="auto" w:fill="FFFFFF"/>
        <w:spacing w:before="0" w:beforeAutospacing="0" w:after="0" w:afterAutospacing="0"/>
        <w:jc w:val="center"/>
        <w:rPr>
          <w:b/>
          <w:bCs/>
          <w:color w:val="000000"/>
          <w:lang w:val="uk-UA"/>
        </w:rPr>
      </w:pPr>
      <w:r>
        <w:rPr>
          <w:rStyle w:val="rvts23"/>
          <w:rFonts w:eastAsiaTheme="minorEastAsia"/>
          <w:b/>
          <w:bCs/>
          <w:noProof/>
          <w:color w:val="000000"/>
          <w:lang w:val="uk-UA" w:eastAsia="uk-UA"/>
        </w:rPr>
        <w:drawing>
          <wp:anchor distT="0" distB="0" distL="114300" distR="114300" simplePos="0" relativeHeight="251646976" behindDoc="0" locked="0" layoutInCell="1" allowOverlap="1">
            <wp:simplePos x="0" y="0"/>
            <wp:positionH relativeFrom="column">
              <wp:posOffset>-709295</wp:posOffset>
            </wp:positionH>
            <wp:positionV relativeFrom="paragraph">
              <wp:posOffset>8749030</wp:posOffset>
            </wp:positionV>
            <wp:extent cx="7370445" cy="12922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7370445" cy="1292225"/>
                    </a:xfrm>
                    <a:prstGeom prst="rect">
                      <a:avLst/>
                    </a:prstGeom>
                    <a:noFill/>
                  </pic:spPr>
                </pic:pic>
              </a:graphicData>
            </a:graphic>
          </wp:anchor>
        </w:drawing>
      </w:r>
    </w:p>
    <w:p w:rsidR="00CB5BA6" w:rsidRPr="00A02264" w:rsidRDefault="00A02264" w:rsidP="00210AFA">
      <w:pPr>
        <w:pStyle w:val="rvps2"/>
        <w:shd w:val="clear" w:color="auto" w:fill="FFFFFF"/>
        <w:spacing w:before="0" w:beforeAutospacing="0" w:after="150" w:afterAutospacing="0"/>
        <w:ind w:firstLine="450"/>
        <w:jc w:val="center"/>
        <w:rPr>
          <w:b/>
          <w:sz w:val="28"/>
          <w:szCs w:val="28"/>
          <w:lang w:val="uk-UA"/>
        </w:rPr>
      </w:pPr>
      <w:bookmarkStart w:id="0" w:name="n16"/>
      <w:bookmarkEnd w:id="0"/>
      <w:r>
        <w:rPr>
          <w:rStyle w:val="rvts23"/>
          <w:rFonts w:eastAsiaTheme="minorEastAsia"/>
          <w:b/>
          <w:bCs/>
          <w:noProof/>
          <w:color w:val="000000"/>
          <w:lang w:val="uk-UA" w:eastAsia="uk-UA"/>
        </w:rPr>
        <w:drawing>
          <wp:anchor distT="0" distB="0" distL="114300" distR="114300" simplePos="0" relativeHeight="251650048" behindDoc="0" locked="0" layoutInCell="1" allowOverlap="1">
            <wp:simplePos x="0" y="0"/>
            <wp:positionH relativeFrom="column">
              <wp:posOffset>-989330</wp:posOffset>
            </wp:positionH>
            <wp:positionV relativeFrom="paragraph">
              <wp:posOffset>2875863</wp:posOffset>
            </wp:positionV>
            <wp:extent cx="7372865" cy="1457406"/>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duotone>
                        <a:prstClr val="black"/>
                        <a:schemeClr val="accent4">
                          <a:tint val="45000"/>
                          <a:satMod val="400000"/>
                        </a:scheme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7372865" cy="1457406"/>
                    </a:xfrm>
                    <a:prstGeom prst="rect">
                      <a:avLst/>
                    </a:prstGeom>
                    <a:noFill/>
                  </pic:spPr>
                </pic:pic>
              </a:graphicData>
            </a:graphic>
          </wp:anchor>
        </w:drawing>
      </w:r>
      <w:r w:rsidR="00210AFA">
        <w:rPr>
          <w:noProof/>
          <w:color w:val="000000"/>
          <w:lang w:val="uk-UA" w:eastAsia="uk-UA"/>
        </w:rPr>
        <w:drawing>
          <wp:inline distT="0" distB="0" distL="0" distR="0">
            <wp:extent cx="2883535" cy="2493645"/>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3535" cy="2493645"/>
                    </a:xfrm>
                    <a:prstGeom prst="rect">
                      <a:avLst/>
                    </a:prstGeom>
                    <a:noFill/>
                  </pic:spPr>
                </pic:pic>
              </a:graphicData>
            </a:graphic>
          </wp:inline>
        </w:drawing>
      </w:r>
      <w:r w:rsidR="004E64BB">
        <w:rPr>
          <w:color w:val="000000"/>
          <w:lang w:val="uk-UA"/>
        </w:rPr>
        <w:br w:type="page"/>
      </w:r>
    </w:p>
    <w:p w:rsidR="00954D8A" w:rsidRPr="00954D8A" w:rsidRDefault="00954D8A" w:rsidP="00A02264">
      <w:pPr>
        <w:shd w:val="clear" w:color="auto" w:fill="FFFFFF"/>
        <w:spacing w:after="0" w:line="360" w:lineRule="auto"/>
        <w:ind w:firstLine="709"/>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color w:val="000000" w:themeColor="text1"/>
          <w:sz w:val="28"/>
          <w:szCs w:val="28"/>
          <w:lang w:eastAsia="uk-UA"/>
        </w:rPr>
        <w:lastRenderedPageBreak/>
        <w:t>1.ЗАГАЛЬНІ ПОЛОЖЕННЯ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 xml:space="preserve">1.1. Положення про </w:t>
      </w:r>
      <w:r w:rsidR="008844E4" w:rsidRPr="008844E4">
        <w:rPr>
          <w:rFonts w:ascii="Times New Roman" w:eastAsia="Times New Roman" w:hAnsi="Times New Roman" w:cs="Times New Roman"/>
          <w:color w:val="000000" w:themeColor="text1"/>
          <w:sz w:val="28"/>
          <w:szCs w:val="28"/>
          <w:lang w:eastAsia="uk-UA"/>
        </w:rPr>
        <w:t xml:space="preserve">питання порядку розгляду випадків булінгу (цькування) </w:t>
      </w:r>
      <w:r w:rsidRPr="00954D8A">
        <w:rPr>
          <w:rFonts w:ascii="Times New Roman" w:eastAsia="Times New Roman" w:hAnsi="Times New Roman" w:cs="Times New Roman"/>
          <w:color w:val="000000" w:themeColor="text1"/>
          <w:sz w:val="28"/>
          <w:szCs w:val="28"/>
          <w:lang w:eastAsia="uk-UA"/>
        </w:rPr>
        <w:t xml:space="preserve">(далі </w:t>
      </w:r>
      <w:r w:rsidR="00284D3B">
        <w:rPr>
          <w:rFonts w:ascii="Times New Roman" w:eastAsia="Times New Roman" w:hAnsi="Times New Roman" w:cs="Times New Roman"/>
          <w:color w:val="000000" w:themeColor="text1"/>
          <w:sz w:val="28"/>
          <w:szCs w:val="28"/>
          <w:lang w:eastAsia="uk-UA"/>
        </w:rPr>
        <w:t>–</w:t>
      </w:r>
      <w:r w:rsidRPr="00954D8A">
        <w:rPr>
          <w:rFonts w:ascii="Times New Roman" w:eastAsia="Times New Roman" w:hAnsi="Times New Roman" w:cs="Times New Roman"/>
          <w:color w:val="000000" w:themeColor="text1"/>
          <w:sz w:val="28"/>
          <w:szCs w:val="28"/>
          <w:lang w:eastAsia="uk-UA"/>
        </w:rPr>
        <w:t xml:space="preserve"> Положення) у </w:t>
      </w:r>
      <w:r w:rsidR="00AB0FCA">
        <w:rPr>
          <w:rFonts w:ascii="Times New Roman" w:eastAsia="Times New Roman" w:hAnsi="Times New Roman" w:cs="Times New Roman"/>
          <w:sz w:val="28"/>
          <w:szCs w:val="28"/>
          <w:lang w:eastAsia="uk-UA"/>
        </w:rPr>
        <w:t xml:space="preserve">Соколянському закладі загальної середньої освіти </w:t>
      </w:r>
      <w:r w:rsidR="00AB0FCA">
        <w:rPr>
          <w:rFonts w:ascii="Times New Roman" w:eastAsia="Times New Roman" w:hAnsi="Times New Roman" w:cs="Times New Roman"/>
          <w:sz w:val="28"/>
          <w:szCs w:val="28"/>
          <w:lang w:val="en-US" w:eastAsia="uk-UA"/>
        </w:rPr>
        <w:t xml:space="preserve">I-II </w:t>
      </w:r>
      <w:r w:rsidR="00AB0FCA">
        <w:rPr>
          <w:rFonts w:ascii="Times New Roman" w:eastAsia="Times New Roman" w:hAnsi="Times New Roman" w:cs="Times New Roman"/>
          <w:sz w:val="28"/>
          <w:szCs w:val="28"/>
          <w:lang w:eastAsia="uk-UA"/>
        </w:rPr>
        <w:t xml:space="preserve">ступенів Буської міської ради </w:t>
      </w:r>
      <w:r w:rsidRPr="00954D8A">
        <w:rPr>
          <w:rFonts w:ascii="Times New Roman" w:eastAsia="Times New Roman" w:hAnsi="Times New Roman" w:cs="Times New Roman"/>
          <w:color w:val="000000" w:themeColor="text1"/>
          <w:sz w:val="28"/>
          <w:szCs w:val="28"/>
          <w:lang w:eastAsia="uk-UA"/>
        </w:rPr>
        <w:t xml:space="preserve">(далі </w:t>
      </w:r>
      <w:r>
        <w:rPr>
          <w:rFonts w:ascii="Times New Roman" w:eastAsia="Times New Roman" w:hAnsi="Times New Roman" w:cs="Times New Roman"/>
          <w:color w:val="000000" w:themeColor="text1"/>
          <w:sz w:val="28"/>
          <w:szCs w:val="28"/>
          <w:lang w:eastAsia="uk-UA"/>
        </w:rPr>
        <w:t>–</w:t>
      </w:r>
      <w:r w:rsidR="000B0696">
        <w:rPr>
          <w:rFonts w:ascii="Times New Roman" w:eastAsia="Times New Roman" w:hAnsi="Times New Roman" w:cs="Times New Roman"/>
          <w:color w:val="000000" w:themeColor="text1"/>
          <w:sz w:val="28"/>
          <w:szCs w:val="28"/>
          <w:lang w:eastAsia="uk-UA"/>
        </w:rPr>
        <w:t xml:space="preserve"> заклад</w:t>
      </w:r>
      <w:r w:rsidRPr="00954D8A">
        <w:rPr>
          <w:rFonts w:ascii="Times New Roman" w:eastAsia="Times New Roman" w:hAnsi="Times New Roman" w:cs="Times New Roman"/>
          <w:color w:val="000000" w:themeColor="text1"/>
          <w:sz w:val="28"/>
          <w:szCs w:val="28"/>
          <w:lang w:eastAsia="uk-UA"/>
        </w:rPr>
        <w:t>) 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 батьками чи особами, які їх заміняють.</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bdr w:val="none" w:sz="0" w:space="0" w:color="auto" w:frame="1"/>
          <w:lang w:bidi="en-US"/>
        </w:rPr>
        <w:t xml:space="preserve">1.2. </w:t>
      </w:r>
      <w:r w:rsidRPr="008844E4">
        <w:rPr>
          <w:rFonts w:ascii="Times New Roman" w:eastAsia="Times New Roman" w:hAnsi="Times New Roman" w:cs="Times New Roman"/>
          <w:sz w:val="28"/>
          <w:szCs w:val="28"/>
          <w:bdr w:val="none" w:sz="0" w:space="0" w:color="auto" w:frame="1"/>
          <w:lang w:bidi="en-US"/>
        </w:rPr>
        <w:t xml:space="preserve">Дане Положення розроблене на підставі Законів України «Про освіту», «Про загальну середню освіту», «Про внесення змін до деяких законодавчих актів України щодо протидії булінгу (цькуванню)», Статуту </w:t>
      </w:r>
      <w:r w:rsidR="00A02264">
        <w:rPr>
          <w:rFonts w:ascii="Times New Roman" w:eastAsia="Times New Roman" w:hAnsi="Times New Roman" w:cs="Times New Roman"/>
          <w:color w:val="000000" w:themeColor="text1"/>
          <w:sz w:val="28"/>
          <w:szCs w:val="28"/>
          <w:lang w:eastAsia="uk-UA"/>
        </w:rPr>
        <w:t>закладу освіти</w:t>
      </w:r>
      <w:r w:rsidRPr="008844E4">
        <w:rPr>
          <w:rFonts w:ascii="Times New Roman" w:eastAsia="Times New Roman" w:hAnsi="Times New Roman" w:cs="Times New Roman"/>
          <w:sz w:val="28"/>
          <w:szCs w:val="28"/>
          <w:bdr w:val="none" w:sz="0" w:space="0" w:color="auto" w:frame="1"/>
          <w:lang w:bidi="en-US"/>
        </w:rPr>
        <w:t>, Правил внутрішнього трудового розпорядку</w:t>
      </w:r>
      <w:r>
        <w:rPr>
          <w:rFonts w:ascii="Times New Roman" w:eastAsia="Times New Roman" w:hAnsi="Times New Roman" w:cs="Times New Roman"/>
          <w:sz w:val="28"/>
          <w:szCs w:val="28"/>
          <w:bdr w:val="none" w:sz="0" w:space="0" w:color="auto" w:frame="1"/>
          <w:lang w:bidi="en-US"/>
        </w:rPr>
        <w:t>,</w:t>
      </w:r>
      <w:r w:rsidRPr="008844E4">
        <w:rPr>
          <w:rFonts w:ascii="Times New Roman" w:eastAsia="Times New Roman" w:hAnsi="Times New Roman" w:cs="Times New Roman"/>
          <w:sz w:val="28"/>
          <w:szCs w:val="28"/>
          <w:bdr w:val="none" w:sz="0" w:space="0" w:color="auto" w:frame="1"/>
          <w:lang w:bidi="en-US"/>
        </w:rPr>
        <w:t xml:space="preserve"> інших нормативно-правових та інструктивних документів.</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1.</w:t>
      </w:r>
      <w:r>
        <w:rPr>
          <w:rFonts w:ascii="Times New Roman" w:eastAsia="Times New Roman" w:hAnsi="Times New Roman" w:cs="Times New Roman"/>
          <w:sz w:val="28"/>
          <w:szCs w:val="28"/>
          <w:bdr w:val="none" w:sz="0" w:space="0" w:color="auto" w:frame="1"/>
          <w:lang w:bidi="en-US"/>
        </w:rPr>
        <w:t>3</w:t>
      </w:r>
      <w:r w:rsidRPr="008844E4">
        <w:rPr>
          <w:rFonts w:ascii="Times New Roman" w:eastAsia="Times New Roman" w:hAnsi="Times New Roman" w:cs="Times New Roman"/>
          <w:sz w:val="28"/>
          <w:szCs w:val="28"/>
          <w:bdr w:val="none" w:sz="0" w:space="0" w:color="auto" w:frame="1"/>
          <w:lang w:bidi="en-US"/>
        </w:rPr>
        <w:t xml:space="preserve">.Булінг (цькування) </w:t>
      </w:r>
      <w:r>
        <w:rPr>
          <w:rFonts w:ascii="Times New Roman" w:eastAsia="Times New Roman" w:hAnsi="Times New Roman" w:cs="Times New Roman"/>
          <w:sz w:val="28"/>
          <w:szCs w:val="28"/>
          <w:bdr w:val="none" w:sz="0" w:space="0" w:color="auto" w:frame="1"/>
          <w:lang w:bidi="en-US"/>
        </w:rPr>
        <w:t>–</w:t>
      </w:r>
      <w:r w:rsidRPr="008844E4">
        <w:rPr>
          <w:rFonts w:ascii="Times New Roman" w:eastAsia="Times New Roman" w:hAnsi="Times New Roman" w:cs="Times New Roman"/>
          <w:sz w:val="28"/>
          <w:szCs w:val="28"/>
          <w:bdr w:val="none" w:sz="0" w:space="0" w:color="auto" w:frame="1"/>
          <w:lang w:bidi="en-US"/>
        </w:rPr>
        <w:t xml:space="preserve">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r>
        <w:rPr>
          <w:rFonts w:ascii="Times New Roman" w:eastAsia="Times New Roman" w:hAnsi="Times New Roman" w:cs="Times New Roman"/>
          <w:sz w:val="28"/>
          <w:szCs w:val="28"/>
          <w:bdr w:val="none" w:sz="0" w:space="0" w:color="auto" w:frame="1"/>
          <w:lang w:bidi="en-US"/>
        </w:rPr>
        <w:t>.</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bdr w:val="none" w:sz="0" w:space="0" w:color="auto" w:frame="1"/>
          <w:lang w:bidi="en-US"/>
        </w:rPr>
      </w:pPr>
      <w:r w:rsidRPr="008844E4">
        <w:rPr>
          <w:rFonts w:ascii="Times New Roman" w:eastAsia="Times New Roman" w:hAnsi="Times New Roman" w:cs="Times New Roman"/>
          <w:sz w:val="28"/>
          <w:szCs w:val="28"/>
          <w:bdr w:val="none" w:sz="0" w:space="0" w:color="auto" w:frame="1"/>
          <w:lang w:bidi="en-US"/>
        </w:rPr>
        <w:t>1.</w:t>
      </w:r>
      <w:r>
        <w:rPr>
          <w:rFonts w:ascii="Times New Roman" w:eastAsia="Times New Roman" w:hAnsi="Times New Roman" w:cs="Times New Roman"/>
          <w:sz w:val="28"/>
          <w:szCs w:val="28"/>
          <w:bdr w:val="none" w:sz="0" w:space="0" w:color="auto" w:frame="1"/>
          <w:lang w:bidi="en-US"/>
        </w:rPr>
        <w:t>4</w:t>
      </w:r>
      <w:r w:rsidRPr="008844E4">
        <w:rPr>
          <w:rFonts w:ascii="Times New Roman" w:eastAsia="Times New Roman" w:hAnsi="Times New Roman" w:cs="Times New Roman"/>
          <w:sz w:val="28"/>
          <w:szCs w:val="28"/>
          <w:bdr w:val="none" w:sz="0" w:space="0" w:color="auto" w:frame="1"/>
          <w:lang w:bidi="en-US"/>
        </w:rPr>
        <w:t>.Типовими ознаками булінгу (цькування) є:</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систематичність (повторюваність) діяння;</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bidi="en-US"/>
        </w:rPr>
      </w:pPr>
      <w:r w:rsidRPr="008844E4">
        <w:rPr>
          <w:rFonts w:ascii="Times New Roman" w:eastAsia="Times New Roman" w:hAnsi="Times New Roman" w:cs="Times New Roman"/>
          <w:sz w:val="28"/>
          <w:szCs w:val="28"/>
          <w:bdr w:val="none" w:sz="0" w:space="0" w:color="auto" w:frame="1"/>
          <w:lang w:bidi="en-US"/>
        </w:rPr>
        <w:t xml:space="preserve">- наявність сторін </w:t>
      </w:r>
      <w:r>
        <w:rPr>
          <w:rFonts w:ascii="Times New Roman" w:eastAsia="Times New Roman" w:hAnsi="Times New Roman" w:cs="Times New Roman"/>
          <w:sz w:val="28"/>
          <w:szCs w:val="28"/>
          <w:bdr w:val="none" w:sz="0" w:space="0" w:color="auto" w:frame="1"/>
          <w:lang w:bidi="en-US"/>
        </w:rPr>
        <w:t>–</w:t>
      </w:r>
      <w:r w:rsidRPr="008844E4">
        <w:rPr>
          <w:rFonts w:ascii="Times New Roman" w:eastAsia="Times New Roman" w:hAnsi="Times New Roman" w:cs="Times New Roman"/>
          <w:sz w:val="28"/>
          <w:szCs w:val="28"/>
          <w:bdr w:val="none" w:sz="0" w:space="0" w:color="auto" w:frame="1"/>
          <w:lang w:bidi="en-US"/>
        </w:rPr>
        <w:t xml:space="preserve"> кривдник (булер), потерпілий (жертва булінгу), спостерігачі (за наявності);</w:t>
      </w:r>
    </w:p>
    <w:p w:rsidR="008844E4" w:rsidRPr="008844E4" w:rsidRDefault="008844E4" w:rsidP="008844E4">
      <w:pPr>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дії або бездіяльність кривдника, наслідком яких є заподіяння психічної та або фізичної шкоди, приниження, страх, тривога, підпорядкування потерпілого інтересам кривдника, та або спричинення соціальної ізоляції потерпілого.</w:t>
      </w:r>
    </w:p>
    <w:p w:rsidR="00A02264" w:rsidRDefault="00A02264" w:rsidP="00A02264">
      <w:pPr>
        <w:shd w:val="clear" w:color="auto" w:fill="FFFFFF"/>
        <w:tabs>
          <w:tab w:val="left" w:pos="851"/>
        </w:tabs>
        <w:spacing w:after="0" w:line="360" w:lineRule="auto"/>
        <w:ind w:left="708"/>
        <w:contextualSpacing/>
        <w:jc w:val="center"/>
        <w:rPr>
          <w:rFonts w:ascii="Times New Roman" w:eastAsia="Times New Roman" w:hAnsi="Times New Roman" w:cs="Times New Roman"/>
          <w:b/>
          <w:bCs/>
          <w:caps/>
          <w:sz w:val="28"/>
          <w:szCs w:val="28"/>
          <w:bdr w:val="none" w:sz="0" w:space="0" w:color="auto" w:frame="1"/>
          <w:lang w:bidi="en-US"/>
        </w:rPr>
      </w:pPr>
    </w:p>
    <w:p w:rsidR="008844E4" w:rsidRPr="008844E4" w:rsidRDefault="00A02264" w:rsidP="00A02264">
      <w:pPr>
        <w:shd w:val="clear" w:color="auto" w:fill="FFFFFF"/>
        <w:tabs>
          <w:tab w:val="left" w:pos="0"/>
        </w:tabs>
        <w:spacing w:after="0" w:line="360" w:lineRule="auto"/>
        <w:ind w:firstLine="709"/>
        <w:contextualSpacing/>
        <w:jc w:val="both"/>
        <w:rPr>
          <w:rFonts w:ascii="Times New Roman" w:eastAsia="Times New Roman" w:hAnsi="Times New Roman" w:cs="Times New Roman"/>
          <w:caps/>
          <w:sz w:val="28"/>
          <w:szCs w:val="28"/>
          <w:lang w:bidi="en-US"/>
        </w:rPr>
      </w:pPr>
      <w:r>
        <w:rPr>
          <w:rFonts w:ascii="Times New Roman" w:eastAsia="Times New Roman" w:hAnsi="Times New Roman" w:cs="Times New Roman"/>
          <w:b/>
          <w:bCs/>
          <w:caps/>
          <w:sz w:val="28"/>
          <w:szCs w:val="28"/>
          <w:bdr w:val="none" w:sz="0" w:space="0" w:color="auto" w:frame="1"/>
          <w:lang w:bidi="en-US"/>
        </w:rPr>
        <w:lastRenderedPageBreak/>
        <w:t xml:space="preserve">ІІ. </w:t>
      </w:r>
      <w:r w:rsidR="00AB0FCA">
        <w:rPr>
          <w:rFonts w:ascii="Times New Roman" w:eastAsia="Times New Roman" w:hAnsi="Times New Roman" w:cs="Times New Roman"/>
          <w:b/>
          <w:bCs/>
          <w:caps/>
          <w:sz w:val="28"/>
          <w:szCs w:val="28"/>
          <w:bdr w:val="none" w:sz="0" w:space="0" w:color="auto" w:frame="1"/>
          <w:lang w:bidi="en-US"/>
        </w:rPr>
        <w:t>Повноваження директора</w:t>
      </w:r>
      <w:r w:rsidR="008844E4" w:rsidRPr="008844E4">
        <w:rPr>
          <w:rFonts w:ascii="Times New Roman" w:eastAsia="Times New Roman" w:hAnsi="Times New Roman" w:cs="Times New Roman"/>
          <w:b/>
          <w:bCs/>
          <w:caps/>
          <w:sz w:val="28"/>
          <w:szCs w:val="28"/>
          <w:bdr w:val="none" w:sz="0" w:space="0" w:color="auto" w:frame="1"/>
          <w:lang w:bidi="en-US"/>
        </w:rPr>
        <w:t xml:space="preserve"> та уповноважених ним осіб щодо запобігання та протидії булінгу</w:t>
      </w:r>
      <w:r w:rsidR="008844E4" w:rsidRPr="008844E4">
        <w:rPr>
          <w:rFonts w:ascii="Times New Roman" w:eastAsia="Times New Roman" w:hAnsi="Times New Roman" w:cs="Times New Roman"/>
          <w:caps/>
          <w:sz w:val="28"/>
          <w:szCs w:val="28"/>
          <w:bdr w:val="none" w:sz="0" w:space="0" w:color="auto" w:frame="1"/>
          <w:lang w:bidi="en-US"/>
        </w:rPr>
        <w:t> </w:t>
      </w:r>
      <w:r w:rsidR="0039264A">
        <w:rPr>
          <w:rFonts w:ascii="Times New Roman" w:eastAsia="Times New Roman" w:hAnsi="Times New Roman" w:cs="Times New Roman"/>
          <w:b/>
          <w:caps/>
          <w:sz w:val="28"/>
          <w:szCs w:val="28"/>
          <w:bdr w:val="none" w:sz="0" w:space="0" w:color="auto" w:frame="1"/>
          <w:lang w:bidi="en-US"/>
        </w:rPr>
        <w:t>(цькуванню)</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b/>
          <w:bCs/>
          <w:sz w:val="28"/>
          <w:szCs w:val="28"/>
          <w:bdr w:val="none" w:sz="0" w:space="0" w:color="auto" w:frame="1"/>
          <w:lang w:bidi="en-US"/>
        </w:rPr>
      </w:pPr>
      <w:r w:rsidRPr="008844E4">
        <w:rPr>
          <w:rFonts w:ascii="Times New Roman" w:eastAsia="Times New Roman" w:hAnsi="Times New Roman" w:cs="Times New Roman"/>
          <w:b/>
          <w:sz w:val="28"/>
          <w:szCs w:val="28"/>
          <w:bdr w:val="none" w:sz="0" w:space="0" w:color="auto" w:frame="1"/>
          <w:lang w:bidi="en-US"/>
        </w:rPr>
        <w:t>2.1.</w:t>
      </w:r>
      <w:r w:rsidRPr="008844E4">
        <w:rPr>
          <w:rFonts w:ascii="Times New Roman" w:eastAsia="Times New Roman" w:hAnsi="Times New Roman" w:cs="Times New Roman"/>
          <w:sz w:val="28"/>
          <w:szCs w:val="28"/>
          <w:bdr w:val="none" w:sz="0" w:space="0" w:color="auto" w:frame="1"/>
          <w:lang w:bidi="en-US"/>
        </w:rPr>
        <w:t> </w:t>
      </w:r>
      <w:r w:rsidRPr="008844E4">
        <w:rPr>
          <w:rFonts w:ascii="Times New Roman" w:eastAsia="Times New Roman" w:hAnsi="Times New Roman" w:cs="Times New Roman"/>
          <w:b/>
          <w:bCs/>
          <w:sz w:val="28"/>
          <w:szCs w:val="28"/>
          <w:bdr w:val="none" w:sz="0" w:space="0" w:color="auto" w:frame="1"/>
          <w:lang w:bidi="en-US"/>
        </w:rPr>
        <w:t>Директор:</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здійснює контроль за виконанням плану заходів, спрямованих на запобігання та протидію булінгу (цькуванню) в закладі освіти;</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 </w:t>
      </w:r>
      <w:r w:rsidR="0039264A">
        <w:rPr>
          <w:rFonts w:ascii="Times New Roman" w:eastAsia="Times New Roman" w:hAnsi="Times New Roman" w:cs="Times New Roman"/>
          <w:sz w:val="28"/>
          <w:szCs w:val="28"/>
          <w:bdr w:val="none" w:sz="0" w:space="0" w:color="auto" w:frame="1"/>
          <w:lang w:bidi="en-US"/>
        </w:rPr>
        <w:t xml:space="preserve">діє </w:t>
      </w:r>
      <w:r w:rsidRPr="008844E4">
        <w:rPr>
          <w:rFonts w:ascii="Times New Roman" w:eastAsia="Times New Roman" w:hAnsi="Times New Roman" w:cs="Times New Roman"/>
          <w:sz w:val="28"/>
          <w:szCs w:val="28"/>
          <w:bdr w:val="none" w:sz="0" w:space="0" w:color="auto" w:frame="1"/>
          <w:lang w:bidi="en-US"/>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формулювання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відповідних заходів реагування;</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lastRenderedPageBreak/>
        <w:t>- повідомляє уповноваженим підрозділам органів Національної поліції України та службі у справах дітей про випадки булінгу (цькування) у закладі освіти.</w:t>
      </w:r>
    </w:p>
    <w:p w:rsidR="008844E4" w:rsidRPr="008844E4" w:rsidRDefault="008844E4" w:rsidP="008844E4">
      <w:pPr>
        <w:numPr>
          <w:ilvl w:val="1"/>
          <w:numId w:val="4"/>
        </w:numPr>
        <w:shd w:val="clear" w:color="auto" w:fill="FFFFFF"/>
        <w:spacing w:after="0" w:line="360" w:lineRule="auto"/>
        <w:ind w:left="0" w:firstLine="709"/>
        <w:contextualSpacing/>
        <w:jc w:val="both"/>
        <w:rPr>
          <w:rFonts w:ascii="Times New Roman" w:eastAsia="Times New Roman" w:hAnsi="Times New Roman" w:cs="Times New Roman"/>
          <w:b/>
          <w:bCs/>
          <w:sz w:val="28"/>
          <w:szCs w:val="28"/>
          <w:bdr w:val="none" w:sz="0" w:space="0" w:color="auto" w:frame="1"/>
          <w:lang w:bidi="en-US"/>
        </w:rPr>
      </w:pPr>
      <w:r w:rsidRPr="008844E4">
        <w:rPr>
          <w:rFonts w:ascii="Times New Roman" w:eastAsia="Times New Roman" w:hAnsi="Times New Roman" w:cs="Times New Roman"/>
          <w:b/>
          <w:bCs/>
          <w:sz w:val="28"/>
          <w:szCs w:val="28"/>
          <w:bdr w:val="none" w:sz="0" w:space="0" w:color="auto" w:frame="1"/>
          <w:lang w:bidi="en-US"/>
        </w:rPr>
        <w:t>Заступник директора</w:t>
      </w:r>
      <w:r w:rsidR="00AB0FCA">
        <w:rPr>
          <w:rFonts w:ascii="Times New Roman" w:eastAsia="Times New Roman" w:hAnsi="Times New Roman" w:cs="Times New Roman"/>
          <w:b/>
          <w:bCs/>
          <w:sz w:val="28"/>
          <w:szCs w:val="28"/>
          <w:bdr w:val="none" w:sz="0" w:space="0" w:color="auto" w:frame="1"/>
          <w:lang w:bidi="en-US"/>
        </w:rPr>
        <w:t xml:space="preserve"> з НВР</w:t>
      </w:r>
      <w:r w:rsidRPr="008844E4">
        <w:rPr>
          <w:rFonts w:ascii="Times New Roman" w:eastAsia="Times New Roman" w:hAnsi="Times New Roman" w:cs="Times New Roman"/>
          <w:b/>
          <w:bCs/>
          <w:sz w:val="28"/>
          <w:szCs w:val="28"/>
          <w:bdr w:val="none" w:sz="0" w:space="0" w:color="auto" w:frame="1"/>
          <w:lang w:bidi="en-US"/>
        </w:rPr>
        <w:t xml:space="preserve"> </w:t>
      </w:r>
      <w:r w:rsidR="0039264A">
        <w:rPr>
          <w:rFonts w:ascii="Times New Roman" w:eastAsia="Times New Roman" w:hAnsi="Times New Roman" w:cs="Times New Roman"/>
          <w:b/>
          <w:bCs/>
          <w:sz w:val="28"/>
          <w:szCs w:val="28"/>
          <w:bdr w:val="none" w:sz="0" w:space="0" w:color="auto" w:frame="1"/>
          <w:lang w:bidi="en-US"/>
        </w:rPr>
        <w:t>забезпечує</w:t>
      </w:r>
      <w:r w:rsidRPr="008844E4">
        <w:rPr>
          <w:rFonts w:ascii="Times New Roman" w:eastAsia="Times New Roman" w:hAnsi="Times New Roman" w:cs="Times New Roman"/>
          <w:b/>
          <w:bCs/>
          <w:sz w:val="28"/>
          <w:szCs w:val="28"/>
          <w:bdr w:val="none" w:sz="0" w:space="0" w:color="auto" w:frame="1"/>
          <w:lang w:bidi="en-US"/>
        </w:rPr>
        <w:t>:</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 веде облік випадків та оформлення документації, згідно цього Положення;</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прозорість та інформаційну відкритість шляхом формування та оприлюднення на Веб-сайті розміщення в інформаційних куточках для батьків здобувачів освіти інформацію та нормативно-правові акти з питань щодо протидії  булінгу,</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план заходів, спрямованих на запобігання та протидію булінгу (цькуванню) в закладі освіти;</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порядок подання та розгляду (з дотриманням конфіденційності) заяв про випадки булінгу (цькування) в закладі освіти;</w:t>
      </w:r>
    </w:p>
    <w:p w:rsidR="008844E4" w:rsidRPr="008844E4" w:rsidRDefault="008844E4" w:rsidP="008844E4">
      <w:pPr>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bidi="en-US"/>
        </w:rPr>
      </w:pPr>
      <w:r w:rsidRPr="008844E4">
        <w:rPr>
          <w:rFonts w:ascii="Times New Roman" w:eastAsia="Times New Roman" w:hAnsi="Times New Roman" w:cs="Times New Roman"/>
          <w:sz w:val="28"/>
          <w:szCs w:val="28"/>
          <w:bdr w:val="none" w:sz="0" w:space="0" w:color="auto" w:frame="1"/>
          <w:lang w:bidi="en-US"/>
        </w:rPr>
        <w:t>- порядок реагування на доведені випадки булінгу (цькування) в закладі освіти та відповідальність осіб, причетних до булінгу (цькування).</w:t>
      </w:r>
    </w:p>
    <w:p w:rsidR="008844E4" w:rsidRPr="008844E4" w:rsidRDefault="00624A88" w:rsidP="008844E4">
      <w:pPr>
        <w:pStyle w:val="a5"/>
        <w:numPr>
          <w:ilvl w:val="1"/>
          <w:numId w:val="4"/>
        </w:numPr>
        <w:shd w:val="clear" w:color="auto" w:fill="FFFFFF"/>
        <w:spacing w:after="0" w:line="360" w:lineRule="auto"/>
        <w:ind w:left="0" w:firstLine="709"/>
        <w:jc w:val="both"/>
        <w:rPr>
          <w:rFonts w:ascii="Times New Roman" w:eastAsia="Times New Roman" w:hAnsi="Times New Roman" w:cs="Times New Roman"/>
          <w:sz w:val="28"/>
          <w:szCs w:val="28"/>
          <w:bdr w:val="none" w:sz="0" w:space="0" w:color="auto" w:frame="1"/>
          <w:lang w:bidi="en-US"/>
        </w:rPr>
      </w:pPr>
      <w:r>
        <w:rPr>
          <w:rFonts w:ascii="Times New Roman" w:eastAsia="Times New Roman" w:hAnsi="Times New Roman" w:cs="Times New Roman"/>
          <w:b/>
          <w:bCs/>
          <w:sz w:val="28"/>
          <w:szCs w:val="28"/>
          <w:bdr w:val="none" w:sz="0" w:space="0" w:color="auto" w:frame="1"/>
          <w:lang w:val="ru-RU" w:bidi="en-US"/>
        </w:rPr>
        <w:t>Класні</w:t>
      </w:r>
      <w:r w:rsidR="00AB0FCA">
        <w:rPr>
          <w:rFonts w:ascii="Times New Roman" w:eastAsia="Times New Roman" w:hAnsi="Times New Roman" w:cs="Times New Roman"/>
          <w:b/>
          <w:bCs/>
          <w:sz w:val="28"/>
          <w:szCs w:val="28"/>
          <w:bdr w:val="none" w:sz="0" w:space="0" w:color="auto" w:frame="1"/>
          <w:lang w:val="ru-RU" w:bidi="en-US"/>
        </w:rPr>
        <w:t xml:space="preserve"> </w:t>
      </w:r>
      <w:r>
        <w:rPr>
          <w:rFonts w:ascii="Times New Roman" w:eastAsia="Times New Roman" w:hAnsi="Times New Roman" w:cs="Times New Roman"/>
          <w:b/>
          <w:bCs/>
          <w:sz w:val="28"/>
          <w:szCs w:val="28"/>
          <w:bdr w:val="none" w:sz="0" w:space="0" w:color="auto" w:frame="1"/>
          <w:lang w:val="ru-RU" w:bidi="en-US"/>
        </w:rPr>
        <w:t>керівники</w:t>
      </w:r>
    </w:p>
    <w:p w:rsidR="008844E4" w:rsidRPr="008844E4" w:rsidRDefault="00624A88"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bdr w:val="none" w:sz="0" w:space="0" w:color="auto" w:frame="1"/>
          <w:lang w:bidi="en-US"/>
        </w:rPr>
        <w:t>-  забезпечу</w:t>
      </w:r>
      <w:r w:rsidRPr="00624A88">
        <w:rPr>
          <w:rFonts w:ascii="Times New Roman" w:eastAsia="Times New Roman" w:hAnsi="Times New Roman" w:cs="Times New Roman"/>
          <w:sz w:val="28"/>
          <w:szCs w:val="28"/>
          <w:bdr w:val="none" w:sz="0" w:space="0" w:color="auto" w:frame="1"/>
          <w:lang w:bidi="en-US"/>
        </w:rPr>
        <w:t>ють</w:t>
      </w:r>
      <w:r w:rsidR="008844E4" w:rsidRPr="008844E4">
        <w:rPr>
          <w:rFonts w:ascii="Times New Roman" w:eastAsia="Times New Roman" w:hAnsi="Times New Roman" w:cs="Times New Roman"/>
          <w:sz w:val="28"/>
          <w:szCs w:val="28"/>
          <w:bdr w:val="none" w:sz="0" w:space="0" w:color="auto" w:frame="1"/>
          <w:lang w:bidi="en-US"/>
        </w:rPr>
        <w:t xml:space="preserve"> виконання заходів для надання соціальних та психолого-педагогічних послуг</w:t>
      </w:r>
      <w:r w:rsidR="008844E4" w:rsidRPr="008844E4">
        <w:rPr>
          <w:rFonts w:ascii="Times New Roman" w:eastAsia="Times New Roman" w:hAnsi="Times New Roman" w:cs="Times New Roman"/>
          <w:b/>
          <w:bCs/>
          <w:sz w:val="28"/>
          <w:szCs w:val="28"/>
          <w:bdr w:val="none" w:sz="0" w:space="0" w:color="auto" w:frame="1"/>
          <w:lang w:bidi="en-US"/>
        </w:rPr>
        <w:t> </w:t>
      </w:r>
      <w:r w:rsidR="008844E4" w:rsidRPr="008844E4">
        <w:rPr>
          <w:rFonts w:ascii="Times New Roman" w:eastAsia="Times New Roman" w:hAnsi="Times New Roman" w:cs="Times New Roman"/>
          <w:sz w:val="28"/>
          <w:szCs w:val="28"/>
          <w:bdr w:val="none" w:sz="0" w:space="0" w:color="auto" w:frame="1"/>
          <w:lang w:bidi="en-US"/>
        </w:rPr>
        <w:t>здобувачам освіти, які вчинили булінг, стали його свідками або постраждали від булінгу (цькування), веде облік випадків та оформлення документації, згідно цього Положення;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bdr w:val="none" w:sz="0" w:space="0" w:color="auto" w:frame="1"/>
          <w:lang w:bidi="en-US"/>
        </w:rPr>
      </w:pPr>
      <w:r w:rsidRPr="008844E4">
        <w:rPr>
          <w:rFonts w:ascii="Times New Roman" w:eastAsia="Times New Roman" w:hAnsi="Times New Roman" w:cs="Times New Roman"/>
          <w:sz w:val="28"/>
          <w:szCs w:val="28"/>
          <w:bdr w:val="none" w:sz="0" w:space="0" w:color="auto" w:frame="1"/>
          <w:lang w:bidi="en-US"/>
        </w:rPr>
        <w:t>- реалізацію просвітницького напрямку всіх учасників освітнього процесу шляхом органі</w:t>
      </w:r>
      <w:r w:rsidR="005726BD">
        <w:rPr>
          <w:rFonts w:ascii="Times New Roman" w:eastAsia="Times New Roman" w:hAnsi="Times New Roman" w:cs="Times New Roman"/>
          <w:sz w:val="28"/>
          <w:szCs w:val="28"/>
          <w:bdr w:val="none" w:sz="0" w:space="0" w:color="auto" w:frame="1"/>
          <w:lang w:bidi="en-US"/>
        </w:rPr>
        <w:t>зації тематичних заходів, бесід-</w:t>
      </w:r>
      <w:r w:rsidRPr="008844E4">
        <w:rPr>
          <w:rFonts w:ascii="Times New Roman" w:eastAsia="Times New Roman" w:hAnsi="Times New Roman" w:cs="Times New Roman"/>
          <w:sz w:val="28"/>
          <w:szCs w:val="28"/>
          <w:bdr w:val="none" w:sz="0" w:space="0" w:color="auto" w:frame="1"/>
          <w:lang w:bidi="en-US"/>
        </w:rPr>
        <w:t xml:space="preserve">консультацій з метою </w:t>
      </w:r>
      <w:r w:rsidRPr="008844E4">
        <w:rPr>
          <w:rFonts w:ascii="Times New Roman" w:eastAsia="Times New Roman" w:hAnsi="Times New Roman" w:cs="Times New Roman"/>
          <w:sz w:val="28"/>
          <w:szCs w:val="28"/>
          <w:bdr w:val="none" w:sz="0" w:space="0" w:color="auto" w:frame="1"/>
          <w:lang w:bidi="en-US"/>
        </w:rPr>
        <w:lastRenderedPageBreak/>
        <w:t>формування навичок толерантної та ненасильницької поведінки, спілкування та взаємодії.</w:t>
      </w:r>
    </w:p>
    <w:p w:rsidR="008844E4" w:rsidRPr="008844E4" w:rsidRDefault="008844E4" w:rsidP="005C485E">
      <w:pPr>
        <w:numPr>
          <w:ilvl w:val="1"/>
          <w:numId w:val="4"/>
        </w:numPr>
        <w:shd w:val="clear" w:color="auto" w:fill="FFFFFF"/>
        <w:spacing w:after="0" w:line="360" w:lineRule="auto"/>
        <w:ind w:left="0" w:firstLine="709"/>
        <w:contextualSpacing/>
        <w:jc w:val="both"/>
        <w:rPr>
          <w:rFonts w:ascii="Times New Roman" w:eastAsia="Times New Roman" w:hAnsi="Times New Roman" w:cs="Times New Roman"/>
          <w:sz w:val="28"/>
          <w:szCs w:val="28"/>
          <w:bdr w:val="none" w:sz="0" w:space="0" w:color="auto" w:frame="1"/>
          <w:lang w:bidi="en-US"/>
        </w:rPr>
      </w:pPr>
      <w:r w:rsidRPr="008844E4">
        <w:rPr>
          <w:rFonts w:ascii="Times New Roman" w:eastAsia="Times New Roman" w:hAnsi="Times New Roman" w:cs="Times New Roman"/>
          <w:b/>
          <w:bCs/>
          <w:sz w:val="28"/>
          <w:szCs w:val="28"/>
          <w:bdr w:val="none" w:sz="0" w:space="0" w:color="auto" w:frame="1"/>
          <w:lang w:bidi="en-US"/>
        </w:rPr>
        <w:t xml:space="preserve">Педагогічні та інші працівники </w:t>
      </w:r>
      <w:r w:rsidR="00A02264" w:rsidRPr="00A02264">
        <w:rPr>
          <w:rFonts w:ascii="Times New Roman" w:eastAsia="Times New Roman" w:hAnsi="Times New Roman" w:cs="Times New Roman"/>
          <w:b/>
          <w:color w:val="000000" w:themeColor="text1"/>
          <w:sz w:val="28"/>
          <w:szCs w:val="28"/>
          <w:lang w:eastAsia="uk-UA"/>
        </w:rPr>
        <w:t>закладу освіти</w:t>
      </w:r>
      <w:r w:rsidRPr="00A02264">
        <w:rPr>
          <w:rFonts w:ascii="Times New Roman" w:eastAsia="Times New Roman" w:hAnsi="Times New Roman" w:cs="Times New Roman"/>
          <w:b/>
          <w:sz w:val="28"/>
          <w:szCs w:val="28"/>
          <w:bdr w:val="none" w:sz="0" w:space="0" w:color="auto" w:frame="1"/>
          <w:lang w:bidi="en-US"/>
        </w:rPr>
        <w:t>:</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забезпечують здобувачам освіти захист під ча</w:t>
      </w:r>
      <w:r w:rsidR="005C485E">
        <w:rPr>
          <w:rFonts w:ascii="Times New Roman" w:eastAsia="Times New Roman" w:hAnsi="Times New Roman" w:cs="Times New Roman"/>
          <w:sz w:val="28"/>
          <w:szCs w:val="28"/>
          <w:bdr w:val="none" w:sz="0" w:space="0" w:color="auto" w:frame="1"/>
          <w:lang w:bidi="en-US"/>
        </w:rPr>
        <w:t>с освітнього процесу від будь-</w:t>
      </w:r>
      <w:r w:rsidRPr="008844E4">
        <w:rPr>
          <w:rFonts w:ascii="Times New Roman" w:eastAsia="Times New Roman" w:hAnsi="Times New Roman" w:cs="Times New Roman"/>
          <w:sz w:val="28"/>
          <w:szCs w:val="28"/>
          <w:bdr w:val="none" w:sz="0" w:space="0" w:color="auto" w:frame="1"/>
          <w:lang w:bidi="en-US"/>
        </w:rPr>
        <w:t>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повідомляють директора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сприяють у проведенні розслідування щодо випадків булінгу (цькування);</w:t>
      </w:r>
    </w:p>
    <w:p w:rsid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bdr w:val="none" w:sz="0" w:space="0" w:color="auto" w:frame="1"/>
          <w:lang w:bidi="en-US"/>
        </w:rPr>
      </w:pPr>
      <w:r w:rsidRPr="008844E4">
        <w:rPr>
          <w:rFonts w:ascii="Times New Roman" w:eastAsia="Times New Roman" w:hAnsi="Times New Roman" w:cs="Times New Roman"/>
          <w:sz w:val="28"/>
          <w:szCs w:val="28"/>
          <w:bdr w:val="none" w:sz="0" w:space="0" w:color="auto" w:frame="1"/>
          <w:lang w:bidi="en-US"/>
        </w:rPr>
        <w:t>- виконують рішення та рекомендації комісії з розгляду випадків булінгу (цькування) у ЗЗСО.</w:t>
      </w:r>
    </w:p>
    <w:p w:rsidR="005C485E" w:rsidRPr="008844E4" w:rsidRDefault="005C485E" w:rsidP="008844E4">
      <w:pPr>
        <w:shd w:val="clear" w:color="auto" w:fill="FFFFFF"/>
        <w:spacing w:after="0" w:line="360" w:lineRule="auto"/>
        <w:ind w:firstLine="708"/>
        <w:jc w:val="both"/>
        <w:rPr>
          <w:rFonts w:ascii="Times New Roman" w:eastAsia="Times New Roman" w:hAnsi="Times New Roman" w:cs="Times New Roman"/>
          <w:sz w:val="28"/>
          <w:szCs w:val="28"/>
          <w:bdr w:val="none" w:sz="0" w:space="0" w:color="auto" w:frame="1"/>
          <w:lang w:bidi="en-US"/>
        </w:rPr>
      </w:pPr>
    </w:p>
    <w:p w:rsidR="008844E4" w:rsidRPr="00A02264" w:rsidRDefault="00A02264" w:rsidP="00A02264">
      <w:pPr>
        <w:shd w:val="clear" w:color="auto" w:fill="FFFFFF"/>
        <w:spacing w:after="0" w:line="360" w:lineRule="auto"/>
        <w:ind w:firstLine="709"/>
        <w:jc w:val="both"/>
        <w:rPr>
          <w:rFonts w:ascii="Times New Roman" w:eastAsia="Times New Roman" w:hAnsi="Times New Roman" w:cs="Times New Roman"/>
          <w:b/>
          <w:bCs/>
          <w:caps/>
          <w:sz w:val="28"/>
          <w:szCs w:val="28"/>
          <w:bdr w:val="none" w:sz="0" w:space="0" w:color="auto" w:frame="1"/>
          <w:lang w:bidi="en-US"/>
        </w:rPr>
      </w:pPr>
      <w:r>
        <w:rPr>
          <w:rFonts w:ascii="Times New Roman" w:eastAsia="Times New Roman" w:hAnsi="Times New Roman" w:cs="Times New Roman"/>
          <w:b/>
          <w:bCs/>
          <w:caps/>
          <w:sz w:val="28"/>
          <w:szCs w:val="28"/>
          <w:bdr w:val="none" w:sz="0" w:space="0" w:color="auto" w:frame="1"/>
          <w:lang w:bidi="en-US"/>
        </w:rPr>
        <w:t xml:space="preserve">ІІІ. </w:t>
      </w:r>
      <w:r w:rsidR="008844E4" w:rsidRPr="00A02264">
        <w:rPr>
          <w:rFonts w:ascii="Times New Roman" w:eastAsia="Times New Roman" w:hAnsi="Times New Roman" w:cs="Times New Roman"/>
          <w:b/>
          <w:bCs/>
          <w:caps/>
          <w:sz w:val="28"/>
          <w:szCs w:val="28"/>
          <w:bdr w:val="none" w:sz="0" w:space="0" w:color="auto" w:frame="1"/>
          <w:lang w:bidi="en-US"/>
        </w:rPr>
        <w:t>Діяльність</w:t>
      </w:r>
      <w:r w:rsidR="008844E4" w:rsidRPr="00A02264">
        <w:rPr>
          <w:rFonts w:ascii="Times New Roman" w:eastAsia="Times New Roman" w:hAnsi="Times New Roman" w:cs="Times New Roman"/>
          <w:b/>
          <w:caps/>
          <w:sz w:val="28"/>
          <w:szCs w:val="28"/>
          <w:bdr w:val="none" w:sz="0" w:space="0" w:color="auto" w:frame="1"/>
          <w:lang w:bidi="en-US"/>
        </w:rPr>
        <w:t> </w:t>
      </w:r>
      <w:r w:rsidR="008844E4" w:rsidRPr="00A02264">
        <w:rPr>
          <w:rFonts w:ascii="Times New Roman" w:eastAsia="Times New Roman" w:hAnsi="Times New Roman" w:cs="Times New Roman"/>
          <w:b/>
          <w:bCs/>
          <w:caps/>
          <w:sz w:val="28"/>
          <w:szCs w:val="28"/>
          <w:bdr w:val="none" w:sz="0" w:space="0" w:color="auto" w:frame="1"/>
          <w:lang w:bidi="en-US"/>
        </w:rPr>
        <w:t>Комісії з розгляд</w:t>
      </w:r>
      <w:r w:rsidR="005726BD" w:rsidRPr="00A02264">
        <w:rPr>
          <w:rFonts w:ascii="Times New Roman" w:eastAsia="Times New Roman" w:hAnsi="Times New Roman" w:cs="Times New Roman"/>
          <w:b/>
          <w:bCs/>
          <w:caps/>
          <w:sz w:val="28"/>
          <w:szCs w:val="28"/>
          <w:bdr w:val="none" w:sz="0" w:space="0" w:color="auto" w:frame="1"/>
          <w:lang w:bidi="en-US"/>
        </w:rPr>
        <w:t>у  випадків булінгу (цькування)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t xml:space="preserve">3.1. Комісія з розгляду випадків булінгу (цькування) </w:t>
      </w:r>
      <w:r w:rsidR="003C7856">
        <w:rPr>
          <w:rFonts w:ascii="Times New Roman" w:eastAsia="Times New Roman" w:hAnsi="Times New Roman" w:cs="Times New Roman"/>
          <w:sz w:val="28"/>
          <w:szCs w:val="28"/>
          <w:lang w:bidi="en-US"/>
        </w:rPr>
        <w:t xml:space="preserve">у </w:t>
      </w:r>
      <w:r w:rsidR="00A02264">
        <w:rPr>
          <w:rFonts w:ascii="Times New Roman" w:eastAsia="Times New Roman" w:hAnsi="Times New Roman" w:cs="Times New Roman"/>
          <w:sz w:val="28"/>
          <w:szCs w:val="28"/>
          <w:lang w:bidi="en-US"/>
        </w:rPr>
        <w:t>закладі освіти</w:t>
      </w:r>
      <w:r w:rsidRPr="008844E4">
        <w:rPr>
          <w:rFonts w:ascii="Times New Roman" w:eastAsia="Times New Roman" w:hAnsi="Times New Roman" w:cs="Times New Roman"/>
          <w:sz w:val="28"/>
          <w:szCs w:val="28"/>
          <w:lang w:bidi="en-US"/>
        </w:rPr>
        <w:t xml:space="preserve"> (далі </w:t>
      </w:r>
      <w:r w:rsidR="005726BD">
        <w:rPr>
          <w:rFonts w:ascii="Times New Roman" w:eastAsia="Times New Roman" w:hAnsi="Times New Roman" w:cs="Times New Roman"/>
          <w:sz w:val="28"/>
          <w:szCs w:val="28"/>
          <w:lang w:bidi="en-US"/>
        </w:rPr>
        <w:t>–</w:t>
      </w:r>
      <w:r w:rsidRPr="008844E4">
        <w:rPr>
          <w:rFonts w:ascii="Times New Roman" w:eastAsia="Times New Roman" w:hAnsi="Times New Roman" w:cs="Times New Roman"/>
          <w:sz w:val="28"/>
          <w:szCs w:val="28"/>
          <w:lang w:bidi="en-US"/>
        </w:rPr>
        <w:t xml:space="preserve"> Комісія) утворюється наказом директора та скликається для прийняття рішення за результатами розслідування про факти булінгу (цькування).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3.2. В своїй діяльності Комісія керується Кодексом України про адміністративні правопорушення</w:t>
      </w:r>
      <w:r w:rsidR="003C7856">
        <w:rPr>
          <w:rFonts w:ascii="Times New Roman" w:eastAsia="Times New Roman" w:hAnsi="Times New Roman" w:cs="Times New Roman"/>
          <w:sz w:val="28"/>
          <w:szCs w:val="28"/>
          <w:bdr w:val="none" w:sz="0" w:space="0" w:color="auto" w:frame="1"/>
          <w:lang w:bidi="en-US"/>
        </w:rPr>
        <w:t xml:space="preserve">, </w:t>
      </w:r>
      <w:r w:rsidRPr="008844E4">
        <w:rPr>
          <w:rFonts w:ascii="Times New Roman" w:eastAsia="Times New Roman" w:hAnsi="Times New Roman" w:cs="Times New Roman"/>
          <w:sz w:val="28"/>
          <w:szCs w:val="28"/>
          <w:bdr w:val="none" w:sz="0" w:space="0" w:color="auto" w:frame="1"/>
          <w:lang w:bidi="en-US"/>
        </w:rPr>
        <w:t>Законом України «Про освіту»</w:t>
      </w:r>
      <w:r w:rsidR="003C7856">
        <w:rPr>
          <w:rFonts w:ascii="Times New Roman" w:eastAsia="Times New Roman" w:hAnsi="Times New Roman" w:cs="Times New Roman"/>
          <w:sz w:val="28"/>
          <w:szCs w:val="28"/>
          <w:bdr w:val="none" w:sz="0" w:space="0" w:color="auto" w:frame="1"/>
          <w:lang w:bidi="en-US"/>
        </w:rPr>
        <w:t>,</w:t>
      </w:r>
      <w:r w:rsidRPr="008844E4">
        <w:rPr>
          <w:rFonts w:ascii="Times New Roman" w:eastAsia="Times New Roman" w:hAnsi="Times New Roman" w:cs="Times New Roman"/>
          <w:sz w:val="28"/>
          <w:szCs w:val="28"/>
          <w:bdr w:val="none" w:sz="0" w:space="0" w:color="auto" w:frame="1"/>
          <w:lang w:bidi="en-US"/>
        </w:rPr>
        <w:t xml:space="preserve"> Законом України «Про внесення змін до деяких законодавчих актів України щодо протидії булінгу (цькуванню)», цим Положенням та іншими нормативно-правовими актами з питань щодо протидії булінгу (цькуванню).</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3.3.До складу  Комісії можуть входити: директор, заступники директора, педагогічні працівники, (у тому числі</w:t>
      </w:r>
      <w:r w:rsidR="00AB0FCA">
        <w:rPr>
          <w:rFonts w:ascii="Times New Roman" w:eastAsia="Times New Roman" w:hAnsi="Times New Roman" w:cs="Times New Roman"/>
          <w:sz w:val="28"/>
          <w:szCs w:val="28"/>
          <w:bdr w:val="none" w:sz="0" w:space="0" w:color="auto" w:frame="1"/>
          <w:lang w:bidi="en-US"/>
        </w:rPr>
        <w:t xml:space="preserve"> педагог – організатор)</w:t>
      </w:r>
      <w:r w:rsidRPr="008844E4">
        <w:rPr>
          <w:rFonts w:ascii="Times New Roman" w:eastAsia="Times New Roman" w:hAnsi="Times New Roman" w:cs="Times New Roman"/>
          <w:sz w:val="28"/>
          <w:szCs w:val="28"/>
          <w:bdr w:val="none" w:sz="0" w:space="0" w:color="auto" w:frame="1"/>
          <w:lang w:bidi="en-US"/>
        </w:rPr>
        <w:t xml:space="preserve">, батьки постраждалого </w:t>
      </w:r>
      <w:r w:rsidR="00AB0FCA">
        <w:rPr>
          <w:rFonts w:ascii="Times New Roman" w:eastAsia="Times New Roman" w:hAnsi="Times New Roman" w:cs="Times New Roman"/>
          <w:sz w:val="28"/>
          <w:szCs w:val="28"/>
          <w:bdr w:val="none" w:sz="0" w:space="0" w:color="auto" w:frame="1"/>
          <w:lang w:bidi="en-US"/>
        </w:rPr>
        <w:t>та булера та інші зацікавлені</w:t>
      </w:r>
      <w:r w:rsidRPr="008844E4">
        <w:rPr>
          <w:rFonts w:ascii="Times New Roman" w:eastAsia="Times New Roman" w:hAnsi="Times New Roman" w:cs="Times New Roman"/>
          <w:sz w:val="28"/>
          <w:szCs w:val="28"/>
          <w:bdr w:val="none" w:sz="0" w:space="0" w:color="auto" w:frame="1"/>
          <w:lang w:bidi="en-US"/>
        </w:rPr>
        <w:t xml:space="preserve"> особи. </w:t>
      </w:r>
      <w:r w:rsidR="00A02264">
        <w:rPr>
          <w:rFonts w:ascii="Times New Roman" w:eastAsia="Times New Roman" w:hAnsi="Times New Roman" w:cs="Times New Roman"/>
          <w:sz w:val="28"/>
          <w:szCs w:val="28"/>
          <w:bdr w:val="none" w:sz="0" w:space="0" w:color="auto" w:frame="1"/>
          <w:lang w:bidi="en-US"/>
        </w:rPr>
        <w:t>Заклад освіти</w:t>
      </w:r>
      <w:r w:rsidRPr="008844E4">
        <w:rPr>
          <w:rFonts w:ascii="Times New Roman" w:eastAsia="Times New Roman" w:hAnsi="Times New Roman" w:cs="Times New Roman"/>
          <w:sz w:val="28"/>
          <w:szCs w:val="28"/>
          <w:bdr w:val="none" w:sz="0" w:space="0" w:color="auto" w:frame="1"/>
          <w:lang w:bidi="en-US"/>
        </w:rPr>
        <w:t xml:space="preserve"> має </w:t>
      </w:r>
      <w:r w:rsidRPr="008844E4">
        <w:rPr>
          <w:rFonts w:ascii="Times New Roman" w:eastAsia="Times New Roman" w:hAnsi="Times New Roman" w:cs="Times New Roman"/>
          <w:sz w:val="28"/>
          <w:szCs w:val="28"/>
          <w:bdr w:val="none" w:sz="0" w:space="0" w:color="auto" w:frame="1"/>
          <w:lang w:bidi="en-US"/>
        </w:rPr>
        <w:lastRenderedPageBreak/>
        <w:t>право залучати зовнішніх експертів та юристів до розгляду справи на умовах закону України «Про захист персональних даних».</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3.4.Комісія діє відповідно до Порядку подання та розгляду (з дотриманням конфіденційності) заяв про випадки булінгу (цькування) у </w:t>
      </w:r>
      <w:r w:rsidR="00A02264">
        <w:rPr>
          <w:rFonts w:ascii="Times New Roman" w:eastAsia="Times New Roman" w:hAnsi="Times New Roman" w:cs="Times New Roman"/>
          <w:color w:val="000000" w:themeColor="text1"/>
          <w:sz w:val="28"/>
          <w:szCs w:val="28"/>
          <w:lang w:eastAsia="uk-UA"/>
        </w:rPr>
        <w:t>закладі освіти</w:t>
      </w:r>
      <w:r w:rsidRPr="008844E4">
        <w:rPr>
          <w:rFonts w:ascii="Times New Roman" w:eastAsia="Times New Roman" w:hAnsi="Times New Roman" w:cs="Times New Roman"/>
          <w:sz w:val="28"/>
          <w:szCs w:val="28"/>
          <w:bdr w:val="none" w:sz="0" w:space="0" w:color="auto" w:frame="1"/>
          <w:lang w:bidi="en-US"/>
        </w:rPr>
        <w:t>, Порядку реагування на доведені випадки булінгу (цькування) та відповідальність осіб, причетних до булінгу (цькування).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3.5. Засідання Комісії скликається директором для розгляду та неупередженого з'ясування обставин випадків булінгу (цькування) відповідно до заяв, що надійшли з цього приводу.</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3.6.У разі, якщо Комісія не кваліфікує випадок як булінг (цькування), через об'єктивні причини (діагноз здобувача освіти), зумовлені психологічним станом зокрема, а постраждалий не згодний з цим, то він може одразу звернутись до органів Національної поліції України із заявою, про що директор має повідомити постраждалого.</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bdr w:val="none" w:sz="0" w:space="0" w:color="auto" w:frame="1"/>
          <w:lang w:bidi="en-US"/>
        </w:rPr>
      </w:pPr>
      <w:r w:rsidRPr="008844E4">
        <w:rPr>
          <w:rFonts w:ascii="Times New Roman" w:eastAsia="Times New Roman" w:hAnsi="Times New Roman" w:cs="Times New Roman"/>
          <w:sz w:val="28"/>
          <w:szCs w:val="28"/>
          <w:bdr w:val="none" w:sz="0" w:space="0" w:color="auto" w:frame="1"/>
          <w:lang w:bidi="en-US"/>
        </w:rPr>
        <w:t>3.7.Рішення Комісії реєструються в окремому журналі, зберігаються в паперовому вигляді з оригіналами підписів всіх членів Комісії. Потерпілий чи його(її) представник також можуть звертатися відразу до уповноважених підрозділів органів Національної поліції України(ювенальна поліція) та Служб у справах дітей з повідомленням про випадки булінгу (цькування).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p>
    <w:p w:rsidR="008844E4" w:rsidRDefault="00A02264" w:rsidP="00A02264">
      <w:pPr>
        <w:pStyle w:val="a5"/>
        <w:shd w:val="clear" w:color="auto" w:fill="FFFFFF"/>
        <w:spacing w:after="0" w:line="360" w:lineRule="auto"/>
        <w:ind w:left="0" w:firstLine="709"/>
        <w:jc w:val="both"/>
        <w:rPr>
          <w:rFonts w:ascii="Times New Roman" w:eastAsia="Times New Roman" w:hAnsi="Times New Roman" w:cs="Times New Roman"/>
          <w:b/>
          <w:caps/>
          <w:sz w:val="28"/>
          <w:szCs w:val="28"/>
          <w:bdr w:val="none" w:sz="0" w:space="0" w:color="auto" w:frame="1"/>
          <w:lang w:bidi="en-US"/>
        </w:rPr>
      </w:pPr>
      <w:r>
        <w:rPr>
          <w:rFonts w:ascii="Times New Roman" w:eastAsia="Times New Roman" w:hAnsi="Times New Roman" w:cs="Times New Roman"/>
          <w:b/>
          <w:bCs/>
          <w:caps/>
          <w:sz w:val="28"/>
          <w:szCs w:val="28"/>
          <w:bdr w:val="none" w:sz="0" w:space="0" w:color="auto" w:frame="1"/>
          <w:lang w:bidi="en-US"/>
        </w:rPr>
        <w:t>І</w:t>
      </w:r>
      <w:r>
        <w:rPr>
          <w:rFonts w:ascii="Times New Roman" w:eastAsia="Times New Roman" w:hAnsi="Times New Roman" w:cs="Times New Roman"/>
          <w:b/>
          <w:bCs/>
          <w:caps/>
          <w:sz w:val="28"/>
          <w:szCs w:val="28"/>
          <w:bdr w:val="none" w:sz="0" w:space="0" w:color="auto" w:frame="1"/>
          <w:lang w:val="en-US" w:bidi="en-US"/>
        </w:rPr>
        <w:t>V</w:t>
      </w:r>
      <w:r>
        <w:rPr>
          <w:rFonts w:ascii="Times New Roman" w:eastAsia="Times New Roman" w:hAnsi="Times New Roman" w:cs="Times New Roman"/>
          <w:b/>
          <w:bCs/>
          <w:caps/>
          <w:sz w:val="28"/>
          <w:szCs w:val="28"/>
          <w:bdr w:val="none" w:sz="0" w:space="0" w:color="auto" w:frame="1"/>
          <w:lang w:bidi="en-US"/>
        </w:rPr>
        <w:t xml:space="preserve">. </w:t>
      </w:r>
      <w:r w:rsidR="008844E4" w:rsidRPr="003C7856">
        <w:rPr>
          <w:rFonts w:ascii="Times New Roman" w:eastAsia="Times New Roman" w:hAnsi="Times New Roman" w:cs="Times New Roman"/>
          <w:b/>
          <w:bCs/>
          <w:caps/>
          <w:sz w:val="28"/>
          <w:szCs w:val="28"/>
          <w:bdr w:val="none" w:sz="0" w:space="0" w:color="auto" w:frame="1"/>
          <w:lang w:bidi="en-US"/>
        </w:rPr>
        <w:t>Порядок подання та розгляду</w:t>
      </w:r>
      <w:r w:rsidR="008844E4" w:rsidRPr="003C7856">
        <w:rPr>
          <w:rFonts w:ascii="Times New Roman" w:eastAsia="Times New Roman" w:hAnsi="Times New Roman" w:cs="Times New Roman"/>
          <w:b/>
          <w:caps/>
          <w:sz w:val="28"/>
          <w:szCs w:val="28"/>
          <w:bdr w:val="none" w:sz="0" w:space="0" w:color="auto" w:frame="1"/>
          <w:lang w:bidi="en-US"/>
        </w:rPr>
        <w:t xml:space="preserve"> (з дотриманням конфіденційності) заяв </w:t>
      </w:r>
      <w:r w:rsidR="003C7856" w:rsidRPr="003C7856">
        <w:rPr>
          <w:rFonts w:ascii="Times New Roman" w:eastAsia="Times New Roman" w:hAnsi="Times New Roman" w:cs="Times New Roman"/>
          <w:b/>
          <w:caps/>
          <w:sz w:val="28"/>
          <w:szCs w:val="28"/>
          <w:bdr w:val="none" w:sz="0" w:space="0" w:color="auto" w:frame="1"/>
          <w:lang w:bidi="en-US"/>
        </w:rPr>
        <w:t>про випадки булінгу (цькування)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4.1.Учасники освітнього процесу подають заяву директору </w:t>
      </w:r>
      <w:r w:rsidR="00A02264">
        <w:rPr>
          <w:rFonts w:ascii="Times New Roman" w:eastAsia="Times New Roman" w:hAnsi="Times New Roman" w:cs="Times New Roman"/>
          <w:color w:val="000000" w:themeColor="text1"/>
          <w:sz w:val="28"/>
          <w:szCs w:val="28"/>
          <w:lang w:eastAsia="uk-UA"/>
        </w:rPr>
        <w:t>закладу освіти</w:t>
      </w:r>
      <w:r w:rsidRPr="008844E4">
        <w:rPr>
          <w:rFonts w:ascii="Times New Roman" w:eastAsia="Times New Roman" w:hAnsi="Times New Roman" w:cs="Times New Roman"/>
          <w:sz w:val="28"/>
          <w:szCs w:val="28"/>
          <w:bdr w:val="none" w:sz="0" w:space="0" w:color="auto" w:frame="1"/>
          <w:lang w:bidi="en-US"/>
        </w:rPr>
        <w:t xml:space="preserve"> про випадок булінгу по відношенню до дитини або будь-якого інш</w:t>
      </w:r>
      <w:r w:rsidR="003C7856">
        <w:rPr>
          <w:rFonts w:ascii="Times New Roman" w:eastAsia="Times New Roman" w:hAnsi="Times New Roman" w:cs="Times New Roman"/>
          <w:sz w:val="28"/>
          <w:szCs w:val="28"/>
          <w:bdr w:val="none" w:sz="0" w:space="0" w:color="auto" w:frame="1"/>
          <w:lang w:bidi="en-US"/>
        </w:rPr>
        <w:t>ого учасника освітнього процесу.</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4.2.Директор</w:t>
      </w:r>
      <w:r w:rsidR="00A02264">
        <w:rPr>
          <w:rFonts w:ascii="Times New Roman" w:eastAsia="Times New Roman" w:hAnsi="Times New Roman" w:cs="Times New Roman"/>
          <w:sz w:val="28"/>
          <w:szCs w:val="28"/>
          <w:bdr w:val="none" w:sz="0" w:space="0" w:color="auto" w:frame="1"/>
          <w:lang w:bidi="en-US"/>
        </w:rPr>
        <w:t xml:space="preserve"> закладу освіти</w:t>
      </w:r>
      <w:r w:rsidRPr="008844E4">
        <w:rPr>
          <w:rFonts w:ascii="Times New Roman" w:eastAsia="Times New Roman" w:hAnsi="Times New Roman" w:cs="Times New Roman"/>
          <w:sz w:val="28"/>
          <w:szCs w:val="28"/>
          <w:bdr w:val="none" w:sz="0" w:space="0" w:color="auto" w:frame="1"/>
          <w:lang w:bidi="en-US"/>
        </w:rPr>
        <w:t xml:space="preserve"> розглядає заяву в день її подання та видає рішен</w:t>
      </w:r>
      <w:r w:rsidR="003C7856">
        <w:rPr>
          <w:rFonts w:ascii="Times New Roman" w:eastAsia="Times New Roman" w:hAnsi="Times New Roman" w:cs="Times New Roman"/>
          <w:sz w:val="28"/>
          <w:szCs w:val="28"/>
          <w:bdr w:val="none" w:sz="0" w:space="0" w:color="auto" w:frame="1"/>
          <w:lang w:bidi="en-US"/>
        </w:rPr>
        <w:t>ня про проведення розслідування.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4.3.Проводиться повне та неупереджене розслідування щодо випадків булінгу (цькування) з залученням осі</w:t>
      </w:r>
      <w:r w:rsidR="003C7856">
        <w:rPr>
          <w:rFonts w:ascii="Times New Roman" w:eastAsia="Times New Roman" w:hAnsi="Times New Roman" w:cs="Times New Roman"/>
          <w:sz w:val="28"/>
          <w:szCs w:val="28"/>
          <w:bdr w:val="none" w:sz="0" w:space="0" w:color="auto" w:frame="1"/>
          <w:lang w:bidi="en-US"/>
        </w:rPr>
        <w:t>б, від яких отримано інформацію.</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lastRenderedPageBreak/>
        <w:t xml:space="preserve">4.4. Директор </w:t>
      </w:r>
      <w:r w:rsidR="00A02264">
        <w:rPr>
          <w:rFonts w:ascii="Times New Roman" w:eastAsia="Times New Roman" w:hAnsi="Times New Roman" w:cs="Times New Roman"/>
          <w:sz w:val="28"/>
          <w:szCs w:val="28"/>
          <w:bdr w:val="none" w:sz="0" w:space="0" w:color="auto" w:frame="1"/>
          <w:lang w:bidi="en-US"/>
        </w:rPr>
        <w:t xml:space="preserve">закладу освіти </w:t>
      </w:r>
      <w:r w:rsidRPr="008844E4">
        <w:rPr>
          <w:rFonts w:ascii="Times New Roman" w:eastAsia="Times New Roman" w:hAnsi="Times New Roman" w:cs="Times New Roman"/>
          <w:sz w:val="28"/>
          <w:szCs w:val="28"/>
          <w:bdr w:val="none" w:sz="0" w:space="0" w:color="auto" w:frame="1"/>
          <w:lang w:bidi="en-US"/>
        </w:rPr>
        <w:t>для прийняття рішення за результатами розслідування наказом створює комісію з розгляду випадку булінгу (цькування) та скликає засідання для прийняття рішення за результатами розслідування та виконання</w:t>
      </w:r>
      <w:r w:rsidR="003C7856">
        <w:rPr>
          <w:rFonts w:ascii="Times New Roman" w:eastAsia="Times New Roman" w:hAnsi="Times New Roman" w:cs="Times New Roman"/>
          <w:sz w:val="28"/>
          <w:szCs w:val="28"/>
          <w:bdr w:val="none" w:sz="0" w:space="0" w:color="auto" w:frame="1"/>
          <w:lang w:bidi="en-US"/>
        </w:rPr>
        <w:t xml:space="preserve"> відповідних заходів реагування.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4.5.Рішення Комісії реєструється в окремому журналі, зберігається в паперовому вигляді з оригінала</w:t>
      </w:r>
      <w:r w:rsidR="003C7856">
        <w:rPr>
          <w:rFonts w:ascii="Times New Roman" w:eastAsia="Times New Roman" w:hAnsi="Times New Roman" w:cs="Times New Roman"/>
          <w:sz w:val="28"/>
          <w:szCs w:val="28"/>
          <w:bdr w:val="none" w:sz="0" w:space="0" w:color="auto" w:frame="1"/>
          <w:lang w:bidi="en-US"/>
        </w:rPr>
        <w:t>ми підписів всіх членів Комісії.</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4.6.Потерпілий чи його (її) представник також можуть звернутися відразу до уповноважених підрозділів органів Національної поліції України (ювенальна поліція) та Служби у справах дітей.</w:t>
      </w:r>
    </w:p>
    <w:p w:rsidR="008844E4" w:rsidRPr="008844E4" w:rsidRDefault="008844E4" w:rsidP="008844E4">
      <w:pPr>
        <w:shd w:val="clear" w:color="auto" w:fill="FFFFFF"/>
        <w:spacing w:after="0" w:line="360" w:lineRule="auto"/>
        <w:jc w:val="both"/>
        <w:rPr>
          <w:rFonts w:ascii="Times New Roman" w:eastAsia="Times New Roman" w:hAnsi="Times New Roman" w:cs="Times New Roman"/>
          <w:b/>
          <w:bCs/>
          <w:sz w:val="28"/>
          <w:szCs w:val="28"/>
          <w:bdr w:val="none" w:sz="0" w:space="0" w:color="auto" w:frame="1"/>
          <w:lang w:bidi="en-US"/>
        </w:rPr>
      </w:pPr>
    </w:p>
    <w:p w:rsidR="008844E4" w:rsidRPr="00A02264" w:rsidRDefault="008844E4" w:rsidP="00A02264">
      <w:pPr>
        <w:pStyle w:val="a5"/>
        <w:numPr>
          <w:ilvl w:val="0"/>
          <w:numId w:val="6"/>
        </w:numPr>
        <w:shd w:val="clear" w:color="auto" w:fill="FFFFFF"/>
        <w:spacing w:after="0" w:line="360" w:lineRule="auto"/>
        <w:ind w:left="0" w:firstLine="709"/>
        <w:jc w:val="both"/>
        <w:rPr>
          <w:rFonts w:ascii="Times New Roman" w:eastAsia="Times New Roman" w:hAnsi="Times New Roman" w:cs="Times New Roman"/>
          <w:b/>
          <w:caps/>
          <w:sz w:val="28"/>
          <w:szCs w:val="28"/>
          <w:bdr w:val="none" w:sz="0" w:space="0" w:color="auto" w:frame="1"/>
          <w:lang w:bidi="en-US"/>
        </w:rPr>
      </w:pPr>
      <w:r w:rsidRPr="00A02264">
        <w:rPr>
          <w:rFonts w:ascii="Times New Roman" w:eastAsia="Times New Roman" w:hAnsi="Times New Roman" w:cs="Times New Roman"/>
          <w:b/>
          <w:bCs/>
          <w:caps/>
          <w:sz w:val="28"/>
          <w:szCs w:val="28"/>
          <w:bdr w:val="none" w:sz="0" w:space="0" w:color="auto" w:frame="1"/>
          <w:lang w:bidi="en-US"/>
        </w:rPr>
        <w:t>Порядок реагування на доведені випадки булінгу</w:t>
      </w:r>
      <w:r w:rsidRPr="00A02264">
        <w:rPr>
          <w:rFonts w:ascii="Times New Roman" w:eastAsia="Times New Roman" w:hAnsi="Times New Roman" w:cs="Times New Roman"/>
          <w:b/>
          <w:caps/>
          <w:sz w:val="28"/>
          <w:szCs w:val="28"/>
          <w:bdr w:val="none" w:sz="0" w:space="0" w:color="auto" w:frame="1"/>
          <w:lang w:bidi="en-US"/>
        </w:rPr>
        <w:t> (цькування) в ЗЗСО та відповідальність осіб, п</w:t>
      </w:r>
      <w:r w:rsidR="003C7856" w:rsidRPr="00A02264">
        <w:rPr>
          <w:rFonts w:ascii="Times New Roman" w:eastAsia="Times New Roman" w:hAnsi="Times New Roman" w:cs="Times New Roman"/>
          <w:b/>
          <w:caps/>
          <w:sz w:val="28"/>
          <w:szCs w:val="28"/>
          <w:bdr w:val="none" w:sz="0" w:space="0" w:color="auto" w:frame="1"/>
          <w:lang w:bidi="en-US"/>
        </w:rPr>
        <w:t>ричетних до булінгу (цькування)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5.1.У разі підтвердження факту вчинення булін</w:t>
      </w:r>
      <w:r w:rsidR="003C7856">
        <w:rPr>
          <w:rFonts w:ascii="Times New Roman" w:eastAsia="Times New Roman" w:hAnsi="Times New Roman" w:cs="Times New Roman"/>
          <w:sz w:val="28"/>
          <w:szCs w:val="28"/>
          <w:bdr w:val="none" w:sz="0" w:space="0" w:color="auto" w:frame="1"/>
          <w:lang w:bidi="en-US"/>
        </w:rPr>
        <w:t xml:space="preserve">гу (цькування), за результатами </w:t>
      </w:r>
      <w:r w:rsidRPr="008844E4">
        <w:rPr>
          <w:rFonts w:ascii="Times New Roman" w:eastAsia="Times New Roman" w:hAnsi="Times New Roman" w:cs="Times New Roman"/>
          <w:sz w:val="28"/>
          <w:szCs w:val="28"/>
          <w:bdr w:val="none" w:sz="0" w:space="0" w:color="auto" w:frame="1"/>
          <w:lang w:bidi="en-US"/>
        </w:rPr>
        <w:t xml:space="preserve">розслідування та висновків Комісії, директором повідомляються уповноважені підрозділи органів Національної поліції України та служби у справах дітей </w:t>
      </w:r>
      <w:r w:rsidR="003C7856">
        <w:rPr>
          <w:rFonts w:ascii="Times New Roman" w:eastAsia="Times New Roman" w:hAnsi="Times New Roman" w:cs="Times New Roman"/>
          <w:sz w:val="28"/>
          <w:szCs w:val="28"/>
          <w:bdr w:val="none" w:sz="0" w:space="0" w:color="auto" w:frame="1"/>
          <w:lang w:bidi="en-US"/>
        </w:rPr>
        <w:t>про випадки булінгу (цькування).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xml:space="preserve">5.2.Виконується </w:t>
      </w:r>
      <w:r w:rsidR="003C7856">
        <w:rPr>
          <w:rFonts w:ascii="Times New Roman" w:eastAsia="Times New Roman" w:hAnsi="Times New Roman" w:cs="Times New Roman"/>
          <w:sz w:val="28"/>
          <w:szCs w:val="28"/>
          <w:bdr w:val="none" w:sz="0" w:space="0" w:color="auto" w:frame="1"/>
          <w:lang w:bidi="en-US"/>
        </w:rPr>
        <w:t>рішення та рекомендації Комісії.</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5.3.Надаються соціальні та психолого-педагогічні послуги здобувачам освіти, які вчинили булінг, стали його свідк</w:t>
      </w:r>
      <w:r w:rsidR="003C7856">
        <w:rPr>
          <w:rFonts w:ascii="Times New Roman" w:eastAsia="Times New Roman" w:hAnsi="Times New Roman" w:cs="Times New Roman"/>
          <w:sz w:val="28"/>
          <w:szCs w:val="28"/>
          <w:bdr w:val="none" w:sz="0" w:space="0" w:color="auto" w:frame="1"/>
          <w:lang w:bidi="en-US"/>
        </w:rPr>
        <w:t>ами або постраждали від булінгу.</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5.4.Директор або уповноважені ним особи відповідно до чинного законодавства та в межах повноважень здійснюють контроль за виконанням плану заходів, спрямованих на запобігання та протидію булінгу (цькування).</w:t>
      </w:r>
    </w:p>
    <w:p w:rsidR="008844E4" w:rsidRPr="008844E4" w:rsidRDefault="008844E4" w:rsidP="008844E4">
      <w:pPr>
        <w:shd w:val="clear" w:color="auto" w:fill="FFFFFF"/>
        <w:spacing w:after="0" w:line="360" w:lineRule="auto"/>
        <w:jc w:val="both"/>
        <w:rPr>
          <w:rFonts w:ascii="Times New Roman" w:eastAsia="Times New Roman" w:hAnsi="Times New Roman" w:cs="Times New Roman"/>
          <w:sz w:val="28"/>
          <w:szCs w:val="28"/>
          <w:bdr w:val="none" w:sz="0" w:space="0" w:color="auto" w:frame="1"/>
          <w:lang w:bidi="en-US"/>
        </w:rPr>
      </w:pPr>
    </w:p>
    <w:p w:rsidR="008844E4" w:rsidRPr="008844E4" w:rsidRDefault="00A02264" w:rsidP="00A02264">
      <w:pPr>
        <w:shd w:val="clear" w:color="auto" w:fill="FFFFFF"/>
        <w:spacing w:after="0" w:line="360" w:lineRule="auto"/>
        <w:ind w:firstLine="709"/>
        <w:jc w:val="both"/>
        <w:rPr>
          <w:rFonts w:ascii="Times New Roman" w:eastAsia="Times New Roman" w:hAnsi="Times New Roman" w:cs="Times New Roman"/>
          <w:b/>
          <w:caps/>
          <w:sz w:val="28"/>
          <w:szCs w:val="28"/>
          <w:lang w:bidi="en-US"/>
        </w:rPr>
      </w:pPr>
      <w:r>
        <w:rPr>
          <w:rFonts w:ascii="Times New Roman" w:eastAsia="Times New Roman" w:hAnsi="Times New Roman" w:cs="Times New Roman"/>
          <w:b/>
          <w:caps/>
          <w:sz w:val="28"/>
          <w:szCs w:val="28"/>
          <w:bdr w:val="none" w:sz="0" w:space="0" w:color="auto" w:frame="1"/>
          <w:lang w:val="en-US" w:bidi="en-US"/>
        </w:rPr>
        <w:t>VI</w:t>
      </w:r>
      <w:r w:rsidR="008844E4" w:rsidRPr="008844E4">
        <w:rPr>
          <w:rFonts w:ascii="Times New Roman" w:eastAsia="Times New Roman" w:hAnsi="Times New Roman" w:cs="Times New Roman"/>
          <w:b/>
          <w:caps/>
          <w:sz w:val="28"/>
          <w:szCs w:val="28"/>
          <w:bdr w:val="none" w:sz="0" w:space="0" w:color="auto" w:frame="1"/>
          <w:lang w:bidi="en-US"/>
        </w:rPr>
        <w:t>.</w:t>
      </w:r>
      <w:r w:rsidR="008844E4" w:rsidRPr="008844E4">
        <w:rPr>
          <w:rFonts w:ascii="Times New Roman" w:eastAsia="Times New Roman" w:hAnsi="Times New Roman" w:cs="Times New Roman"/>
          <w:b/>
          <w:bCs/>
          <w:caps/>
          <w:sz w:val="28"/>
          <w:szCs w:val="28"/>
          <w:bdr w:val="none" w:sz="0" w:space="0" w:color="auto" w:frame="1"/>
          <w:lang w:bidi="en-US"/>
        </w:rPr>
        <w:t>Права та обов'яз</w:t>
      </w:r>
      <w:r w:rsidR="003C7856">
        <w:rPr>
          <w:rFonts w:ascii="Times New Roman" w:eastAsia="Times New Roman" w:hAnsi="Times New Roman" w:cs="Times New Roman"/>
          <w:b/>
          <w:bCs/>
          <w:caps/>
          <w:sz w:val="28"/>
          <w:szCs w:val="28"/>
          <w:bdr w:val="none" w:sz="0" w:space="0" w:color="auto" w:frame="1"/>
          <w:lang w:bidi="en-US"/>
        </w:rPr>
        <w:t>ки учасників освітнього процесу</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6.1.</w:t>
      </w:r>
      <w:r w:rsidRPr="008844E4">
        <w:rPr>
          <w:rFonts w:ascii="Times New Roman" w:eastAsia="Times New Roman" w:hAnsi="Times New Roman" w:cs="Times New Roman"/>
          <w:bCs/>
          <w:sz w:val="28"/>
          <w:szCs w:val="28"/>
          <w:bdr w:val="none" w:sz="0" w:space="0" w:color="auto" w:frame="1"/>
          <w:lang w:bidi="en-US"/>
        </w:rPr>
        <w:t>Здобувачі освіти мають право на:</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якісні освітні послуги;</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t xml:space="preserve">- індивідуальну освітню траєкторію, що реалізується, зокрема, через вільний вибір видів, форм і темпу здобуття освіти, закладів освіти і </w:t>
      </w:r>
      <w:r w:rsidRPr="008844E4">
        <w:rPr>
          <w:rFonts w:ascii="Times New Roman" w:eastAsia="Times New Roman" w:hAnsi="Times New Roman" w:cs="Times New Roman"/>
          <w:sz w:val="28"/>
          <w:szCs w:val="28"/>
          <w:lang w:bidi="en-US"/>
        </w:rPr>
        <w:lastRenderedPageBreak/>
        <w:t>запропонованих ними освітніх програм, навчальних дисциплін та рівня їх складності, методів і засобів навчання;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t>- свободу творчої, спортивної, оздоровчої, культурної, просвітницької, наукової і науково-технічної діяльності тощо;</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t xml:space="preserve">- особисту або через своїх законних представників участь у громадському самоврядуванні та управлінні </w:t>
      </w:r>
      <w:r w:rsidR="00A02264">
        <w:rPr>
          <w:rFonts w:ascii="Times New Roman" w:eastAsia="Times New Roman" w:hAnsi="Times New Roman" w:cs="Times New Roman"/>
          <w:color w:val="000000" w:themeColor="text1"/>
          <w:sz w:val="28"/>
          <w:szCs w:val="28"/>
          <w:lang w:eastAsia="uk-UA"/>
        </w:rPr>
        <w:t>закладом освіти</w:t>
      </w:r>
      <w:r w:rsidRPr="008844E4">
        <w:rPr>
          <w:rFonts w:ascii="Times New Roman" w:eastAsia="Times New Roman" w:hAnsi="Times New Roman" w:cs="Times New Roman"/>
          <w:sz w:val="28"/>
          <w:szCs w:val="28"/>
          <w:lang w:bidi="en-US"/>
        </w:rPr>
        <w:t>;</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безпечні та нешкідливі умови навчання і праці;</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t>- повагу людської гідності;</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здобувачам освіти;</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bCs/>
          <w:sz w:val="28"/>
          <w:szCs w:val="28"/>
          <w:bdr w:val="none" w:sz="0" w:space="0" w:color="auto" w:frame="1"/>
          <w:lang w:bidi="en-US"/>
        </w:rPr>
      </w:pPr>
      <w:r w:rsidRPr="008844E4">
        <w:rPr>
          <w:rFonts w:ascii="Times New Roman" w:eastAsia="Times New Roman" w:hAnsi="Times New Roman" w:cs="Times New Roman"/>
          <w:sz w:val="28"/>
          <w:szCs w:val="28"/>
          <w:bdr w:val="none" w:sz="0" w:space="0" w:color="auto" w:frame="1"/>
          <w:lang w:bidi="en-US"/>
        </w:rPr>
        <w:t>6.2. </w:t>
      </w:r>
      <w:r w:rsidRPr="008844E4">
        <w:rPr>
          <w:rFonts w:ascii="Times New Roman" w:eastAsia="Times New Roman" w:hAnsi="Times New Roman" w:cs="Times New Roman"/>
          <w:bCs/>
          <w:sz w:val="28"/>
          <w:szCs w:val="28"/>
          <w:bdr w:val="none" w:sz="0" w:space="0" w:color="auto" w:frame="1"/>
          <w:lang w:bidi="en-US"/>
        </w:rPr>
        <w:t>Здобувачі освіти зобов'язані:</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поважати гідність, права, свободи та законні інтереси всіх учасників освітнього процесу, дотримуватися етичних норм;</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відповідально та дбайливо ставитися до власного здоров'я, здоров'я оточуючих, довкілля;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t xml:space="preserve">- дотримуватися установчих документів, правил внутрішнього розпорядку </w:t>
      </w:r>
      <w:r w:rsidR="00A02264">
        <w:rPr>
          <w:rFonts w:ascii="Times New Roman" w:eastAsia="Times New Roman" w:hAnsi="Times New Roman" w:cs="Times New Roman"/>
          <w:color w:val="000000" w:themeColor="text1"/>
          <w:sz w:val="28"/>
          <w:szCs w:val="28"/>
          <w:lang w:eastAsia="uk-UA"/>
        </w:rPr>
        <w:t>закладу освіти</w:t>
      </w:r>
      <w:r w:rsidRPr="008844E4">
        <w:rPr>
          <w:rFonts w:ascii="Times New Roman" w:eastAsia="Times New Roman" w:hAnsi="Times New Roman" w:cs="Times New Roman"/>
          <w:sz w:val="28"/>
          <w:szCs w:val="28"/>
          <w:lang w:bidi="en-US"/>
        </w:rPr>
        <w:t>;</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повідомляти керівництво закладу освіти про факти булінгу (цькування) стосовно здобувачів освіти, педагогічних, науково-педагогічних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lastRenderedPageBreak/>
        <w:t>6.3. </w:t>
      </w:r>
      <w:r w:rsidRPr="008844E4">
        <w:rPr>
          <w:rFonts w:ascii="Times New Roman" w:eastAsia="Times New Roman" w:hAnsi="Times New Roman" w:cs="Times New Roman"/>
          <w:bCs/>
          <w:sz w:val="28"/>
          <w:szCs w:val="28"/>
          <w:bdr w:val="none" w:sz="0" w:space="0" w:color="auto" w:frame="1"/>
          <w:lang w:bidi="en-US"/>
        </w:rPr>
        <w:t>Працівники, які залучаються до освітнього процесу:</w:t>
      </w:r>
    </w:p>
    <w:p w:rsidR="008844E4" w:rsidRPr="008844E4" w:rsidRDefault="008844E4" w:rsidP="003C7856">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bCs/>
          <w:sz w:val="28"/>
          <w:szCs w:val="28"/>
          <w:bdr w:val="none" w:sz="0" w:space="0" w:color="auto" w:frame="1"/>
          <w:lang w:bidi="en-US"/>
        </w:rPr>
        <w:t>Мають право на:</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захист професійної честі і гідності;</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захист під час освітнього процесу від будь-яких форм насильства та експлуатації, у тому числі булінгу (цькування), дискримінації за будь - якою ознакою, від пропаганди та агітації, що завдають шкоди здоров'ю.</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6.4.</w:t>
      </w:r>
      <w:r w:rsidRPr="008844E4">
        <w:rPr>
          <w:rFonts w:ascii="Times New Roman" w:eastAsia="Times New Roman" w:hAnsi="Times New Roman" w:cs="Times New Roman"/>
          <w:bCs/>
          <w:sz w:val="28"/>
          <w:szCs w:val="28"/>
          <w:bdr w:val="none" w:sz="0" w:space="0" w:color="auto" w:frame="1"/>
          <w:lang w:bidi="en-US"/>
        </w:rPr>
        <w:t>Зобов'язані:</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дотримуватися педагогічної етики;</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поважати гідність, права, свободи і законні інтереси всіх учасників освітнього процесу;</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lastRenderedPageBreak/>
        <w:t>- додержуватися установчих документів та правил внутрішнього розпорядку закладу освіти, виконувати свої посадові обов'язки;</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повідомляти директора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6.5.</w:t>
      </w:r>
      <w:r w:rsidRPr="008844E4">
        <w:rPr>
          <w:rFonts w:ascii="Times New Roman" w:eastAsia="Times New Roman" w:hAnsi="Times New Roman" w:cs="Times New Roman"/>
          <w:bCs/>
          <w:sz w:val="28"/>
          <w:szCs w:val="28"/>
          <w:bdr w:val="none" w:sz="0" w:space="0" w:color="auto" w:frame="1"/>
          <w:lang w:bidi="en-US"/>
        </w:rPr>
        <w:t>Батьки здобувачів освіти:</w:t>
      </w:r>
    </w:p>
    <w:p w:rsidR="008844E4" w:rsidRPr="008844E4" w:rsidRDefault="008844E4" w:rsidP="003C7856">
      <w:pPr>
        <w:shd w:val="clear" w:color="auto" w:fill="FFFFFF"/>
        <w:spacing w:after="0" w:line="360" w:lineRule="auto"/>
        <w:ind w:firstLine="709"/>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w:t>
      </w:r>
      <w:r w:rsidR="003C7856" w:rsidRPr="003C7856">
        <w:rPr>
          <w:rFonts w:ascii="Times New Roman" w:eastAsia="Times New Roman" w:hAnsi="Times New Roman" w:cs="Times New Roman"/>
          <w:bCs/>
          <w:sz w:val="28"/>
          <w:szCs w:val="28"/>
          <w:bdr w:val="none" w:sz="0" w:space="0" w:color="auto" w:frame="1"/>
          <w:lang w:bidi="en-US"/>
        </w:rPr>
        <w:t>М</w:t>
      </w:r>
      <w:r w:rsidRPr="008844E4">
        <w:rPr>
          <w:rFonts w:ascii="Times New Roman" w:eastAsia="Times New Roman" w:hAnsi="Times New Roman" w:cs="Times New Roman"/>
          <w:bCs/>
          <w:sz w:val="28"/>
          <w:szCs w:val="28"/>
          <w:bdr w:val="none" w:sz="0" w:space="0" w:color="auto" w:frame="1"/>
          <w:lang w:bidi="en-US"/>
        </w:rPr>
        <w:t>ають право:</w:t>
      </w:r>
    </w:p>
    <w:p w:rsidR="008844E4" w:rsidRPr="008844E4" w:rsidRDefault="008844E4" w:rsidP="008844E4">
      <w:pPr>
        <w:shd w:val="clear" w:color="auto" w:fill="FFFFFF"/>
        <w:spacing w:after="0" w:line="360" w:lineRule="auto"/>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 отримувати інформацію про діяльність</w:t>
      </w:r>
      <w:r w:rsidR="00F525D3">
        <w:rPr>
          <w:rFonts w:ascii="Times New Roman" w:eastAsia="Times New Roman" w:hAnsi="Times New Roman" w:cs="Times New Roman"/>
          <w:sz w:val="28"/>
          <w:szCs w:val="28"/>
          <w:bdr w:val="none" w:sz="0" w:space="0" w:color="auto" w:frame="1"/>
          <w:lang w:bidi="en-US"/>
        </w:rPr>
        <w:t xml:space="preserve"> комісії</w:t>
      </w:r>
      <w:r w:rsidR="003C7856">
        <w:rPr>
          <w:rFonts w:ascii="Times New Roman" w:eastAsia="Times New Roman" w:hAnsi="Times New Roman" w:cs="Times New Roman"/>
          <w:sz w:val="28"/>
          <w:szCs w:val="28"/>
          <w:bdr w:val="none" w:sz="0" w:space="0" w:color="auto" w:frame="1"/>
          <w:lang w:bidi="en-US"/>
        </w:rPr>
        <w:t>, у тому числі</w:t>
      </w:r>
      <w:r w:rsidRPr="008844E4">
        <w:rPr>
          <w:rFonts w:ascii="Times New Roman" w:eastAsia="Times New Roman" w:hAnsi="Times New Roman" w:cs="Times New Roman"/>
          <w:sz w:val="28"/>
          <w:szCs w:val="28"/>
          <w:bdr w:val="none" w:sz="0" w:space="0" w:color="auto" w:frame="1"/>
          <w:lang w:bidi="en-US"/>
        </w:rPr>
        <w:t xml:space="preserve">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w:t>
      </w:r>
    </w:p>
    <w:p w:rsidR="008844E4" w:rsidRPr="008844E4" w:rsidRDefault="008844E4" w:rsidP="008844E4">
      <w:pPr>
        <w:shd w:val="clear" w:color="auto" w:fill="FFFFFF"/>
        <w:spacing w:after="0" w:line="360" w:lineRule="auto"/>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подавати директору центру заяву про випадки булінгу (цькування) стосовно дитини або будь-якого іншого учасника освітнього процесу;</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8844E4" w:rsidRPr="008844E4" w:rsidRDefault="008844E4" w:rsidP="008844E4">
      <w:pPr>
        <w:shd w:val="clear" w:color="auto" w:fill="FFFFFF"/>
        <w:spacing w:after="0" w:line="360" w:lineRule="auto"/>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w:t>
      </w:r>
      <w:r w:rsidRPr="008844E4">
        <w:rPr>
          <w:rFonts w:ascii="Times New Roman" w:eastAsia="Times New Roman" w:hAnsi="Times New Roman" w:cs="Times New Roman"/>
          <w:bCs/>
          <w:sz w:val="28"/>
          <w:szCs w:val="28"/>
          <w:bdr w:val="none" w:sz="0" w:space="0" w:color="auto" w:frame="1"/>
          <w:lang w:bidi="en-US"/>
        </w:rPr>
        <w:t>Зобов'язані:</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Виховувати у дітей повагу до гідності, прав, свобод і законних інтересів людини, законів та етичних норм, відповідальне ставлення до власного здо</w:t>
      </w:r>
      <w:r w:rsidR="003C7856">
        <w:rPr>
          <w:rFonts w:ascii="Times New Roman" w:eastAsia="Times New Roman" w:hAnsi="Times New Roman" w:cs="Times New Roman"/>
          <w:sz w:val="28"/>
          <w:szCs w:val="28"/>
          <w:bdr w:val="none" w:sz="0" w:space="0" w:color="auto" w:frame="1"/>
          <w:lang w:bidi="en-US"/>
        </w:rPr>
        <w:t>ров'я,</w:t>
      </w:r>
      <w:r w:rsidRPr="008844E4">
        <w:rPr>
          <w:rFonts w:ascii="Times New Roman" w:eastAsia="Times New Roman" w:hAnsi="Times New Roman" w:cs="Times New Roman"/>
          <w:sz w:val="28"/>
          <w:szCs w:val="28"/>
          <w:bdr w:val="none" w:sz="0" w:space="0" w:color="auto" w:frame="1"/>
          <w:lang w:bidi="en-US"/>
        </w:rPr>
        <w:t> здоров'я оточуючих і довкілля;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поважати гідність, права, свободи і законні інтереси дитини та інших учасників освітнього процесу;</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дбати про фізичне і психічне здоров'я дитини, сприяти розвитку її здібностей, формувати навички здорового способу життя;</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lastRenderedPageBreak/>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bdr w:val="none" w:sz="0" w:space="0" w:color="auto" w:frame="1"/>
          <w:lang w:bidi="en-US"/>
        </w:rPr>
        <w:t>- сприяти директору у проведенні розслідування щодо випадків булінгу (цькування);</w:t>
      </w:r>
    </w:p>
    <w:p w:rsid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bdr w:val="none" w:sz="0" w:space="0" w:color="auto" w:frame="1"/>
          <w:lang w:bidi="en-US"/>
        </w:rPr>
      </w:pPr>
      <w:r w:rsidRPr="008844E4">
        <w:rPr>
          <w:rFonts w:ascii="Times New Roman" w:eastAsia="Times New Roman" w:hAnsi="Times New Roman" w:cs="Times New Roman"/>
          <w:sz w:val="28"/>
          <w:szCs w:val="28"/>
          <w:bdr w:val="none" w:sz="0" w:space="0" w:color="auto" w:frame="1"/>
          <w:lang w:bidi="en-US"/>
        </w:rPr>
        <w:t>- виконувати рішення та рекомендації комісії з розгляду випадків булінгу (цькування) та інше, що сприятиме покращенню виправлення ситуації, що призвела до булінгу.</w:t>
      </w:r>
    </w:p>
    <w:p w:rsidR="003C7856" w:rsidRPr="008844E4" w:rsidRDefault="003C7856"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p>
    <w:p w:rsidR="008844E4" w:rsidRPr="00A02264" w:rsidRDefault="00A02264" w:rsidP="00A02264">
      <w:pPr>
        <w:shd w:val="clear" w:color="auto" w:fill="FFFFFF"/>
        <w:spacing w:after="0" w:line="360" w:lineRule="auto"/>
        <w:ind w:left="708"/>
        <w:rPr>
          <w:rFonts w:ascii="Times New Roman" w:eastAsia="Times New Roman" w:hAnsi="Times New Roman" w:cs="Times New Roman"/>
          <w:b/>
          <w:bCs/>
          <w:caps/>
          <w:sz w:val="28"/>
          <w:szCs w:val="28"/>
          <w:bdr w:val="none" w:sz="0" w:space="0" w:color="auto" w:frame="1"/>
          <w:lang w:bidi="en-US"/>
        </w:rPr>
      </w:pPr>
      <w:bookmarkStart w:id="1" w:name="_GoBack"/>
      <w:r>
        <w:rPr>
          <w:rFonts w:ascii="Times New Roman" w:eastAsia="Times New Roman" w:hAnsi="Times New Roman" w:cs="Times New Roman"/>
          <w:b/>
          <w:bCs/>
          <w:caps/>
          <w:sz w:val="28"/>
          <w:szCs w:val="28"/>
          <w:bdr w:val="none" w:sz="0" w:space="0" w:color="auto" w:frame="1"/>
          <w:lang w:val="en-US" w:bidi="en-US"/>
        </w:rPr>
        <w:t>VII</w:t>
      </w:r>
      <w:r>
        <w:rPr>
          <w:rFonts w:ascii="Times New Roman" w:eastAsia="Times New Roman" w:hAnsi="Times New Roman" w:cs="Times New Roman"/>
          <w:b/>
          <w:bCs/>
          <w:caps/>
          <w:sz w:val="28"/>
          <w:szCs w:val="28"/>
          <w:bdr w:val="none" w:sz="0" w:space="0" w:color="auto" w:frame="1"/>
          <w:lang w:bidi="en-US"/>
        </w:rPr>
        <w:t xml:space="preserve">. </w:t>
      </w:r>
      <w:r w:rsidR="008844E4" w:rsidRPr="00A02264">
        <w:rPr>
          <w:rFonts w:ascii="Times New Roman" w:eastAsia="Times New Roman" w:hAnsi="Times New Roman" w:cs="Times New Roman"/>
          <w:b/>
          <w:bCs/>
          <w:caps/>
          <w:sz w:val="28"/>
          <w:szCs w:val="28"/>
          <w:bdr w:val="none" w:sz="0" w:space="0" w:color="auto" w:frame="1"/>
          <w:lang w:bidi="en-US"/>
        </w:rPr>
        <w:t>Прикінцеві положення</w:t>
      </w:r>
    </w:p>
    <w:bookmarkEnd w:id="1"/>
    <w:p w:rsidR="008844E4" w:rsidRPr="003C7856" w:rsidRDefault="008844E4" w:rsidP="003C7856">
      <w:pPr>
        <w:pStyle w:val="a5"/>
        <w:numPr>
          <w:ilvl w:val="1"/>
          <w:numId w:val="5"/>
        </w:numPr>
        <w:shd w:val="clear" w:color="auto" w:fill="FFFFFF"/>
        <w:spacing w:after="0" w:line="360" w:lineRule="auto"/>
        <w:ind w:left="0" w:firstLine="708"/>
        <w:jc w:val="both"/>
        <w:rPr>
          <w:rFonts w:ascii="Times New Roman" w:eastAsia="Times New Roman" w:hAnsi="Times New Roman" w:cs="Times New Roman"/>
          <w:sz w:val="28"/>
          <w:szCs w:val="28"/>
          <w:lang w:bidi="en-US"/>
        </w:rPr>
      </w:pPr>
      <w:r w:rsidRPr="003C7856">
        <w:rPr>
          <w:rFonts w:ascii="Times New Roman" w:eastAsia="Times New Roman" w:hAnsi="Times New Roman" w:cs="Times New Roman"/>
          <w:sz w:val="28"/>
          <w:szCs w:val="28"/>
          <w:bdr w:val="none" w:sz="0" w:space="0" w:color="auto" w:frame="1"/>
          <w:lang w:bidi="en-US"/>
        </w:rPr>
        <w:t xml:space="preserve">Положення про порядок розгляду випадків булінгу (цькування)  у </w:t>
      </w:r>
      <w:r w:rsidR="00F525D3">
        <w:rPr>
          <w:rFonts w:ascii="Times New Roman" w:eastAsia="Times New Roman" w:hAnsi="Times New Roman" w:cs="Times New Roman"/>
          <w:sz w:val="28"/>
          <w:szCs w:val="28"/>
          <w:lang w:val="ru-RU" w:eastAsia="uk-UA"/>
        </w:rPr>
        <w:t xml:space="preserve">закладі </w:t>
      </w:r>
      <w:r w:rsidRPr="003C7856">
        <w:rPr>
          <w:rFonts w:ascii="Times New Roman" w:eastAsia="Times New Roman" w:hAnsi="Times New Roman" w:cs="Times New Roman"/>
          <w:sz w:val="28"/>
          <w:szCs w:val="28"/>
          <w:bdr w:val="none" w:sz="0" w:space="0" w:color="auto" w:frame="1"/>
          <w:lang w:bidi="en-US"/>
        </w:rPr>
        <w:t>затверджується наказом директора</w:t>
      </w:r>
      <w:r w:rsidR="00A02264">
        <w:rPr>
          <w:rFonts w:ascii="Times New Roman" w:eastAsia="Times New Roman" w:hAnsi="Times New Roman" w:cs="Times New Roman"/>
          <w:sz w:val="28"/>
          <w:szCs w:val="28"/>
          <w:bdr w:val="none" w:sz="0" w:space="0" w:color="auto" w:frame="1"/>
          <w:lang w:bidi="en-US"/>
        </w:rPr>
        <w:t xml:space="preserve"> закладу освіти</w:t>
      </w:r>
      <w:r w:rsidRPr="003C7856">
        <w:rPr>
          <w:rFonts w:ascii="Times New Roman" w:eastAsia="Times New Roman" w:hAnsi="Times New Roman" w:cs="Times New Roman"/>
          <w:sz w:val="28"/>
          <w:szCs w:val="28"/>
          <w:bdr w:val="none" w:sz="0" w:space="0" w:color="auto" w:frame="1"/>
          <w:lang w:bidi="en-US"/>
        </w:rPr>
        <w:t xml:space="preserve"> і є обов'язковими до виконання усіма учасниками освітнього процесу.  </w:t>
      </w:r>
    </w:p>
    <w:p w:rsidR="008844E4" w:rsidRPr="008844E4" w:rsidRDefault="008844E4" w:rsidP="008844E4">
      <w:pPr>
        <w:shd w:val="clear" w:color="auto" w:fill="FFFFFF"/>
        <w:spacing w:after="0" w:line="360" w:lineRule="auto"/>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t xml:space="preserve">         7.2. Учасники освітнього процесу мають знати Положення про порядок розгляду випадків булінгу (цькування) </w:t>
      </w:r>
      <w:r w:rsidR="00A02264">
        <w:rPr>
          <w:rFonts w:ascii="Times New Roman" w:eastAsia="Times New Roman" w:hAnsi="Times New Roman" w:cs="Times New Roman"/>
          <w:sz w:val="28"/>
          <w:szCs w:val="28"/>
          <w:lang w:bidi="en-US"/>
        </w:rPr>
        <w:t>у закладі освіти.</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t>7.3.Незнання або нерозуміння норм цього Положення не є виправданням невиконання обов’язків учасниками освітнього процесу. Заклад забезпечує публічний доступ  до тексту Положення через власний офіційний Веб-сайт.</w:t>
      </w:r>
    </w:p>
    <w:p w:rsidR="008844E4" w:rsidRPr="008844E4" w:rsidRDefault="008844E4" w:rsidP="008844E4">
      <w:pPr>
        <w:shd w:val="clear" w:color="auto" w:fill="FFFFFF"/>
        <w:spacing w:after="0" w:line="360" w:lineRule="auto"/>
        <w:ind w:firstLine="708"/>
        <w:jc w:val="both"/>
        <w:rPr>
          <w:rFonts w:ascii="Times New Roman" w:eastAsia="Times New Roman" w:hAnsi="Times New Roman" w:cs="Times New Roman"/>
          <w:sz w:val="28"/>
          <w:szCs w:val="28"/>
          <w:lang w:bidi="en-US"/>
        </w:rPr>
      </w:pPr>
      <w:r w:rsidRPr="008844E4">
        <w:rPr>
          <w:rFonts w:ascii="Times New Roman" w:eastAsia="Times New Roman" w:hAnsi="Times New Roman" w:cs="Times New Roman"/>
          <w:sz w:val="28"/>
          <w:szCs w:val="28"/>
          <w:lang w:bidi="en-US"/>
        </w:rPr>
        <w:t xml:space="preserve">7.4.Прийняття принципів і норм Положення  засвідчується підписами членів трудового колективу </w:t>
      </w:r>
      <w:r w:rsidR="00A02264">
        <w:rPr>
          <w:rFonts w:ascii="Times New Roman" w:eastAsia="Times New Roman" w:hAnsi="Times New Roman" w:cs="Times New Roman"/>
          <w:color w:val="000000" w:themeColor="text1"/>
          <w:sz w:val="28"/>
          <w:szCs w:val="28"/>
          <w:lang w:eastAsia="uk-UA"/>
        </w:rPr>
        <w:t>закладу освіти</w:t>
      </w:r>
      <w:r w:rsidRPr="008844E4">
        <w:rPr>
          <w:rFonts w:ascii="Times New Roman" w:eastAsia="Times New Roman" w:hAnsi="Times New Roman" w:cs="Times New Roman"/>
          <w:sz w:val="28"/>
          <w:szCs w:val="28"/>
          <w:lang w:bidi="en-US"/>
        </w:rPr>
        <w:t>.</w:t>
      </w:r>
    </w:p>
    <w:p w:rsidR="00954D8A" w:rsidRPr="008844E4" w:rsidRDefault="00954D8A" w:rsidP="008844E4">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8844E4">
        <w:rPr>
          <w:rFonts w:ascii="Times New Roman" w:eastAsia="Times New Roman" w:hAnsi="Times New Roman" w:cs="Times New Roman"/>
          <w:color w:val="000000" w:themeColor="text1"/>
          <w:sz w:val="28"/>
          <w:szCs w:val="28"/>
          <w:lang w:eastAsia="uk-UA"/>
        </w:rPr>
        <w:t xml:space="preserve">7.3. Зміни та доповнення до Положення можуть бути внесені будь-яким учасником освітнього процесу за поданням до педагогічної ради </w:t>
      </w:r>
      <w:r w:rsidR="00A02264">
        <w:rPr>
          <w:rFonts w:ascii="Times New Roman" w:eastAsia="Times New Roman" w:hAnsi="Times New Roman" w:cs="Times New Roman"/>
          <w:color w:val="000000" w:themeColor="text1"/>
          <w:sz w:val="28"/>
          <w:szCs w:val="28"/>
          <w:lang w:eastAsia="uk-UA"/>
        </w:rPr>
        <w:t>закладу освіти</w:t>
      </w:r>
      <w:r w:rsidRPr="008844E4">
        <w:rPr>
          <w:rFonts w:ascii="Times New Roman" w:eastAsia="Times New Roman" w:hAnsi="Times New Roman" w:cs="Times New Roman"/>
          <w:color w:val="000000" w:themeColor="text1"/>
          <w:sz w:val="28"/>
          <w:szCs w:val="28"/>
          <w:lang w:eastAsia="uk-UA"/>
        </w:rPr>
        <w:t xml:space="preserve"> та вводяться в дію наказом директора </w:t>
      </w:r>
      <w:r w:rsidR="00A02264">
        <w:rPr>
          <w:rFonts w:ascii="Times New Roman" w:eastAsia="Times New Roman" w:hAnsi="Times New Roman" w:cs="Times New Roman"/>
          <w:color w:val="000000" w:themeColor="text1"/>
          <w:sz w:val="28"/>
          <w:szCs w:val="28"/>
          <w:lang w:eastAsia="uk-UA"/>
        </w:rPr>
        <w:t>закладу освіти</w:t>
      </w:r>
    </w:p>
    <w:p w:rsidR="00CB5BA6" w:rsidRDefault="00CB5BA6" w:rsidP="00954D8A">
      <w:pPr>
        <w:spacing w:after="0" w:line="360" w:lineRule="auto"/>
        <w:ind w:firstLine="709"/>
        <w:jc w:val="center"/>
      </w:pPr>
    </w:p>
    <w:sectPr w:rsidR="00CB5BA6" w:rsidSect="006A4D90">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5CD" w:rsidRDefault="00E415CD">
      <w:pPr>
        <w:spacing w:after="0" w:line="240" w:lineRule="auto"/>
      </w:pPr>
      <w:r>
        <w:separator/>
      </w:r>
    </w:p>
  </w:endnote>
  <w:endnote w:type="continuationSeparator" w:id="1">
    <w:p w:rsidR="00E415CD" w:rsidRDefault="00E41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5CD" w:rsidRDefault="00E415CD">
      <w:pPr>
        <w:spacing w:after="0" w:line="240" w:lineRule="auto"/>
      </w:pPr>
      <w:r>
        <w:separator/>
      </w:r>
    </w:p>
  </w:footnote>
  <w:footnote w:type="continuationSeparator" w:id="1">
    <w:p w:rsidR="00E415CD" w:rsidRDefault="00E415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209204"/>
      <w:docPartObj>
        <w:docPartGallery w:val="Page Numbers (Top of Page)"/>
        <w:docPartUnique/>
      </w:docPartObj>
    </w:sdtPr>
    <w:sdtContent>
      <w:p w:rsidR="0045303E" w:rsidRDefault="00087063">
        <w:pPr>
          <w:pStyle w:val="a3"/>
          <w:jc w:val="center"/>
        </w:pPr>
        <w:r>
          <w:fldChar w:fldCharType="begin"/>
        </w:r>
        <w:r w:rsidR="00FE2FD2">
          <w:instrText>PAGE   \* MERGEFORMAT</w:instrText>
        </w:r>
        <w:r>
          <w:fldChar w:fldCharType="separate"/>
        </w:r>
        <w:r w:rsidR="00F525D3">
          <w:rPr>
            <w:noProof/>
          </w:rPr>
          <w:t>2</w:t>
        </w:r>
        <w:r>
          <w:fldChar w:fldCharType="end"/>
        </w:r>
      </w:p>
    </w:sdtContent>
  </w:sdt>
  <w:p w:rsidR="0045303E" w:rsidRDefault="00E415C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9AC"/>
    <w:multiLevelType w:val="multilevel"/>
    <w:tmpl w:val="6BCE5ABA"/>
    <w:lvl w:ilvl="0">
      <w:start w:val="7"/>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1CF8156D"/>
    <w:multiLevelType w:val="multilevel"/>
    <w:tmpl w:val="67FCB5C2"/>
    <w:lvl w:ilvl="0">
      <w:start w:val="2"/>
      <w:numFmt w:val="decimal"/>
      <w:lvlText w:val="%1."/>
      <w:lvlJc w:val="left"/>
      <w:pPr>
        <w:ind w:left="1212" w:hanging="360"/>
      </w:pPr>
      <w:rPr>
        <w:rFonts w:hint="default"/>
        <w:b/>
      </w:rPr>
    </w:lvl>
    <w:lvl w:ilvl="1">
      <w:start w:val="2"/>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2">
    <w:nsid w:val="2AFC3508"/>
    <w:multiLevelType w:val="multilevel"/>
    <w:tmpl w:val="5C36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906AEC"/>
    <w:multiLevelType w:val="multilevel"/>
    <w:tmpl w:val="4196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E176B9"/>
    <w:multiLevelType w:val="hybridMultilevel"/>
    <w:tmpl w:val="686C6694"/>
    <w:lvl w:ilvl="0" w:tplc="921CE7DC">
      <w:start w:val="5"/>
      <w:numFmt w:val="upperRoman"/>
      <w:lvlText w:val="%1."/>
      <w:lvlJc w:val="left"/>
      <w:pPr>
        <w:ind w:left="1572" w:hanging="72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
    <w:nsid w:val="6C442DA5"/>
    <w:multiLevelType w:val="multilevel"/>
    <w:tmpl w:val="8CC8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F30DA"/>
    <w:rsid w:val="0002323F"/>
    <w:rsid w:val="00087063"/>
    <w:rsid w:val="000B0696"/>
    <w:rsid w:val="000F694B"/>
    <w:rsid w:val="00197E0E"/>
    <w:rsid w:val="00210AFA"/>
    <w:rsid w:val="00284D3B"/>
    <w:rsid w:val="002B6A92"/>
    <w:rsid w:val="002C5A0F"/>
    <w:rsid w:val="00365445"/>
    <w:rsid w:val="0039264A"/>
    <w:rsid w:val="003B2D6E"/>
    <w:rsid w:val="003C7856"/>
    <w:rsid w:val="00401AA4"/>
    <w:rsid w:val="004106C8"/>
    <w:rsid w:val="00453944"/>
    <w:rsid w:val="004C37A8"/>
    <w:rsid w:val="004D04DB"/>
    <w:rsid w:val="004D23C7"/>
    <w:rsid w:val="004E64BB"/>
    <w:rsid w:val="00501562"/>
    <w:rsid w:val="0053395C"/>
    <w:rsid w:val="005726BD"/>
    <w:rsid w:val="005B37E6"/>
    <w:rsid w:val="005C485E"/>
    <w:rsid w:val="00624A88"/>
    <w:rsid w:val="00634D98"/>
    <w:rsid w:val="006A4D90"/>
    <w:rsid w:val="006C2C04"/>
    <w:rsid w:val="00782D02"/>
    <w:rsid w:val="00804EA1"/>
    <w:rsid w:val="008071E3"/>
    <w:rsid w:val="00840BE2"/>
    <w:rsid w:val="00843021"/>
    <w:rsid w:val="00876973"/>
    <w:rsid w:val="008844E4"/>
    <w:rsid w:val="008B4F74"/>
    <w:rsid w:val="008F512A"/>
    <w:rsid w:val="00954D8A"/>
    <w:rsid w:val="009D3283"/>
    <w:rsid w:val="009E3207"/>
    <w:rsid w:val="00A02264"/>
    <w:rsid w:val="00A95A1E"/>
    <w:rsid w:val="00AB0FCA"/>
    <w:rsid w:val="00AF30DA"/>
    <w:rsid w:val="00BB4B90"/>
    <w:rsid w:val="00C06FC7"/>
    <w:rsid w:val="00CB5BA6"/>
    <w:rsid w:val="00CF2026"/>
    <w:rsid w:val="00D116FF"/>
    <w:rsid w:val="00D576C1"/>
    <w:rsid w:val="00D83605"/>
    <w:rsid w:val="00DB3B9A"/>
    <w:rsid w:val="00DC3EDB"/>
    <w:rsid w:val="00E415CD"/>
    <w:rsid w:val="00E4451B"/>
    <w:rsid w:val="00E72F83"/>
    <w:rsid w:val="00EF45C9"/>
    <w:rsid w:val="00F3569D"/>
    <w:rsid w:val="00F525D3"/>
    <w:rsid w:val="00FE2FD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4E64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4E64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4E64BB"/>
  </w:style>
  <w:style w:type="paragraph" w:styleId="a3">
    <w:name w:val="header"/>
    <w:basedOn w:val="a"/>
    <w:link w:val="a4"/>
    <w:uiPriority w:val="99"/>
    <w:unhideWhenUsed/>
    <w:rsid w:val="004E64BB"/>
    <w:pPr>
      <w:tabs>
        <w:tab w:val="center" w:pos="4677"/>
        <w:tab w:val="right" w:pos="9355"/>
      </w:tabs>
      <w:spacing w:after="0" w:line="240" w:lineRule="auto"/>
    </w:pPr>
    <w:rPr>
      <w:rFonts w:eastAsiaTheme="minorEastAsia"/>
      <w:lang w:eastAsia="uk-UA"/>
    </w:rPr>
  </w:style>
  <w:style w:type="character" w:customStyle="1" w:styleId="a4">
    <w:name w:val="Верхній колонтитул Знак"/>
    <w:basedOn w:val="a0"/>
    <w:link w:val="a3"/>
    <w:uiPriority w:val="99"/>
    <w:rsid w:val="004E64BB"/>
    <w:rPr>
      <w:rFonts w:eastAsiaTheme="minorEastAsia"/>
      <w:lang w:eastAsia="uk-UA"/>
    </w:rPr>
  </w:style>
  <w:style w:type="paragraph" w:styleId="a5">
    <w:name w:val="List Paragraph"/>
    <w:basedOn w:val="a"/>
    <w:uiPriority w:val="34"/>
    <w:qFormat/>
    <w:rsid w:val="008844E4"/>
    <w:pPr>
      <w:ind w:left="720"/>
      <w:contextualSpacing/>
    </w:pPr>
  </w:style>
  <w:style w:type="paragraph" w:styleId="a6">
    <w:name w:val="Balloon Text"/>
    <w:basedOn w:val="a"/>
    <w:link w:val="a7"/>
    <w:uiPriority w:val="99"/>
    <w:semiHidden/>
    <w:unhideWhenUsed/>
    <w:rsid w:val="00624A88"/>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624A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4E64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4E64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4E64BB"/>
  </w:style>
  <w:style w:type="paragraph" w:styleId="a3">
    <w:name w:val="header"/>
    <w:basedOn w:val="a"/>
    <w:link w:val="a4"/>
    <w:uiPriority w:val="99"/>
    <w:unhideWhenUsed/>
    <w:rsid w:val="004E64BB"/>
    <w:pPr>
      <w:tabs>
        <w:tab w:val="center" w:pos="4677"/>
        <w:tab w:val="right" w:pos="9355"/>
      </w:tabs>
      <w:spacing w:after="0" w:line="240" w:lineRule="auto"/>
    </w:pPr>
    <w:rPr>
      <w:rFonts w:eastAsiaTheme="minorEastAsia"/>
      <w:lang w:eastAsia="uk-UA"/>
    </w:rPr>
  </w:style>
  <w:style w:type="character" w:customStyle="1" w:styleId="a4">
    <w:name w:val="Верхний колонтитул Знак"/>
    <w:basedOn w:val="a0"/>
    <w:link w:val="a3"/>
    <w:uiPriority w:val="99"/>
    <w:rsid w:val="004E64BB"/>
    <w:rPr>
      <w:rFonts w:eastAsiaTheme="minorEastAsia"/>
      <w:lang w:eastAsia="uk-UA"/>
    </w:rPr>
  </w:style>
  <w:style w:type="paragraph" w:styleId="a5">
    <w:name w:val="List Paragraph"/>
    <w:basedOn w:val="a"/>
    <w:uiPriority w:val="34"/>
    <w:qFormat/>
    <w:rsid w:val="008844E4"/>
    <w:pPr>
      <w:ind w:left="720"/>
      <w:contextualSpacing/>
    </w:pPr>
  </w:style>
  <w:style w:type="paragraph" w:styleId="a6">
    <w:name w:val="Balloon Text"/>
    <w:basedOn w:val="a"/>
    <w:link w:val="a7"/>
    <w:uiPriority w:val="99"/>
    <w:semiHidden/>
    <w:unhideWhenUsed/>
    <w:rsid w:val="00624A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4A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E48CF-A871-475D-8B34-25B6669A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10650</Words>
  <Characters>6071</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dc:creator>
  <cp:lastModifiedBy>заступник директора</cp:lastModifiedBy>
  <cp:revision>2</cp:revision>
  <cp:lastPrinted>2025-05-20T11:37:00Z</cp:lastPrinted>
  <dcterms:created xsi:type="dcterms:W3CDTF">2025-05-20T11:37:00Z</dcterms:created>
  <dcterms:modified xsi:type="dcterms:W3CDTF">2025-05-20T11:37:00Z</dcterms:modified>
</cp:coreProperties>
</file>