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r>
        <w:rPr>
          <w:rStyle w:val="rvts23"/>
          <w:rFonts w:eastAsiaTheme="minorEastAsia"/>
          <w:b/>
          <w:bCs/>
          <w:noProof/>
          <w:color w:val="000000"/>
          <w:lang w:val="uk-UA" w:eastAsia="uk-UA"/>
        </w:rPr>
        <w:drawing>
          <wp:anchor distT="0" distB="0" distL="114300" distR="114300" simplePos="0" relativeHeight="251646976" behindDoc="0" locked="0" layoutInCell="1" allowOverlap="1" wp14:anchorId="7776AC2C" wp14:editId="1EB8062D">
            <wp:simplePos x="0" y="0"/>
            <wp:positionH relativeFrom="column">
              <wp:posOffset>-714007</wp:posOffset>
            </wp:positionH>
            <wp:positionV relativeFrom="paragraph">
              <wp:posOffset>-469833</wp:posOffset>
            </wp:positionV>
            <wp:extent cx="7353699" cy="11165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0445" cy="1119073"/>
                    </a:xfrm>
                    <a:prstGeom prst="rect">
                      <a:avLst/>
                    </a:prstGeom>
                    <a:noFill/>
                  </pic:spPr>
                </pic:pic>
              </a:graphicData>
            </a:graphic>
            <wp14:sizeRelH relativeFrom="page">
              <wp14:pctWidth>0</wp14:pctWidth>
            </wp14:sizeRelH>
            <wp14:sizeRelV relativeFrom="page">
              <wp14:pctHeight>0</wp14:pctHeight>
            </wp14:sizeRelV>
          </wp:anchor>
        </w:drawing>
      </w:r>
    </w:p>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p>
    <w:p w:rsidR="004E64BB" w:rsidRDefault="004E64BB" w:rsidP="00B65D14">
      <w:pPr>
        <w:pStyle w:val="rvps6"/>
        <w:shd w:val="clear" w:color="auto" w:fill="FFFFFF"/>
        <w:spacing w:before="300" w:beforeAutospacing="0" w:after="450" w:afterAutospacing="0"/>
        <w:ind w:right="450"/>
        <w:rPr>
          <w:rStyle w:val="rvts23"/>
          <w:rFonts w:eastAsiaTheme="minorEastAsia"/>
          <w:b/>
          <w:bCs/>
          <w:color w:val="000000"/>
          <w:lang w:val="uk-UA"/>
        </w:rPr>
        <w:sectPr w:rsidR="004E64BB" w:rsidSect="00A5533F">
          <w:headerReference w:type="default" r:id="rId10"/>
          <w:pgSz w:w="11906" w:h="16838"/>
          <w:pgMar w:top="1134" w:right="850" w:bottom="1134" w:left="1276" w:header="709" w:footer="709" w:gutter="0"/>
          <w:cols w:num="2" w:space="708"/>
          <w:titlePg/>
          <w:docGrid w:linePitch="360"/>
        </w:sectPr>
      </w:pPr>
    </w:p>
    <w:p w:rsidR="00890F66" w:rsidRDefault="00890F66" w:rsidP="006A4D90">
      <w:pPr>
        <w:spacing w:after="0" w:line="240" w:lineRule="auto"/>
        <w:rPr>
          <w:rFonts w:ascii="Times New Roman" w:eastAsia="Times New Roman" w:hAnsi="Times New Roman" w:cs="Times New Roman"/>
          <w:b/>
          <w:sz w:val="28"/>
          <w:szCs w:val="28"/>
          <w:lang w:eastAsia="ru-RU"/>
        </w:rPr>
      </w:pPr>
    </w:p>
    <w:p w:rsidR="006A4D90" w:rsidRPr="00890F66" w:rsidRDefault="006A4D90" w:rsidP="006A4D90">
      <w:pPr>
        <w:spacing w:after="0" w:line="240" w:lineRule="auto"/>
        <w:rPr>
          <w:rFonts w:ascii="Times New Roman" w:eastAsia="Times New Roman" w:hAnsi="Times New Roman" w:cs="Times New Roman"/>
          <w:b/>
          <w:sz w:val="28"/>
          <w:szCs w:val="28"/>
          <w:lang w:eastAsia="ru-RU"/>
        </w:rPr>
      </w:pPr>
      <w:r w:rsidRPr="00890F66">
        <w:rPr>
          <w:rFonts w:ascii="Times New Roman" w:eastAsia="Times New Roman" w:hAnsi="Times New Roman" w:cs="Times New Roman"/>
          <w:b/>
          <w:sz w:val="28"/>
          <w:szCs w:val="28"/>
          <w:lang w:eastAsia="ru-RU"/>
        </w:rPr>
        <w:t>ПОГОДЖЕНО</w:t>
      </w:r>
    </w:p>
    <w:p w:rsidR="006A4D90" w:rsidRPr="00890F66" w:rsidRDefault="006A4D90" w:rsidP="006A4D90">
      <w:pPr>
        <w:spacing w:after="0" w:line="240" w:lineRule="auto"/>
        <w:rPr>
          <w:rFonts w:ascii="Times New Roman" w:eastAsia="Times New Roman" w:hAnsi="Times New Roman" w:cs="Times New Roman"/>
          <w:sz w:val="28"/>
          <w:szCs w:val="28"/>
          <w:lang w:eastAsia="ru-RU"/>
        </w:rPr>
      </w:pPr>
      <w:r w:rsidRPr="00890F66">
        <w:rPr>
          <w:rFonts w:ascii="Times New Roman" w:eastAsia="Times New Roman" w:hAnsi="Times New Roman" w:cs="Times New Roman"/>
          <w:sz w:val="28"/>
          <w:szCs w:val="28"/>
          <w:lang w:eastAsia="ru-RU"/>
        </w:rPr>
        <w:t xml:space="preserve">Протокол засідання педагогічної </w:t>
      </w:r>
    </w:p>
    <w:p w:rsidR="006A4D90" w:rsidRPr="00890F66" w:rsidRDefault="006A4D90" w:rsidP="006A4D90">
      <w:pPr>
        <w:spacing w:after="0" w:line="240" w:lineRule="auto"/>
        <w:rPr>
          <w:rFonts w:ascii="Times New Roman" w:eastAsia="Times New Roman" w:hAnsi="Times New Roman" w:cs="Times New Roman"/>
          <w:sz w:val="28"/>
          <w:szCs w:val="28"/>
          <w:lang w:eastAsia="ru-RU"/>
        </w:rPr>
      </w:pPr>
      <w:r w:rsidRPr="00890F66">
        <w:rPr>
          <w:rFonts w:ascii="Times New Roman" w:eastAsia="Times New Roman" w:hAnsi="Times New Roman" w:cs="Times New Roman"/>
          <w:sz w:val="28"/>
          <w:szCs w:val="28"/>
          <w:lang w:eastAsia="ru-RU"/>
        </w:rPr>
        <w:t xml:space="preserve">ради </w:t>
      </w:r>
      <w:proofErr w:type="spellStart"/>
      <w:r w:rsidR="00B65D14" w:rsidRPr="00890F66">
        <w:rPr>
          <w:rFonts w:ascii="Times New Roman" w:eastAsia="Times New Roman" w:hAnsi="Times New Roman" w:cs="Times New Roman"/>
          <w:sz w:val="28"/>
          <w:szCs w:val="28"/>
          <w:lang w:eastAsia="ru-RU"/>
        </w:rPr>
        <w:t>Соймівського</w:t>
      </w:r>
      <w:proofErr w:type="spellEnd"/>
      <w:r w:rsidR="00B65D14" w:rsidRPr="00890F66">
        <w:rPr>
          <w:rFonts w:ascii="Times New Roman" w:eastAsia="Times New Roman" w:hAnsi="Times New Roman" w:cs="Times New Roman"/>
          <w:sz w:val="28"/>
          <w:szCs w:val="28"/>
          <w:lang w:eastAsia="ru-RU"/>
        </w:rPr>
        <w:t xml:space="preserve"> ЗЗСО І-ІІ ст..</w:t>
      </w:r>
    </w:p>
    <w:p w:rsidR="006A4D90" w:rsidRPr="00890F66" w:rsidRDefault="00B65D14" w:rsidP="006A4D90">
      <w:pPr>
        <w:spacing w:after="0" w:line="240" w:lineRule="auto"/>
        <w:rPr>
          <w:rFonts w:ascii="Times New Roman" w:eastAsia="Times New Roman" w:hAnsi="Times New Roman" w:cs="Times New Roman"/>
          <w:sz w:val="28"/>
          <w:szCs w:val="28"/>
          <w:lang w:eastAsia="ru-RU"/>
        </w:rPr>
      </w:pPr>
      <w:r w:rsidRPr="00890F66">
        <w:rPr>
          <w:rFonts w:ascii="Times New Roman" w:eastAsia="Times New Roman" w:hAnsi="Times New Roman" w:cs="Times New Roman"/>
          <w:sz w:val="28"/>
          <w:szCs w:val="28"/>
          <w:lang w:eastAsia="ru-RU"/>
        </w:rPr>
        <w:t>від «31» серпня</w:t>
      </w:r>
      <w:r w:rsidR="006A4D90" w:rsidRPr="00890F66">
        <w:rPr>
          <w:rFonts w:ascii="Times New Roman" w:eastAsia="Times New Roman" w:hAnsi="Times New Roman" w:cs="Times New Roman"/>
          <w:sz w:val="28"/>
          <w:szCs w:val="28"/>
          <w:lang w:eastAsia="ru-RU"/>
        </w:rPr>
        <w:t xml:space="preserve"> 20</w:t>
      </w:r>
      <w:r w:rsidR="008012F2" w:rsidRPr="00890F66">
        <w:rPr>
          <w:rFonts w:ascii="Times New Roman" w:eastAsia="Times New Roman" w:hAnsi="Times New Roman" w:cs="Times New Roman"/>
          <w:sz w:val="28"/>
          <w:szCs w:val="28"/>
          <w:lang w:eastAsia="ru-RU"/>
        </w:rPr>
        <w:t>2</w:t>
      </w:r>
      <w:r w:rsidRPr="00890F66">
        <w:rPr>
          <w:rFonts w:ascii="Times New Roman" w:eastAsia="Times New Roman" w:hAnsi="Times New Roman" w:cs="Times New Roman"/>
          <w:sz w:val="28"/>
          <w:szCs w:val="28"/>
          <w:lang w:eastAsia="ru-RU"/>
        </w:rPr>
        <w:t>1 № 01</w:t>
      </w:r>
    </w:p>
    <w:p w:rsidR="006A4D90" w:rsidRPr="00890F66" w:rsidRDefault="006A4D90" w:rsidP="006A4D90">
      <w:pPr>
        <w:spacing w:after="0" w:line="240" w:lineRule="auto"/>
        <w:rPr>
          <w:rFonts w:ascii="Times New Roman" w:eastAsia="Times New Roman" w:hAnsi="Times New Roman" w:cs="Times New Roman"/>
          <w:sz w:val="28"/>
          <w:szCs w:val="28"/>
          <w:lang w:eastAsia="ru-RU"/>
        </w:rPr>
      </w:pPr>
    </w:p>
    <w:p w:rsidR="006A4D90" w:rsidRPr="00890F66"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890F66" w:rsidRDefault="00890F66" w:rsidP="00432BB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6A4D90" w:rsidRPr="00890F66" w:rsidRDefault="00B65D14" w:rsidP="00432BB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90F66">
        <w:rPr>
          <w:rFonts w:ascii="Times New Roman" w:eastAsia="Calibri" w:hAnsi="Times New Roman" w:cs="Times New Roman"/>
          <w:b/>
          <w:sz w:val="28"/>
          <w:szCs w:val="28"/>
        </w:rPr>
        <w:t>ЗАТВЕРДЖУЮ</w:t>
      </w:r>
    </w:p>
    <w:p w:rsidR="006A4D90" w:rsidRPr="00890F66" w:rsidRDefault="00B65D14" w:rsidP="00432BBD">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roofErr w:type="spellStart"/>
      <w:r w:rsidRPr="00890F66">
        <w:rPr>
          <w:rFonts w:ascii="Times New Roman" w:eastAsia="Calibri" w:hAnsi="Times New Roman" w:cs="Times New Roman"/>
          <w:sz w:val="28"/>
          <w:szCs w:val="28"/>
        </w:rPr>
        <w:t>В.о.директора</w:t>
      </w:r>
      <w:proofErr w:type="spellEnd"/>
      <w:r w:rsidR="0075546D" w:rsidRPr="00890F66">
        <w:rPr>
          <w:rFonts w:ascii="Times New Roman" w:eastAsia="Calibri" w:hAnsi="Times New Roman" w:cs="Times New Roman"/>
          <w:sz w:val="28"/>
          <w:szCs w:val="28"/>
        </w:rPr>
        <w:t xml:space="preserve"> </w:t>
      </w:r>
      <w:proofErr w:type="spellStart"/>
      <w:r w:rsidR="0075546D" w:rsidRPr="00890F66">
        <w:rPr>
          <w:rFonts w:ascii="Times New Roman" w:eastAsia="Calibri" w:hAnsi="Times New Roman" w:cs="Times New Roman"/>
          <w:sz w:val="28"/>
          <w:szCs w:val="28"/>
        </w:rPr>
        <w:t>Соймівського</w:t>
      </w:r>
      <w:proofErr w:type="spellEnd"/>
      <w:r w:rsidR="0075546D" w:rsidRPr="00890F66">
        <w:rPr>
          <w:rFonts w:ascii="Times New Roman" w:eastAsia="Calibri" w:hAnsi="Times New Roman" w:cs="Times New Roman"/>
          <w:sz w:val="28"/>
          <w:szCs w:val="28"/>
        </w:rPr>
        <w:t xml:space="preserve"> ЗЗСО І-ІІ ст..</w:t>
      </w:r>
      <w:r w:rsidRPr="00890F66">
        <w:rPr>
          <w:rFonts w:ascii="Times New Roman" w:eastAsia="Calibri" w:hAnsi="Times New Roman" w:cs="Times New Roman"/>
          <w:sz w:val="28"/>
          <w:szCs w:val="28"/>
        </w:rPr>
        <w:t xml:space="preserve"> Світлана СКОРОМЕЦЬ </w:t>
      </w:r>
      <w:r w:rsidR="006A4D90" w:rsidRPr="00890F66">
        <w:rPr>
          <w:rFonts w:ascii="Times New Roman" w:eastAsia="Calibri" w:hAnsi="Times New Roman" w:cs="Times New Roman"/>
          <w:sz w:val="28"/>
          <w:szCs w:val="28"/>
        </w:rPr>
        <w:t xml:space="preserve"> </w:t>
      </w:r>
    </w:p>
    <w:p w:rsidR="006A4D90" w:rsidRPr="00890F66" w:rsidRDefault="00B65D14"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890F66">
        <w:rPr>
          <w:rFonts w:ascii="Times New Roman" w:eastAsia="Calibri" w:hAnsi="Times New Roman" w:cs="Times New Roman"/>
          <w:sz w:val="28"/>
          <w:szCs w:val="28"/>
        </w:rPr>
        <w:t>від «31» серпня</w:t>
      </w:r>
      <w:r w:rsidR="00432BBD" w:rsidRPr="00890F66">
        <w:rPr>
          <w:rFonts w:ascii="Times New Roman" w:eastAsia="Calibri" w:hAnsi="Times New Roman" w:cs="Times New Roman"/>
          <w:sz w:val="28"/>
          <w:szCs w:val="28"/>
        </w:rPr>
        <w:t xml:space="preserve"> 20</w:t>
      </w:r>
      <w:r w:rsidR="008012F2" w:rsidRPr="00890F66">
        <w:rPr>
          <w:rFonts w:ascii="Times New Roman" w:eastAsia="Calibri" w:hAnsi="Times New Roman" w:cs="Times New Roman"/>
          <w:sz w:val="28"/>
          <w:szCs w:val="28"/>
        </w:rPr>
        <w:t>2</w:t>
      </w:r>
      <w:r w:rsidRPr="00890F66">
        <w:rPr>
          <w:rFonts w:ascii="Times New Roman" w:eastAsia="Calibri" w:hAnsi="Times New Roman" w:cs="Times New Roman"/>
          <w:sz w:val="28"/>
          <w:szCs w:val="28"/>
        </w:rPr>
        <w:t xml:space="preserve">1 </w:t>
      </w:r>
      <w:r w:rsidR="00890F66">
        <w:rPr>
          <w:rFonts w:ascii="Times New Roman" w:eastAsia="Calibri" w:hAnsi="Times New Roman" w:cs="Times New Roman"/>
          <w:sz w:val="28"/>
          <w:szCs w:val="28"/>
        </w:rPr>
        <w:t>року</w:t>
      </w: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sectPr w:rsidR="006A4D90" w:rsidSect="006A4D90">
          <w:type w:val="continuous"/>
          <w:pgSz w:w="11906" w:h="16838"/>
          <w:pgMar w:top="1134" w:right="850" w:bottom="1134" w:left="1276" w:header="709" w:footer="709" w:gutter="0"/>
          <w:cols w:num="2" w:space="708"/>
          <w:titlePg/>
          <w:docGrid w:linePitch="360"/>
        </w:sectPr>
      </w:pPr>
    </w:p>
    <w:p w:rsidR="006A4D90" w:rsidRDefault="006A4D90" w:rsidP="00B65D14">
      <w:pPr>
        <w:spacing w:before="100" w:after="0" w:line="240" w:lineRule="auto"/>
        <w:jc w:val="both"/>
        <w:rPr>
          <w:rFonts w:ascii="Times New Roman" w:eastAsia="Times New Roman" w:hAnsi="Times New Roman" w:cs="Times New Roman"/>
          <w:b/>
          <w:sz w:val="28"/>
          <w:szCs w:val="28"/>
        </w:rPr>
      </w:pPr>
    </w:p>
    <w:p w:rsidR="0075546D" w:rsidRDefault="0075546D" w:rsidP="00B65D14">
      <w:pPr>
        <w:spacing w:before="100" w:after="0" w:line="240" w:lineRule="auto"/>
        <w:jc w:val="both"/>
        <w:rPr>
          <w:rFonts w:ascii="Times New Roman" w:eastAsia="Times New Roman" w:hAnsi="Times New Roman" w:cs="Times New Roman"/>
          <w:b/>
          <w:sz w:val="28"/>
          <w:szCs w:val="28"/>
        </w:rPr>
      </w:pPr>
    </w:p>
    <w:p w:rsidR="0075546D" w:rsidRPr="008012F2" w:rsidRDefault="0075546D" w:rsidP="00B65D14">
      <w:pPr>
        <w:spacing w:before="100" w:after="0" w:line="240" w:lineRule="auto"/>
        <w:jc w:val="both"/>
        <w:rPr>
          <w:rFonts w:ascii="Times New Roman" w:eastAsia="Times New Roman" w:hAnsi="Times New Roman" w:cs="Times New Roman"/>
          <w:b/>
          <w:sz w:val="28"/>
          <w:szCs w:val="28"/>
        </w:rPr>
      </w:pPr>
    </w:p>
    <w:p w:rsidR="006A4D90" w:rsidRPr="00B65D14" w:rsidRDefault="006A4D90" w:rsidP="00B65D14">
      <w:pPr>
        <w:spacing w:after="0" w:line="360" w:lineRule="auto"/>
        <w:jc w:val="center"/>
        <w:rPr>
          <w:rFonts w:ascii="Times New Roman" w:hAnsi="Times New Roman" w:cs="Times New Roman"/>
          <w:b/>
          <w:sz w:val="44"/>
          <w:szCs w:val="44"/>
        </w:rPr>
      </w:pPr>
      <w:r w:rsidRPr="00B65D14">
        <w:rPr>
          <w:rFonts w:ascii="Times New Roman" w:hAnsi="Times New Roman" w:cs="Times New Roman"/>
          <w:b/>
          <w:sz w:val="44"/>
          <w:szCs w:val="44"/>
        </w:rPr>
        <w:t>ПОЛОЖЕННЯ</w:t>
      </w:r>
    </w:p>
    <w:p w:rsidR="006A4D90" w:rsidRPr="00B65D14" w:rsidRDefault="006A4D90" w:rsidP="00B65D14">
      <w:pPr>
        <w:spacing w:after="0" w:line="360" w:lineRule="auto"/>
        <w:jc w:val="center"/>
        <w:rPr>
          <w:rFonts w:ascii="Times New Roman" w:hAnsi="Times New Roman" w:cs="Times New Roman"/>
          <w:b/>
          <w:caps/>
          <w:sz w:val="44"/>
          <w:szCs w:val="44"/>
        </w:rPr>
      </w:pPr>
      <w:r w:rsidRPr="00B65D14">
        <w:rPr>
          <w:rFonts w:ascii="Times New Roman" w:hAnsi="Times New Roman" w:cs="Times New Roman"/>
          <w:b/>
          <w:caps/>
          <w:sz w:val="44"/>
          <w:szCs w:val="44"/>
        </w:rPr>
        <w:t xml:space="preserve">про </w:t>
      </w:r>
      <w:r w:rsidR="00954D8A" w:rsidRPr="00B65D14">
        <w:rPr>
          <w:rFonts w:ascii="Times New Roman" w:hAnsi="Times New Roman" w:cs="Times New Roman"/>
          <w:b/>
          <w:caps/>
          <w:sz w:val="44"/>
          <w:szCs w:val="44"/>
        </w:rPr>
        <w:t>АКАДЕМІЧНУ ДОБРОЧЕСНІСТЬ</w:t>
      </w:r>
    </w:p>
    <w:p w:rsidR="00B65D14" w:rsidRPr="00B65D14" w:rsidRDefault="00B65D14" w:rsidP="00B65D14">
      <w:pPr>
        <w:spacing w:after="0" w:line="360" w:lineRule="auto"/>
        <w:jc w:val="center"/>
        <w:rPr>
          <w:rFonts w:ascii="Times New Roman" w:hAnsi="Times New Roman" w:cs="Times New Roman"/>
          <w:b/>
          <w:caps/>
          <w:sz w:val="44"/>
          <w:szCs w:val="44"/>
        </w:rPr>
      </w:pPr>
      <w:r w:rsidRPr="00B65D14">
        <w:rPr>
          <w:rFonts w:ascii="Times New Roman" w:hAnsi="Times New Roman" w:cs="Times New Roman"/>
          <w:b/>
          <w:caps/>
          <w:sz w:val="44"/>
          <w:szCs w:val="44"/>
        </w:rPr>
        <w:t>Соймівського ззсо і-іі ступенів</w:t>
      </w:r>
    </w:p>
    <w:p w:rsidR="0028071F" w:rsidRPr="00B65D14" w:rsidRDefault="00B65D14" w:rsidP="00B65D14">
      <w:pPr>
        <w:spacing w:after="0" w:line="360" w:lineRule="auto"/>
        <w:jc w:val="center"/>
        <w:rPr>
          <w:rFonts w:ascii="Times New Roman" w:hAnsi="Times New Roman" w:cs="Times New Roman"/>
          <w:b/>
          <w:caps/>
          <w:sz w:val="44"/>
          <w:szCs w:val="44"/>
        </w:rPr>
      </w:pPr>
      <w:r w:rsidRPr="00B65D14">
        <w:rPr>
          <w:rFonts w:ascii="Times New Roman" w:hAnsi="Times New Roman" w:cs="Times New Roman"/>
          <w:b/>
          <w:caps/>
          <w:sz w:val="44"/>
          <w:szCs w:val="44"/>
        </w:rPr>
        <w:t xml:space="preserve"> міжгірської селищної ради</w:t>
      </w:r>
    </w:p>
    <w:p w:rsidR="004E64BB" w:rsidRPr="009B4DED" w:rsidRDefault="004E64BB" w:rsidP="006A4D90">
      <w:pPr>
        <w:pStyle w:val="rvps6"/>
        <w:shd w:val="clear" w:color="auto" w:fill="FFFFFF"/>
        <w:spacing w:before="0" w:beforeAutospacing="0" w:after="0" w:afterAutospacing="0"/>
        <w:jc w:val="center"/>
        <w:rPr>
          <w:b/>
          <w:bCs/>
          <w:color w:val="000000"/>
          <w:lang w:val="uk-UA"/>
        </w:rPr>
      </w:pPr>
      <w:r>
        <w:rPr>
          <w:rStyle w:val="rvts23"/>
          <w:rFonts w:eastAsiaTheme="minorEastAsia"/>
          <w:b/>
          <w:bCs/>
          <w:noProof/>
          <w:color w:val="000000"/>
          <w:lang w:val="uk-UA" w:eastAsia="uk-UA"/>
        </w:rPr>
        <w:drawing>
          <wp:anchor distT="0" distB="0" distL="114300" distR="114300" simplePos="0" relativeHeight="251649024" behindDoc="0" locked="0" layoutInCell="1" allowOverlap="1" wp14:anchorId="3A72ED8D" wp14:editId="660FFE68">
            <wp:simplePos x="0" y="0"/>
            <wp:positionH relativeFrom="column">
              <wp:posOffset>-709295</wp:posOffset>
            </wp:positionH>
            <wp:positionV relativeFrom="paragraph">
              <wp:posOffset>8749030</wp:posOffset>
            </wp:positionV>
            <wp:extent cx="7370445" cy="1292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rsidR="00CB5BA6" w:rsidRPr="008012F2" w:rsidRDefault="00890F66" w:rsidP="00890F66">
      <w:pPr>
        <w:pStyle w:val="rvps2"/>
        <w:shd w:val="clear" w:color="auto" w:fill="FFFFFF"/>
        <w:spacing w:before="0" w:beforeAutospacing="0" w:after="150" w:afterAutospacing="0"/>
        <w:jc w:val="both"/>
        <w:rPr>
          <w:b/>
          <w:sz w:val="28"/>
          <w:szCs w:val="28"/>
          <w:lang w:val="uk-UA"/>
        </w:rPr>
      </w:pPr>
      <w:bookmarkStart w:id="0" w:name="n16"/>
      <w:bookmarkEnd w:id="0"/>
      <w:r>
        <w:rPr>
          <w:rStyle w:val="rvts23"/>
          <w:rFonts w:eastAsiaTheme="minorEastAsia"/>
          <w:b/>
          <w:bCs/>
          <w:noProof/>
          <w:color w:val="000000"/>
          <w:lang w:val="uk-UA" w:eastAsia="uk-UA"/>
        </w:rPr>
        <w:drawing>
          <wp:anchor distT="0" distB="0" distL="114300" distR="114300" simplePos="0" relativeHeight="251657216" behindDoc="0" locked="0" layoutInCell="1" allowOverlap="1" wp14:anchorId="247453E6" wp14:editId="1DC36451">
            <wp:simplePos x="0" y="0"/>
            <wp:positionH relativeFrom="column">
              <wp:posOffset>-993509</wp:posOffset>
            </wp:positionH>
            <wp:positionV relativeFrom="paragraph">
              <wp:posOffset>3427563</wp:posOffset>
            </wp:positionV>
            <wp:extent cx="7353699" cy="1309036"/>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7353300" cy="130896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lang w:val="uk-UA" w:eastAsia="uk-UA"/>
        </w:rPr>
        <w:drawing>
          <wp:anchor distT="0" distB="0" distL="114300" distR="114300" simplePos="0" relativeHeight="251659264" behindDoc="0" locked="0" layoutInCell="1" allowOverlap="1" wp14:anchorId="79459B2E" wp14:editId="7E5F2DFE">
            <wp:simplePos x="0" y="0"/>
            <wp:positionH relativeFrom="column">
              <wp:posOffset>1440815</wp:posOffset>
            </wp:positionH>
            <wp:positionV relativeFrom="paragraph">
              <wp:posOffset>168910</wp:posOffset>
            </wp:positionV>
            <wp:extent cx="3075940" cy="281876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5940" cy="2818765"/>
                    </a:xfrm>
                    <a:prstGeom prst="rect">
                      <a:avLst/>
                    </a:prstGeom>
                    <a:noFill/>
                  </pic:spPr>
                </pic:pic>
              </a:graphicData>
            </a:graphic>
            <wp14:sizeRelH relativeFrom="page">
              <wp14:pctWidth>0</wp14:pctWidth>
            </wp14:sizeRelH>
            <wp14:sizeRelV relativeFrom="page">
              <wp14:pctHeight>0</wp14:pctHeight>
            </wp14:sizeRelV>
          </wp:anchor>
        </w:drawing>
      </w:r>
      <w:r w:rsidR="004E64BB">
        <w:rPr>
          <w:color w:val="000000"/>
          <w:lang w:val="uk-UA"/>
        </w:rPr>
        <w:br w:type="page"/>
      </w:r>
    </w:p>
    <w:p w:rsidR="00954D8A" w:rsidRPr="00954D8A" w:rsidRDefault="008012F2" w:rsidP="008B6A26">
      <w:pPr>
        <w:shd w:val="clear" w:color="auto" w:fill="FFFFFF"/>
        <w:spacing w:after="0" w:line="360" w:lineRule="auto"/>
        <w:ind w:firstLine="709"/>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lastRenderedPageBreak/>
        <w:t>І</w:t>
      </w:r>
      <w:r w:rsidR="00954D8A" w:rsidRPr="00954D8A">
        <w:rPr>
          <w:rFonts w:ascii="Times New Roman" w:eastAsia="Times New Roman" w:hAnsi="Times New Roman" w:cs="Times New Roman"/>
          <w:b/>
          <w:bCs/>
          <w:color w:val="000000" w:themeColor="text1"/>
          <w:sz w:val="28"/>
          <w:szCs w:val="28"/>
          <w:lang w:eastAsia="uk-UA"/>
        </w:rPr>
        <w:t>.</w:t>
      </w:r>
      <w:r>
        <w:rPr>
          <w:rFonts w:ascii="Times New Roman" w:eastAsia="Times New Roman" w:hAnsi="Times New Roman" w:cs="Times New Roman"/>
          <w:b/>
          <w:bCs/>
          <w:color w:val="000000" w:themeColor="text1"/>
          <w:sz w:val="28"/>
          <w:szCs w:val="28"/>
          <w:lang w:eastAsia="uk-UA"/>
        </w:rPr>
        <w:t xml:space="preserve"> </w:t>
      </w:r>
      <w:r w:rsidR="00954D8A" w:rsidRPr="00954D8A">
        <w:rPr>
          <w:rFonts w:ascii="Times New Roman" w:eastAsia="Times New Roman" w:hAnsi="Times New Roman" w:cs="Times New Roman"/>
          <w:b/>
          <w:bCs/>
          <w:color w:val="000000" w:themeColor="text1"/>
          <w:sz w:val="28"/>
          <w:szCs w:val="28"/>
          <w:lang w:eastAsia="uk-UA"/>
        </w:rPr>
        <w:t>ЗАГАЛЬНІ ПОЛОЖЕННЯ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1.1. Положення про дотримання академічної доброчесності (далі - Положення) у </w:t>
      </w:r>
      <w:proofErr w:type="spellStart"/>
      <w:r w:rsidR="00B65D14" w:rsidRPr="00B65D14">
        <w:rPr>
          <w:rFonts w:ascii="Times New Roman" w:eastAsia="Times New Roman" w:hAnsi="Times New Roman" w:cs="Times New Roman"/>
          <w:b/>
          <w:sz w:val="28"/>
          <w:szCs w:val="28"/>
          <w:lang w:eastAsia="uk-UA"/>
        </w:rPr>
        <w:t>Соймівському</w:t>
      </w:r>
      <w:proofErr w:type="spellEnd"/>
      <w:r w:rsidR="00B65D14" w:rsidRPr="00B65D14">
        <w:rPr>
          <w:rFonts w:ascii="Times New Roman" w:eastAsia="Times New Roman" w:hAnsi="Times New Roman" w:cs="Times New Roman"/>
          <w:b/>
          <w:sz w:val="28"/>
          <w:szCs w:val="28"/>
          <w:lang w:eastAsia="uk-UA"/>
        </w:rPr>
        <w:t xml:space="preserve"> закладі загальної середньої освіти І-ІІ ступенів </w:t>
      </w:r>
      <w:proofErr w:type="spellStart"/>
      <w:r w:rsidR="00B65D14" w:rsidRPr="00B65D14">
        <w:rPr>
          <w:rFonts w:ascii="Times New Roman" w:eastAsia="Times New Roman" w:hAnsi="Times New Roman" w:cs="Times New Roman"/>
          <w:b/>
          <w:sz w:val="28"/>
          <w:szCs w:val="28"/>
          <w:lang w:eastAsia="uk-UA"/>
        </w:rPr>
        <w:t>Міжгірської</w:t>
      </w:r>
      <w:proofErr w:type="spellEnd"/>
      <w:r w:rsidR="00B65D14" w:rsidRPr="00B65D14">
        <w:rPr>
          <w:rFonts w:ascii="Times New Roman" w:eastAsia="Times New Roman" w:hAnsi="Times New Roman" w:cs="Times New Roman"/>
          <w:b/>
          <w:sz w:val="28"/>
          <w:szCs w:val="28"/>
          <w:lang w:eastAsia="uk-UA"/>
        </w:rPr>
        <w:t xml:space="preserve"> селищної ради</w:t>
      </w:r>
      <w:r w:rsidRPr="00B65D14">
        <w:rPr>
          <w:rFonts w:ascii="Times New Roman" w:eastAsia="Times New Roman" w:hAnsi="Times New Roman" w:cs="Times New Roman"/>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 xml:space="preserve">(далі </w:t>
      </w:r>
      <w:r>
        <w:rPr>
          <w:rFonts w:ascii="Times New Roman" w:eastAsia="Times New Roman" w:hAnsi="Times New Roman" w:cs="Times New Roman"/>
          <w:color w:val="000000" w:themeColor="text1"/>
          <w:sz w:val="28"/>
          <w:szCs w:val="28"/>
          <w:lang w:eastAsia="uk-UA"/>
        </w:rPr>
        <w:t>–</w:t>
      </w:r>
      <w:r w:rsidRPr="00954D8A">
        <w:rPr>
          <w:rFonts w:ascii="Times New Roman" w:eastAsia="Times New Roman" w:hAnsi="Times New Roman" w:cs="Times New Roman"/>
          <w:color w:val="000000" w:themeColor="text1"/>
          <w:sz w:val="28"/>
          <w:szCs w:val="28"/>
          <w:lang w:eastAsia="uk-UA"/>
        </w:rPr>
        <w:t xml:space="preserve"> </w:t>
      </w:r>
      <w:proofErr w:type="spellStart"/>
      <w:r w:rsidR="0075546D">
        <w:rPr>
          <w:rFonts w:ascii="Times New Roman" w:eastAsia="Times New Roman" w:hAnsi="Times New Roman" w:cs="Times New Roman"/>
          <w:color w:val="000000" w:themeColor="text1"/>
          <w:sz w:val="28"/>
          <w:szCs w:val="28"/>
          <w:lang w:eastAsia="uk-UA"/>
        </w:rPr>
        <w:t>Соймівський</w:t>
      </w:r>
      <w:proofErr w:type="spellEnd"/>
      <w:r w:rsidR="0075546D">
        <w:rPr>
          <w:rFonts w:ascii="Times New Roman" w:eastAsia="Times New Roman" w:hAnsi="Times New Roman" w:cs="Times New Roman"/>
          <w:color w:val="000000" w:themeColor="text1"/>
          <w:sz w:val="28"/>
          <w:szCs w:val="28"/>
          <w:lang w:eastAsia="uk-UA"/>
        </w:rPr>
        <w:t xml:space="preserve"> ЗЗСО І-ІІ ступенів </w:t>
      </w:r>
      <w:proofErr w:type="spellStart"/>
      <w:r w:rsidR="0075546D">
        <w:rPr>
          <w:rFonts w:ascii="Times New Roman" w:eastAsia="Times New Roman" w:hAnsi="Times New Roman" w:cs="Times New Roman"/>
          <w:color w:val="000000" w:themeColor="text1"/>
          <w:sz w:val="28"/>
          <w:szCs w:val="28"/>
          <w:lang w:eastAsia="uk-UA"/>
        </w:rPr>
        <w:t>Міжгірської</w:t>
      </w:r>
      <w:proofErr w:type="spellEnd"/>
      <w:r w:rsidR="0075546D">
        <w:rPr>
          <w:rFonts w:ascii="Times New Roman" w:eastAsia="Times New Roman" w:hAnsi="Times New Roman" w:cs="Times New Roman"/>
          <w:color w:val="000000" w:themeColor="text1"/>
          <w:sz w:val="28"/>
          <w:szCs w:val="28"/>
          <w:lang w:eastAsia="uk-UA"/>
        </w:rPr>
        <w:t xml:space="preserve"> селищної ради)</w:t>
      </w:r>
      <w:r w:rsidRPr="00954D8A">
        <w:rPr>
          <w:rFonts w:ascii="Times New Roman" w:eastAsia="Times New Roman" w:hAnsi="Times New Roman" w:cs="Times New Roman"/>
          <w:color w:val="000000" w:themeColor="text1"/>
          <w:sz w:val="28"/>
          <w:szCs w:val="28"/>
          <w:lang w:eastAsia="uk-UA"/>
        </w:rPr>
        <w:t xml:space="preserve">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w:t>
      </w:r>
      <w:proofErr w:type="spellStart"/>
      <w:r w:rsidR="00B65D14" w:rsidRPr="00B65D14">
        <w:rPr>
          <w:rFonts w:ascii="Times New Roman" w:eastAsia="Times New Roman" w:hAnsi="Times New Roman" w:cs="Times New Roman"/>
          <w:sz w:val="28"/>
          <w:szCs w:val="28"/>
          <w:lang w:eastAsia="uk-UA"/>
        </w:rPr>
        <w:t>Соймівського</w:t>
      </w:r>
      <w:proofErr w:type="spellEnd"/>
      <w:r w:rsidR="00B65D14" w:rsidRPr="00B65D14">
        <w:rPr>
          <w:rFonts w:ascii="Times New Roman" w:eastAsia="Times New Roman" w:hAnsi="Times New Roman" w:cs="Times New Roman"/>
          <w:sz w:val="28"/>
          <w:szCs w:val="28"/>
          <w:lang w:eastAsia="uk-UA"/>
        </w:rPr>
        <w:t xml:space="preserve"> ЗЗСО І-ІІ ступенів</w:t>
      </w:r>
      <w:r w:rsidR="00B65D14">
        <w:rPr>
          <w:rFonts w:ascii="Times New Roman" w:eastAsia="Times New Roman" w:hAnsi="Times New Roman" w:cs="Times New Roman"/>
          <w:color w:val="000000" w:themeColor="text1"/>
          <w:sz w:val="28"/>
          <w:szCs w:val="28"/>
          <w:lang w:eastAsia="uk-UA"/>
        </w:rPr>
        <w:t xml:space="preserve"> </w:t>
      </w:r>
      <w:proofErr w:type="spellStart"/>
      <w:r w:rsidR="00B65D14">
        <w:rPr>
          <w:rFonts w:ascii="Times New Roman" w:eastAsia="Times New Roman" w:hAnsi="Times New Roman" w:cs="Times New Roman"/>
          <w:color w:val="000000" w:themeColor="text1"/>
          <w:sz w:val="28"/>
          <w:szCs w:val="28"/>
          <w:lang w:eastAsia="uk-UA"/>
        </w:rPr>
        <w:t>Міжгірської</w:t>
      </w:r>
      <w:proofErr w:type="spellEnd"/>
      <w:r w:rsidR="00B65D14">
        <w:rPr>
          <w:rFonts w:ascii="Times New Roman" w:eastAsia="Times New Roman" w:hAnsi="Times New Roman" w:cs="Times New Roman"/>
          <w:color w:val="000000" w:themeColor="text1"/>
          <w:sz w:val="28"/>
          <w:szCs w:val="28"/>
          <w:lang w:eastAsia="uk-UA"/>
        </w:rPr>
        <w:t xml:space="preserve"> селищної ради</w:t>
      </w:r>
      <w:r w:rsidRPr="00954D8A">
        <w:rPr>
          <w:rFonts w:ascii="Times New Roman" w:eastAsia="Times New Roman" w:hAnsi="Times New Roman" w:cs="Times New Roman"/>
          <w:color w:val="000000" w:themeColor="text1"/>
          <w:sz w:val="28"/>
          <w:szCs w:val="28"/>
          <w:lang w:eastAsia="uk-UA"/>
        </w:rPr>
        <w:t>.</w:t>
      </w:r>
    </w:p>
    <w:p w:rsidR="008012F2" w:rsidRPr="0075546D" w:rsidRDefault="00954D8A" w:rsidP="0075546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w:t>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7631F2" w:rsidRPr="007631F2">
        <w:rPr>
          <w:rFonts w:ascii="Times New Roman" w:eastAsia="Times New Roman" w:hAnsi="Times New Roman" w:cs="Times New Roman"/>
          <w:b/>
          <w:color w:val="FF0000"/>
          <w:sz w:val="28"/>
          <w:szCs w:val="28"/>
          <w:lang w:eastAsia="uk-UA"/>
        </w:rPr>
        <w:t xml:space="preserve"> </w:t>
      </w:r>
      <w:proofErr w:type="spellStart"/>
      <w:r w:rsidR="00B65D14" w:rsidRPr="00B65D14">
        <w:rPr>
          <w:rFonts w:ascii="Times New Roman" w:eastAsia="Times New Roman" w:hAnsi="Times New Roman" w:cs="Times New Roman"/>
          <w:sz w:val="28"/>
          <w:szCs w:val="28"/>
          <w:lang w:eastAsia="uk-UA"/>
        </w:rPr>
        <w:t>Соймівського</w:t>
      </w:r>
      <w:proofErr w:type="spellEnd"/>
      <w:r w:rsidR="00B65D14" w:rsidRPr="00B65D14">
        <w:rPr>
          <w:rFonts w:ascii="Times New Roman" w:eastAsia="Times New Roman" w:hAnsi="Times New Roman" w:cs="Times New Roman"/>
          <w:sz w:val="28"/>
          <w:szCs w:val="28"/>
          <w:lang w:eastAsia="uk-UA"/>
        </w:rPr>
        <w:t xml:space="preserve"> ЗЗСО І-ІІ ступенів</w:t>
      </w:r>
      <w:r w:rsidR="00B65D14">
        <w:rPr>
          <w:rFonts w:ascii="Times New Roman" w:eastAsia="Times New Roman" w:hAnsi="Times New Roman" w:cs="Times New Roman"/>
          <w:color w:val="000000" w:themeColor="text1"/>
          <w:sz w:val="28"/>
          <w:szCs w:val="28"/>
          <w:lang w:eastAsia="uk-UA"/>
        </w:rPr>
        <w:t xml:space="preserve"> </w:t>
      </w:r>
      <w:proofErr w:type="spellStart"/>
      <w:r w:rsidR="00B65D14">
        <w:rPr>
          <w:rFonts w:ascii="Times New Roman" w:eastAsia="Times New Roman" w:hAnsi="Times New Roman" w:cs="Times New Roman"/>
          <w:color w:val="000000" w:themeColor="text1"/>
          <w:sz w:val="28"/>
          <w:szCs w:val="28"/>
          <w:lang w:eastAsia="uk-UA"/>
        </w:rPr>
        <w:t>Міжгірської</w:t>
      </w:r>
      <w:proofErr w:type="spellEnd"/>
      <w:r w:rsidR="00B65D14">
        <w:rPr>
          <w:rFonts w:ascii="Times New Roman" w:eastAsia="Times New Roman" w:hAnsi="Times New Roman" w:cs="Times New Roman"/>
          <w:color w:val="000000" w:themeColor="text1"/>
          <w:sz w:val="28"/>
          <w:szCs w:val="28"/>
          <w:lang w:eastAsia="uk-UA"/>
        </w:rPr>
        <w:t xml:space="preserve"> селищної ради</w:t>
      </w:r>
      <w:r w:rsidRPr="00954D8A">
        <w:rPr>
          <w:rFonts w:ascii="Times New Roman" w:eastAsia="Times New Roman" w:hAnsi="Times New Roman" w:cs="Times New Roman"/>
          <w:color w:val="000000" w:themeColor="text1"/>
          <w:sz w:val="28"/>
          <w:szCs w:val="28"/>
          <w:lang w:eastAsia="uk-UA"/>
        </w:rPr>
        <w:t>.</w:t>
      </w: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ІІ</w:t>
      </w:r>
      <w:r w:rsidR="00954D8A" w:rsidRPr="00954D8A">
        <w:rPr>
          <w:rFonts w:ascii="Times New Roman" w:eastAsia="Times New Roman" w:hAnsi="Times New Roman" w:cs="Times New Roman"/>
          <w:b/>
          <w:bCs/>
          <w:color w:val="000000" w:themeColor="text1"/>
          <w:sz w:val="28"/>
          <w:szCs w:val="28"/>
          <w:lang w:eastAsia="uk-UA"/>
        </w:rPr>
        <w:t>. ПРИНЦИПИ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2.1. Академічна доброчесність</w:t>
      </w:r>
      <w:r>
        <w:rPr>
          <w:rFonts w:ascii="Times New Roman" w:eastAsia="Times New Roman" w:hAnsi="Times New Roman" w:cs="Times New Roman"/>
          <w:color w:val="000000" w:themeColor="text1"/>
          <w:sz w:val="28"/>
          <w:szCs w:val="28"/>
          <w:lang w:eastAsia="uk-UA"/>
        </w:rPr>
        <w:t xml:space="preserve"> – </w:t>
      </w:r>
      <w:r w:rsidRPr="00954D8A">
        <w:rPr>
          <w:rFonts w:ascii="Times New Roman" w:eastAsia="Times New Roman" w:hAnsi="Times New Roman" w:cs="Times New Roman"/>
          <w:color w:val="000000" w:themeColor="text1"/>
          <w:sz w:val="28"/>
          <w:szCs w:val="28"/>
          <w:lang w:eastAsia="uk-UA"/>
        </w:rPr>
        <w:t>це сукупність етичних принципів та визначених законом 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2.2. Порушеннями академічної доброчесності згідно ст.42 п.4 Закону України «Про освіту» вважається:</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lastRenderedPageBreak/>
        <w:t xml:space="preserve">Академічний </w:t>
      </w:r>
      <w:proofErr w:type="spellStart"/>
      <w:r w:rsidRPr="00954D8A">
        <w:rPr>
          <w:rFonts w:ascii="Times New Roman" w:eastAsia="Times New Roman" w:hAnsi="Times New Roman" w:cs="Times New Roman"/>
          <w:b/>
          <w:bCs/>
          <w:i/>
          <w:iCs/>
          <w:color w:val="000000" w:themeColor="text1"/>
          <w:sz w:val="28"/>
          <w:szCs w:val="28"/>
          <w:lang w:eastAsia="uk-UA"/>
        </w:rPr>
        <w:t>плагіат</w:t>
      </w:r>
      <w:r w:rsidRPr="00954D8A">
        <w:rPr>
          <w:rFonts w:ascii="Times New Roman" w:eastAsia="Times New Roman" w:hAnsi="Times New Roman" w:cs="Times New Roman"/>
          <w:color w:val="000000" w:themeColor="text1"/>
          <w:sz w:val="28"/>
          <w:szCs w:val="28"/>
          <w:lang w:eastAsia="uk-UA"/>
        </w:rPr>
        <w:t> –опри</w:t>
      </w:r>
      <w:proofErr w:type="spellEnd"/>
      <w:r w:rsidRPr="00954D8A">
        <w:rPr>
          <w:rFonts w:ascii="Times New Roman" w:eastAsia="Times New Roman" w:hAnsi="Times New Roman" w:cs="Times New Roman"/>
          <w:color w:val="000000" w:themeColor="text1"/>
          <w:sz w:val="28"/>
          <w:szCs w:val="28"/>
          <w:lang w:eastAsia="uk-UA"/>
        </w:rPr>
        <w:t>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Самоплагіат </w:t>
      </w:r>
      <w:r w:rsidRPr="00954D8A">
        <w:rPr>
          <w:rFonts w:ascii="Times New Roman" w:eastAsia="Times New Roman" w:hAnsi="Times New Roman" w:cs="Times New Roman"/>
          <w:color w:val="000000" w:themeColor="text1"/>
          <w:sz w:val="28"/>
          <w:szCs w:val="28"/>
          <w:lang w:eastAsia="uk-UA"/>
        </w:rPr>
        <w:t>- оприлюднення (частково або повністю) власних раніше опублікованих наукових результатів як нових.</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Фабрикація </w:t>
      </w:r>
      <w:r w:rsidRPr="00954D8A">
        <w:rPr>
          <w:rFonts w:ascii="Times New Roman" w:eastAsia="Times New Roman" w:hAnsi="Times New Roman" w:cs="Times New Roman"/>
          <w:color w:val="000000" w:themeColor="text1"/>
          <w:sz w:val="28"/>
          <w:szCs w:val="28"/>
          <w:lang w:eastAsia="uk-UA"/>
        </w:rPr>
        <w:t>– вигадування даних чи фактів, що використовуються в освітньому процесі або наукових дослідженнях.</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Фальсифікація</w:t>
      </w:r>
      <w:r w:rsidRPr="00954D8A">
        <w:rPr>
          <w:rFonts w:ascii="Times New Roman" w:eastAsia="Times New Roman" w:hAnsi="Times New Roman" w:cs="Times New Roman"/>
          <w:color w:val="000000" w:themeColor="text1"/>
          <w:sz w:val="28"/>
          <w:szCs w:val="28"/>
          <w:lang w:eastAsia="uk-UA"/>
        </w:rPr>
        <w:t> – свідома зміна чи модифікація вже наявних даних, що стосуються освітнього процесу чи наукових досліджень.</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Списування </w:t>
      </w:r>
      <w:r w:rsidRPr="00954D8A">
        <w:rPr>
          <w:rFonts w:ascii="Times New Roman" w:eastAsia="Times New Roman" w:hAnsi="Times New Roman" w:cs="Times New Roman"/>
          <w:color w:val="000000" w:themeColor="text1"/>
          <w:sz w:val="28"/>
          <w:szCs w:val="28"/>
          <w:lang w:eastAsia="uk-UA"/>
        </w:rPr>
        <w:t xml:space="preserve">– виконання письмових робіт із залученням зовнішніх джерел інформації (шпаргалки, </w:t>
      </w:r>
      <w:proofErr w:type="spellStart"/>
      <w:r w:rsidRPr="00954D8A">
        <w:rPr>
          <w:rFonts w:ascii="Times New Roman" w:eastAsia="Times New Roman" w:hAnsi="Times New Roman" w:cs="Times New Roman"/>
          <w:color w:val="000000" w:themeColor="text1"/>
          <w:sz w:val="28"/>
          <w:szCs w:val="28"/>
          <w:lang w:eastAsia="uk-UA"/>
        </w:rPr>
        <w:t>мікронавушники</w:t>
      </w:r>
      <w:proofErr w:type="spellEnd"/>
      <w:r w:rsidRPr="00954D8A">
        <w:rPr>
          <w:rFonts w:ascii="Times New Roman" w:eastAsia="Times New Roman" w:hAnsi="Times New Roman" w:cs="Times New Roman"/>
          <w:color w:val="000000" w:themeColor="text1"/>
          <w:sz w:val="28"/>
          <w:szCs w:val="28"/>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Обман </w:t>
      </w:r>
      <w:r w:rsidRPr="00954D8A">
        <w:rPr>
          <w:rFonts w:ascii="Times New Roman" w:eastAsia="Times New Roman" w:hAnsi="Times New Roman" w:cs="Times New Roman"/>
          <w:color w:val="000000" w:themeColor="text1"/>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954D8A">
        <w:rPr>
          <w:rFonts w:ascii="Times New Roman" w:eastAsia="Times New Roman" w:hAnsi="Times New Roman" w:cs="Times New Roman"/>
          <w:color w:val="000000" w:themeColor="text1"/>
          <w:sz w:val="28"/>
          <w:szCs w:val="28"/>
          <w:lang w:eastAsia="uk-UA"/>
        </w:rPr>
        <w:t>самоплагіат</w:t>
      </w:r>
      <w:proofErr w:type="spellEnd"/>
      <w:r w:rsidRPr="00954D8A">
        <w:rPr>
          <w:rFonts w:ascii="Times New Roman" w:eastAsia="Times New Roman" w:hAnsi="Times New Roman" w:cs="Times New Roman"/>
          <w:color w:val="000000" w:themeColor="text1"/>
          <w:sz w:val="28"/>
          <w:szCs w:val="28"/>
          <w:lang w:eastAsia="uk-UA"/>
        </w:rPr>
        <w:t>, фабрикація, фальсифікація та списування.</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Хабарництво </w:t>
      </w:r>
      <w:r w:rsidRPr="00954D8A">
        <w:rPr>
          <w:rFonts w:ascii="Times New Roman" w:eastAsia="Times New Roman" w:hAnsi="Times New Roman" w:cs="Times New Roman"/>
          <w:color w:val="000000" w:themeColor="text1"/>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Зловживання впливом</w:t>
      </w:r>
      <w:r w:rsidRPr="00954D8A">
        <w:rPr>
          <w:rFonts w:ascii="Times New Roman" w:eastAsia="Times New Roman" w:hAnsi="Times New Roman" w:cs="Times New Roman"/>
          <w:color w:val="000000" w:themeColor="text1"/>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954D8A" w:rsidRPr="00954D8A" w:rsidRDefault="00954D8A" w:rsidP="00954D8A">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Необ’єктивне оцінювання</w:t>
      </w:r>
      <w:r w:rsidRPr="00954D8A">
        <w:rPr>
          <w:rFonts w:ascii="Times New Roman" w:eastAsia="Times New Roman" w:hAnsi="Times New Roman" w:cs="Times New Roman"/>
          <w:color w:val="000000" w:themeColor="text1"/>
          <w:sz w:val="28"/>
          <w:szCs w:val="28"/>
          <w:lang w:eastAsia="uk-UA"/>
        </w:rPr>
        <w:t> – свідоме завищення або заниження оцінки результатів навчання здобувачів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2.5. Офіційне висвітлення діяльності закладу та напрямів його розвитку може здійснювати директор школи або особа за його дорученням.</w:t>
      </w:r>
    </w:p>
    <w:p w:rsidR="008012F2" w:rsidRPr="0075546D" w:rsidRDefault="00954D8A" w:rsidP="0075546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eastAsia="uk-UA"/>
        </w:rPr>
        <w:t>ІІІ</w:t>
      </w:r>
      <w:r w:rsidR="00954D8A" w:rsidRPr="00954D8A">
        <w:rPr>
          <w:rFonts w:ascii="Times New Roman" w:eastAsia="Times New Roman" w:hAnsi="Times New Roman" w:cs="Times New Roman"/>
          <w:b/>
          <w:bCs/>
          <w:color w:val="000000" w:themeColor="text1"/>
          <w:sz w:val="28"/>
          <w:szCs w:val="28"/>
          <w:lang w:eastAsia="uk-UA"/>
        </w:rPr>
        <w:t>.</w:t>
      </w:r>
      <w:r w:rsidR="00954D8A">
        <w:rPr>
          <w:rFonts w:ascii="Times New Roman" w:eastAsia="Times New Roman" w:hAnsi="Times New Roman" w:cs="Times New Roman"/>
          <w:b/>
          <w:bCs/>
          <w:color w:val="000000" w:themeColor="text1"/>
          <w:sz w:val="28"/>
          <w:szCs w:val="28"/>
          <w:lang w:eastAsia="uk-UA"/>
        </w:rPr>
        <w:t xml:space="preserve"> </w:t>
      </w:r>
      <w:r w:rsidR="00954D8A" w:rsidRPr="00954D8A">
        <w:rPr>
          <w:rFonts w:ascii="Times New Roman" w:eastAsia="Times New Roman" w:hAnsi="Times New Roman" w:cs="Times New Roman"/>
          <w:b/>
          <w:bCs/>
          <w:color w:val="000000" w:themeColor="text1"/>
          <w:sz w:val="28"/>
          <w:szCs w:val="28"/>
          <w:lang w:eastAsia="uk-UA"/>
        </w:rPr>
        <w:t>ЗАБЕЗПЕЧЕННЯ АКАДЕМІЧНОЇ ДОБРОЧЕСНОСТІ УЧАСНИКАМИ ОСВІТНЬОГО ПРОЦЕСУ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color w:val="000000" w:themeColor="text1"/>
          <w:sz w:val="28"/>
          <w:szCs w:val="28"/>
          <w:lang w:eastAsia="uk-UA"/>
        </w:rPr>
        <w:t>Академічна доброчесність забезпечується: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3.1. Усіма співробітниками та учасниками освітнього процесу школи шляхом: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3.1.1. Уникнення провокування дій, пов’язаних з корупційними правопорушеннями.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3.1.2. Дотримання норм Конституції України.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3.1.3. Дотримання Статуту школи та Правил внутрішнього розпорядку.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3.1.4. Дотримання норм чинного законодавства України в сфері освіти та загальної середньої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3.1.5. Збереження, поліпшення та раціонального використання </w:t>
      </w:r>
      <w:proofErr w:type="spellStart"/>
      <w:r w:rsidRPr="00954D8A">
        <w:rPr>
          <w:rFonts w:ascii="Times New Roman" w:eastAsia="Times New Roman" w:hAnsi="Times New Roman" w:cs="Times New Roman"/>
          <w:color w:val="000000" w:themeColor="text1"/>
          <w:sz w:val="28"/>
          <w:szCs w:val="28"/>
          <w:lang w:eastAsia="uk-UA"/>
        </w:rPr>
        <w:t>навчально</w:t>
      </w:r>
      <w:proofErr w:type="spellEnd"/>
      <w:r w:rsidRPr="00954D8A">
        <w:rPr>
          <w:rFonts w:ascii="Times New Roman" w:eastAsia="Times New Roman" w:hAnsi="Times New Roman" w:cs="Times New Roman"/>
          <w:color w:val="000000" w:themeColor="text1"/>
          <w:sz w:val="28"/>
          <w:szCs w:val="28"/>
          <w:lang w:eastAsia="uk-UA"/>
        </w:rPr>
        <w:t xml:space="preserve"> – матеріальної бази </w:t>
      </w:r>
      <w:r w:rsidR="00D02C1D">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3.1.6. Культури зовнішнього вигляду співробітників та учасників освітнього процесу.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школи загалом.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3.1.8. Надання достовірної інформації.</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3.1.10.Відповідальності за порушення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3.2. Педагогічними працівниками шляхом: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3.2.1. </w:t>
      </w:r>
      <w:r w:rsidRPr="00954D8A">
        <w:rPr>
          <w:rFonts w:ascii="Times New Roman" w:eastAsia="Times New Roman" w:hAnsi="Times New Roman" w:cs="Times New Roman"/>
          <w:color w:val="000000" w:themeColor="text1"/>
          <w:sz w:val="28"/>
          <w:szCs w:val="28"/>
          <w:lang w:eastAsia="uk-UA"/>
        </w:rPr>
        <w:t>Якісного, вчасного та результативного виконання</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своїх</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функціональних</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обов’язків.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3.2.2. Дотримання правил внутрішнього</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розпорядку, трудової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дисципліни, корпоративної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етики.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3.2.4. Незалежності професійної діяльності від політичних партій, громадських і релігійних організацій.</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3.2.5. Підвищення</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своєї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кваліфікації шляхом саморозвитку і самовдосконалення, а також</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вчасного</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проходження</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відповідно до вимог законодавства курсової підготовки.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3.2.6. Дотримання правил посилання на джерела інформації у разі використання відомостей, написання методичних матеріалів, наукових робіт, тощо.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3.2.7. Надання якісних освітніх послуг з використанням в практичній професійній діяльності інноваційних здобутків в галузі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3.2.8. Об’єктивного і неупередженого оцінювання результатів навчання здобувачів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3.2.9. Здійснення контролю за дотриманням академічної доброчесності здобувачами загальної середньої освіти.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3.2.10.</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3.2.11.</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 xml:space="preserve">Не розголошення конфіденційної інформації, </w:t>
      </w:r>
      <w:proofErr w:type="spellStart"/>
      <w:r w:rsidRPr="00954D8A">
        <w:rPr>
          <w:rFonts w:ascii="Times New Roman" w:eastAsia="Times New Roman" w:hAnsi="Times New Roman" w:cs="Times New Roman"/>
          <w:color w:val="000000" w:themeColor="text1"/>
          <w:sz w:val="28"/>
          <w:szCs w:val="28"/>
          <w:lang w:eastAsia="uk-UA"/>
        </w:rPr>
        <w:t>інформації</w:t>
      </w:r>
      <w:proofErr w:type="spellEnd"/>
      <w:r w:rsidRPr="00954D8A">
        <w:rPr>
          <w:rFonts w:ascii="Times New Roman" w:eastAsia="Times New Roman" w:hAnsi="Times New Roman" w:cs="Times New Roman"/>
          <w:color w:val="000000" w:themeColor="text1"/>
          <w:sz w:val="28"/>
          <w:szCs w:val="28"/>
          <w:lang w:eastAsia="uk-UA"/>
        </w:rPr>
        <w:t xml:space="preserve"> з обмеженим доступом та інших видів інформації відповідно до вимог законодавства в сфері інформації та звернення громадян.</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3.3. Здобувачами загальної середньої освіти шляхом: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3.3.1. Поваги до педагогічних працівників.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3.3.2. Поваги честі і гідності інших осіб, навіть, якщо їх погляди відрізняються від власних переконань.</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3.3.3. Присутності на всіх навчальних заняттях, окрім випадків, викликаних поважними причинами.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3.3.4. Самостійного виконання навчальних завдань, </w:t>
      </w:r>
      <w:proofErr w:type="spellStart"/>
      <w:r w:rsidRPr="00954D8A">
        <w:rPr>
          <w:rFonts w:ascii="Times New Roman" w:eastAsia="Times New Roman" w:hAnsi="Times New Roman" w:cs="Times New Roman"/>
          <w:color w:val="000000" w:themeColor="text1"/>
          <w:sz w:val="28"/>
          <w:szCs w:val="28"/>
          <w:lang w:eastAsia="uk-UA"/>
        </w:rPr>
        <w:t>завдань</w:t>
      </w:r>
      <w:proofErr w:type="spellEnd"/>
      <w:r w:rsidRPr="00954D8A">
        <w:rPr>
          <w:rFonts w:ascii="Times New Roman" w:eastAsia="Times New Roman" w:hAnsi="Times New Roman" w:cs="Times New Roman"/>
          <w:color w:val="000000" w:themeColor="text1"/>
          <w:sz w:val="28"/>
          <w:szCs w:val="28"/>
          <w:lang w:eastAsia="uk-UA"/>
        </w:rPr>
        <w:t xml:space="preserve"> поточного та підсумкового контролю результатів навчання.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3.3.5. Подання на оцінювання лише самостійно виконаної роботи, що не є запозиченою або переробленою з іншої, виконаної третіми особами.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3.3.7 Не припустимості пропонування </w:t>
      </w:r>
      <w:proofErr w:type="spellStart"/>
      <w:r w:rsidRPr="00954D8A">
        <w:rPr>
          <w:rFonts w:ascii="Times New Roman" w:eastAsia="Times New Roman" w:hAnsi="Times New Roman" w:cs="Times New Roman"/>
          <w:color w:val="000000" w:themeColor="text1"/>
          <w:sz w:val="28"/>
          <w:szCs w:val="28"/>
          <w:lang w:eastAsia="uk-UA"/>
        </w:rPr>
        <w:t>хабаря</w:t>
      </w:r>
      <w:proofErr w:type="spellEnd"/>
      <w:r w:rsidRPr="00954D8A">
        <w:rPr>
          <w:rFonts w:ascii="Times New Roman" w:eastAsia="Times New Roman" w:hAnsi="Times New Roman" w:cs="Times New Roman"/>
          <w:color w:val="000000" w:themeColor="text1"/>
          <w:sz w:val="28"/>
          <w:szCs w:val="28"/>
          <w:lang w:eastAsia="uk-UA"/>
        </w:rPr>
        <w:t xml:space="preserve"> за отримання будь-яких переваг у навчальній або дослідницькій діяльності, у тому числі з метою зміни отриманої академічної оцінки.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3.4. Батьками здобувачів загальної середньої освіти або особами, які їх заміняють,  шляхом:</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3.4.1. Виховання у дітей поваги до гідності, прав, свобод і законних інтересів однокласників, учнів інших класів, вчителів та інших людей.</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3.4.2. Виховання відповідального ставлення до власного фізичного та психічного здоров’я, </w:t>
      </w:r>
      <w:proofErr w:type="spellStart"/>
      <w:r w:rsidRPr="00954D8A">
        <w:rPr>
          <w:rFonts w:ascii="Times New Roman" w:eastAsia="Times New Roman" w:hAnsi="Times New Roman" w:cs="Times New Roman"/>
          <w:color w:val="000000" w:themeColor="text1"/>
          <w:sz w:val="28"/>
          <w:szCs w:val="28"/>
          <w:lang w:eastAsia="uk-UA"/>
        </w:rPr>
        <w:t>здоров’я</w:t>
      </w:r>
      <w:proofErr w:type="spellEnd"/>
      <w:r w:rsidRPr="00954D8A">
        <w:rPr>
          <w:rFonts w:ascii="Times New Roman" w:eastAsia="Times New Roman" w:hAnsi="Times New Roman" w:cs="Times New Roman"/>
          <w:color w:val="000000" w:themeColor="text1"/>
          <w:sz w:val="28"/>
          <w:szCs w:val="28"/>
          <w:lang w:eastAsia="uk-UA"/>
        </w:rPr>
        <w:t xml:space="preserve"> оточуючих і довкілля, формування навичок здорового способу життя.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 xml:space="preserve">3.4.4. Виховання поваги до державної мови та державних символів України, усвідомлення необхідності дотримуватися Конституції та законів України, Статуту </w:t>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432BBD">
        <w:rPr>
          <w:rFonts w:ascii="Times New Roman" w:eastAsia="Times New Roman" w:hAnsi="Times New Roman" w:cs="Times New Roman"/>
          <w:color w:val="000000" w:themeColor="text1"/>
          <w:sz w:val="28"/>
          <w:szCs w:val="28"/>
          <w:lang w:eastAsia="uk-UA"/>
        </w:rPr>
        <w:softHyphen/>
      </w:r>
      <w:r w:rsidR="007631F2" w:rsidRPr="007631F2">
        <w:rPr>
          <w:rFonts w:ascii="Times New Roman" w:eastAsia="Times New Roman" w:hAnsi="Times New Roman" w:cs="Times New Roman"/>
          <w:b/>
          <w:color w:val="FF0000"/>
          <w:sz w:val="28"/>
          <w:szCs w:val="28"/>
          <w:lang w:eastAsia="uk-UA"/>
        </w:rPr>
        <w:t xml:space="preserve"> </w:t>
      </w:r>
      <w:proofErr w:type="spellStart"/>
      <w:r w:rsidR="00CD7BF8" w:rsidRPr="00B65D14">
        <w:rPr>
          <w:rFonts w:ascii="Times New Roman" w:eastAsia="Times New Roman" w:hAnsi="Times New Roman" w:cs="Times New Roman"/>
          <w:sz w:val="28"/>
          <w:szCs w:val="28"/>
          <w:lang w:eastAsia="uk-UA"/>
        </w:rPr>
        <w:t>Соймівського</w:t>
      </w:r>
      <w:proofErr w:type="spellEnd"/>
      <w:r w:rsidR="00CD7BF8" w:rsidRPr="00B65D14">
        <w:rPr>
          <w:rFonts w:ascii="Times New Roman" w:eastAsia="Times New Roman" w:hAnsi="Times New Roman" w:cs="Times New Roman"/>
          <w:sz w:val="28"/>
          <w:szCs w:val="28"/>
          <w:lang w:eastAsia="uk-UA"/>
        </w:rPr>
        <w:t xml:space="preserve"> ЗЗСО І-ІІ ступенів</w:t>
      </w:r>
      <w:r w:rsidR="00CD7BF8">
        <w:rPr>
          <w:rFonts w:ascii="Times New Roman" w:eastAsia="Times New Roman" w:hAnsi="Times New Roman" w:cs="Times New Roman"/>
          <w:color w:val="000000" w:themeColor="text1"/>
          <w:sz w:val="28"/>
          <w:szCs w:val="28"/>
          <w:lang w:eastAsia="uk-UA"/>
        </w:rPr>
        <w:t xml:space="preserve"> </w:t>
      </w:r>
      <w:proofErr w:type="spellStart"/>
      <w:r w:rsidR="00CD7BF8">
        <w:rPr>
          <w:rFonts w:ascii="Times New Roman" w:eastAsia="Times New Roman" w:hAnsi="Times New Roman" w:cs="Times New Roman"/>
          <w:color w:val="000000" w:themeColor="text1"/>
          <w:sz w:val="28"/>
          <w:szCs w:val="28"/>
          <w:lang w:eastAsia="uk-UA"/>
        </w:rPr>
        <w:t>Міжгірської</w:t>
      </w:r>
      <w:proofErr w:type="spellEnd"/>
      <w:r w:rsidR="00CD7BF8">
        <w:rPr>
          <w:rFonts w:ascii="Times New Roman" w:eastAsia="Times New Roman" w:hAnsi="Times New Roman" w:cs="Times New Roman"/>
          <w:color w:val="000000" w:themeColor="text1"/>
          <w:sz w:val="28"/>
          <w:szCs w:val="28"/>
          <w:lang w:eastAsia="uk-UA"/>
        </w:rPr>
        <w:t xml:space="preserve"> селищної ради</w:t>
      </w:r>
      <w:r w:rsidRPr="00954D8A">
        <w:rPr>
          <w:rFonts w:ascii="Times New Roman" w:eastAsia="Times New Roman" w:hAnsi="Times New Roman" w:cs="Times New Roman"/>
          <w:color w:val="000000" w:themeColor="text1"/>
          <w:sz w:val="28"/>
          <w:szCs w:val="28"/>
          <w:lang w:eastAsia="uk-UA"/>
        </w:rPr>
        <w:t>, правил внутрішнього розпорядку.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w:t>
      </w:r>
      <w:proofErr w:type="spellStart"/>
      <w:r w:rsidRPr="00954D8A">
        <w:rPr>
          <w:rFonts w:ascii="Times New Roman" w:eastAsia="Times New Roman" w:hAnsi="Times New Roman" w:cs="Times New Roman"/>
          <w:color w:val="000000" w:themeColor="text1"/>
          <w:sz w:val="28"/>
          <w:szCs w:val="28"/>
          <w:lang w:eastAsia="uk-UA"/>
        </w:rPr>
        <w:t>завдань</w:t>
      </w:r>
      <w:proofErr w:type="spellEnd"/>
      <w:r w:rsidRPr="00954D8A">
        <w:rPr>
          <w:rFonts w:ascii="Times New Roman" w:eastAsia="Times New Roman" w:hAnsi="Times New Roman" w:cs="Times New Roman"/>
          <w:color w:val="000000" w:themeColor="text1"/>
          <w:sz w:val="28"/>
          <w:szCs w:val="28"/>
          <w:lang w:eastAsia="uk-UA"/>
        </w:rPr>
        <w:t xml:space="preserve"> поточного та підсумкового контролю результатів навчання.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i/>
          <w:iCs/>
          <w:color w:val="000000" w:themeColor="text1"/>
          <w:sz w:val="28"/>
          <w:szCs w:val="28"/>
          <w:lang w:eastAsia="uk-UA"/>
        </w:rPr>
        <w:t>3.5. Неприйнятним для всіх учасників шкільної спільноти є:</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3.5.1. Навмисне перешкоджання навчальній чи трудовій діяльності членів спільноти.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3.5.2. Участь у будь-якій діяльності, що пов’язана з обманом, нечесністю; підробка та використання документів.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3.5.3. Перевищення повноважень, що передбачені посадовими інструкціями, контрактами.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3.5.4. Використання мобільних телефонів під час навчальних занять, нарад або офіційних заходів.</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8012F2" w:rsidRPr="0075546D" w:rsidRDefault="00954D8A" w:rsidP="0075546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3.5.6. Пронесення зброї, використання газових балончиків та інших речей, що можуть зашкодити здоров’ю та життю людини.</w:t>
      </w: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IV</w:t>
      </w:r>
      <w:r w:rsidR="00954D8A" w:rsidRPr="00954D8A">
        <w:rPr>
          <w:rFonts w:ascii="Times New Roman" w:eastAsia="Times New Roman" w:hAnsi="Times New Roman" w:cs="Times New Roman"/>
          <w:b/>
          <w:bCs/>
          <w:color w:val="000000" w:themeColor="text1"/>
          <w:sz w:val="28"/>
          <w:szCs w:val="28"/>
          <w:lang w:eastAsia="uk-UA"/>
        </w:rPr>
        <w:t>. ЗАХОДИ З ПОПЕРЕДЖЕННЯ, ВИЯВЛЕННЯ ТА ВСТАНОВЛЕННЯ ФАКТІВ ПОРУШЕННЯ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4.1.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4.2. Положення доводиться до батьківської громади на конференції, а також оприлюднюється на сайті закладу.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 xml:space="preserve">4.3. Заступник директора </w:t>
      </w:r>
      <w:bookmarkStart w:id="1" w:name="_GoBack"/>
      <w:r w:rsidRPr="00954D8A">
        <w:rPr>
          <w:rFonts w:ascii="Times New Roman" w:eastAsia="Times New Roman" w:hAnsi="Times New Roman" w:cs="Times New Roman"/>
          <w:color w:val="000000" w:themeColor="text1"/>
          <w:sz w:val="28"/>
          <w:szCs w:val="28"/>
          <w:lang w:eastAsia="uk-UA"/>
        </w:rPr>
        <w:t>школи</w:t>
      </w:r>
      <w:bookmarkEnd w:id="1"/>
      <w:r w:rsidRPr="00954D8A">
        <w:rPr>
          <w:rFonts w:ascii="Times New Roman" w:eastAsia="Times New Roman" w:hAnsi="Times New Roman" w:cs="Times New Roman"/>
          <w:color w:val="000000" w:themeColor="text1"/>
          <w:sz w:val="28"/>
          <w:szCs w:val="28"/>
          <w:lang w:eastAsia="uk-UA"/>
        </w:rPr>
        <w:t>, який відповідає за методичну роботу:</w:t>
      </w:r>
    </w:p>
    <w:p w:rsidR="00954D8A" w:rsidRPr="00954D8A" w:rsidRDefault="00954D8A" w:rsidP="00954D8A">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конкурси різного рівня з метою попередження порушень академічної доброчесності;</w:t>
      </w:r>
    </w:p>
    <w:p w:rsidR="00954D8A" w:rsidRPr="00954D8A" w:rsidRDefault="00954D8A" w:rsidP="00954D8A">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8012F2" w:rsidRPr="0075546D" w:rsidRDefault="00954D8A" w:rsidP="0075546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V</w:t>
      </w:r>
      <w:r w:rsidR="00954D8A" w:rsidRPr="00954D8A">
        <w:rPr>
          <w:rFonts w:ascii="Times New Roman" w:eastAsia="Times New Roman" w:hAnsi="Times New Roman" w:cs="Times New Roman"/>
          <w:b/>
          <w:bCs/>
          <w:color w:val="000000" w:themeColor="text1"/>
          <w:sz w:val="28"/>
          <w:szCs w:val="28"/>
          <w:lang w:eastAsia="uk-UA"/>
        </w:rPr>
        <w:t>. ВІДПОВІДАЛЬНІСТЬ ЗА ПОРУШЕННЯ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5.1. Відмова у встановленні кваліфікаційної категорії, присвоєнні педагогічного звання.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5.2. Позбавлення раніше встановленої категорії.</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5.3. Позбавлення права брати участь у роботі визначених законом органів чи займати визначені законом посади.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5.4. Повторне проходження здобувачами освіти оцінювання чи не зарахування результатів самостійних, контрольних робіт, іспитів, тощо.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8012F2" w:rsidRDefault="008012F2"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rsidR="0075546D" w:rsidRDefault="0075546D"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rsidR="0075546D" w:rsidRDefault="0075546D" w:rsidP="00954D8A">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eastAsia="uk-UA"/>
        </w:rPr>
      </w:pP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lastRenderedPageBreak/>
        <w:t>VI</w:t>
      </w:r>
      <w:r w:rsidR="00954D8A" w:rsidRPr="00954D8A">
        <w:rPr>
          <w:rFonts w:ascii="Times New Roman" w:eastAsia="Times New Roman" w:hAnsi="Times New Roman" w:cs="Times New Roman"/>
          <w:b/>
          <w:bCs/>
          <w:color w:val="000000" w:themeColor="text1"/>
          <w:sz w:val="28"/>
          <w:szCs w:val="28"/>
          <w:lang w:eastAsia="uk-UA"/>
        </w:rPr>
        <w:t>. КОМІСІЯ З ПИТАНЬ АКАДЕМІЧНОЇ ДОБРОЧЕСНОСТІ</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6.2. До складу Комісії</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входять представники Ради школи, учнівського самоврядування та педагогічного колективу.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Склад комісії затверджується рішенням педагогічної ради.</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Голова, заступник голови та секретар Комісії обираються з числа осіб, що входять до неї.</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Голова веде засідання, підписує протоколи та рішення тощо.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За відсутності голови Комісії його обов’язки виконує заступник.</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Термін повноважень Комісії – 1 рік.</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6.3. Комісія має такі повноваження:</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Виявляти та встановлювати факти порушення академічної доброчесності учасників освітнього процесу школи.</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954D8A" w:rsidRPr="00954D8A" w:rsidRDefault="00954D8A" w:rsidP="00954D8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lastRenderedPageBreak/>
        <w:t>Доводити результати розгляду заяв щодо порушення академічної доброчесності до відома директора школи для подальшого реагування.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6.4. Свої повноваження Комісія здійснює за умови, що кількість її членів, присутніх на засіданні, складатиме не менше ніж дві третини її складу.</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8012F2" w:rsidRDefault="00954D8A" w:rsidP="0075546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6.6. За результатами засідання Комісії складається протокол. Який підписує голова (в разі його відсутності - заступник) та секретар.</w:t>
      </w:r>
    </w:p>
    <w:p w:rsidR="0075546D" w:rsidRPr="0075546D" w:rsidRDefault="0075546D" w:rsidP="0075546D">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
    <w:p w:rsidR="00954D8A" w:rsidRPr="00954D8A" w:rsidRDefault="008012F2"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bCs/>
          <w:color w:val="000000" w:themeColor="text1"/>
          <w:sz w:val="28"/>
          <w:szCs w:val="28"/>
          <w:lang w:val="en-US" w:eastAsia="uk-UA"/>
        </w:rPr>
        <w:t>VII</w:t>
      </w:r>
      <w:r w:rsidR="00954D8A" w:rsidRPr="00954D8A">
        <w:rPr>
          <w:rFonts w:ascii="Times New Roman" w:eastAsia="Times New Roman" w:hAnsi="Times New Roman" w:cs="Times New Roman"/>
          <w:b/>
          <w:bCs/>
          <w:color w:val="000000" w:themeColor="text1"/>
          <w:sz w:val="28"/>
          <w:szCs w:val="28"/>
          <w:lang w:eastAsia="uk-UA"/>
        </w:rPr>
        <w:t>. ЗАКЛЮЧНІ ПОЛОЖЕННЯ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w:t>
      </w:r>
      <w:r w:rsidR="008B6A26">
        <w:rPr>
          <w:rFonts w:ascii="Times New Roman" w:eastAsia="Times New Roman" w:hAnsi="Times New Roman" w:cs="Times New Roman"/>
          <w:color w:val="000000" w:themeColor="text1"/>
          <w:sz w:val="28"/>
          <w:szCs w:val="28"/>
          <w:lang w:eastAsia="uk-UA"/>
        </w:rPr>
        <w:t>Заклад освіти</w:t>
      </w:r>
      <w:r w:rsidRPr="00954D8A">
        <w:rPr>
          <w:rFonts w:ascii="Times New Roman" w:eastAsia="Times New Roman" w:hAnsi="Times New Roman" w:cs="Times New Roman"/>
          <w:color w:val="000000" w:themeColor="text1"/>
          <w:sz w:val="28"/>
          <w:szCs w:val="28"/>
          <w:lang w:eastAsia="uk-UA"/>
        </w:rPr>
        <w:t xml:space="preserve"> забезпечує публічний доступ до тексту Положення через власний офіційний сайт.</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7.2. Положення про академічну доброчесність </w:t>
      </w:r>
      <w:proofErr w:type="spellStart"/>
      <w:r w:rsidR="00CD7BF8" w:rsidRPr="00B65D14">
        <w:rPr>
          <w:rFonts w:ascii="Times New Roman" w:eastAsia="Times New Roman" w:hAnsi="Times New Roman" w:cs="Times New Roman"/>
          <w:sz w:val="28"/>
          <w:szCs w:val="28"/>
          <w:lang w:eastAsia="uk-UA"/>
        </w:rPr>
        <w:t>Соймівського</w:t>
      </w:r>
      <w:proofErr w:type="spellEnd"/>
      <w:r w:rsidR="00CD7BF8" w:rsidRPr="00B65D14">
        <w:rPr>
          <w:rFonts w:ascii="Times New Roman" w:eastAsia="Times New Roman" w:hAnsi="Times New Roman" w:cs="Times New Roman"/>
          <w:sz w:val="28"/>
          <w:szCs w:val="28"/>
          <w:lang w:eastAsia="uk-UA"/>
        </w:rPr>
        <w:t xml:space="preserve"> ЗЗСО І-ІІ ступенів</w:t>
      </w:r>
      <w:r w:rsidR="00CD7BF8">
        <w:rPr>
          <w:rFonts w:ascii="Times New Roman" w:eastAsia="Times New Roman" w:hAnsi="Times New Roman" w:cs="Times New Roman"/>
          <w:color w:val="000000" w:themeColor="text1"/>
          <w:sz w:val="28"/>
          <w:szCs w:val="28"/>
          <w:lang w:eastAsia="uk-UA"/>
        </w:rPr>
        <w:t xml:space="preserve"> </w:t>
      </w:r>
      <w:proofErr w:type="spellStart"/>
      <w:r w:rsidR="00CD7BF8">
        <w:rPr>
          <w:rFonts w:ascii="Times New Roman" w:eastAsia="Times New Roman" w:hAnsi="Times New Roman" w:cs="Times New Roman"/>
          <w:color w:val="000000" w:themeColor="text1"/>
          <w:sz w:val="28"/>
          <w:szCs w:val="28"/>
          <w:lang w:eastAsia="uk-UA"/>
        </w:rPr>
        <w:t>Міжгірської</w:t>
      </w:r>
      <w:proofErr w:type="spellEnd"/>
      <w:r w:rsidR="00CD7BF8">
        <w:rPr>
          <w:rFonts w:ascii="Times New Roman" w:eastAsia="Times New Roman" w:hAnsi="Times New Roman" w:cs="Times New Roman"/>
          <w:color w:val="000000" w:themeColor="text1"/>
          <w:sz w:val="28"/>
          <w:szCs w:val="28"/>
          <w:lang w:eastAsia="uk-UA"/>
        </w:rPr>
        <w:t xml:space="preserve"> селищної ради</w:t>
      </w:r>
      <w:r>
        <w:rPr>
          <w:rFonts w:ascii="Times New Roman" w:eastAsia="Times New Roman" w:hAnsi="Times New Roman" w:cs="Times New Roman"/>
          <w:color w:val="000000" w:themeColor="text1"/>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 xml:space="preserve">затверджується педагогічною радою </w:t>
      </w:r>
      <w:r w:rsidR="008B6A26">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 xml:space="preserve"> та вводиться в дію наказом директора</w:t>
      </w:r>
      <w:r w:rsidR="008B6A26">
        <w:rPr>
          <w:rFonts w:ascii="Times New Roman" w:eastAsia="Times New Roman" w:hAnsi="Times New Roman" w:cs="Times New Roman"/>
          <w:color w:val="000000" w:themeColor="text1"/>
          <w:sz w:val="28"/>
          <w:szCs w:val="28"/>
          <w:lang w:eastAsia="uk-UA"/>
        </w:rPr>
        <w:t xml:space="preserve"> закладу освіти</w:t>
      </w:r>
      <w:r w:rsidRPr="00954D8A">
        <w:rPr>
          <w:rFonts w:ascii="Times New Roman" w:eastAsia="Times New Roman" w:hAnsi="Times New Roman" w:cs="Times New Roman"/>
          <w:color w:val="000000" w:themeColor="text1"/>
          <w:sz w:val="28"/>
          <w:szCs w:val="28"/>
          <w:lang w:eastAsia="uk-UA"/>
        </w:rPr>
        <w:t>.</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7.3. Зміни та доповнення до Положення можуть бути внесені будь-яким учасником освітнього процесу за поданням до педагогічної ради </w:t>
      </w:r>
      <w:r w:rsidR="008B6A26">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 xml:space="preserve"> та вводяться в дію наказом директора </w:t>
      </w:r>
      <w:r w:rsidR="008B6A26">
        <w:rPr>
          <w:rFonts w:ascii="Times New Roman" w:eastAsia="Times New Roman" w:hAnsi="Times New Roman" w:cs="Times New Roman"/>
          <w:color w:val="000000" w:themeColor="text1"/>
          <w:sz w:val="28"/>
          <w:szCs w:val="28"/>
          <w:lang w:eastAsia="uk-UA"/>
        </w:rPr>
        <w:t>закладу освіти</w:t>
      </w:r>
      <w:r w:rsidRPr="00954D8A">
        <w:rPr>
          <w:rFonts w:ascii="Times New Roman" w:eastAsia="Times New Roman" w:hAnsi="Times New Roman" w:cs="Times New Roman"/>
          <w:color w:val="000000" w:themeColor="text1"/>
          <w:sz w:val="28"/>
          <w:szCs w:val="28"/>
          <w:lang w:eastAsia="uk-UA"/>
        </w:rPr>
        <w:t>.</w:t>
      </w:r>
    </w:p>
    <w:p w:rsidR="00CB5BA6" w:rsidRDefault="00CB5BA6" w:rsidP="00954D8A">
      <w:pPr>
        <w:spacing w:after="0" w:line="360" w:lineRule="auto"/>
        <w:ind w:firstLine="709"/>
        <w:jc w:val="center"/>
      </w:pPr>
    </w:p>
    <w:sectPr w:rsidR="00CB5BA6" w:rsidSect="006A4D9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D7" w:rsidRDefault="005369D7">
      <w:pPr>
        <w:spacing w:after="0" w:line="240" w:lineRule="auto"/>
      </w:pPr>
      <w:r>
        <w:separator/>
      </w:r>
    </w:p>
  </w:endnote>
  <w:endnote w:type="continuationSeparator" w:id="0">
    <w:p w:rsidR="005369D7" w:rsidRDefault="0053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D7" w:rsidRDefault="005369D7">
      <w:pPr>
        <w:spacing w:after="0" w:line="240" w:lineRule="auto"/>
      </w:pPr>
      <w:r>
        <w:separator/>
      </w:r>
    </w:p>
  </w:footnote>
  <w:footnote w:type="continuationSeparator" w:id="0">
    <w:p w:rsidR="005369D7" w:rsidRDefault="00536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919065"/>
      <w:docPartObj>
        <w:docPartGallery w:val="Page Numbers (Top of Page)"/>
        <w:docPartUnique/>
      </w:docPartObj>
    </w:sdtPr>
    <w:sdtEndPr/>
    <w:sdtContent>
      <w:p w:rsidR="0045303E" w:rsidRDefault="00FE2FD2">
        <w:pPr>
          <w:pStyle w:val="a3"/>
          <w:jc w:val="center"/>
        </w:pPr>
        <w:r>
          <w:fldChar w:fldCharType="begin"/>
        </w:r>
        <w:r>
          <w:instrText>PAGE   \* MERGEFORMAT</w:instrText>
        </w:r>
        <w:r>
          <w:fldChar w:fldCharType="separate"/>
        </w:r>
        <w:r w:rsidR="00D02C1D">
          <w:rPr>
            <w:noProof/>
          </w:rPr>
          <w:t>10</w:t>
        </w:r>
        <w:r>
          <w:fldChar w:fldCharType="end"/>
        </w:r>
      </w:p>
    </w:sdtContent>
  </w:sdt>
  <w:p w:rsidR="0045303E" w:rsidRDefault="00D02C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3508"/>
    <w:multiLevelType w:val="multilevel"/>
    <w:tmpl w:val="5C36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06AEC"/>
    <w:multiLevelType w:val="multilevel"/>
    <w:tmpl w:val="419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42DA5"/>
    <w:multiLevelType w:val="multilevel"/>
    <w:tmpl w:val="8CC8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DA"/>
    <w:rsid w:val="0002323F"/>
    <w:rsid w:val="000F694B"/>
    <w:rsid w:val="00103CCA"/>
    <w:rsid w:val="00197E0E"/>
    <w:rsid w:val="0028071F"/>
    <w:rsid w:val="002B6A92"/>
    <w:rsid w:val="002C5A0F"/>
    <w:rsid w:val="00365445"/>
    <w:rsid w:val="004106C8"/>
    <w:rsid w:val="00432BBD"/>
    <w:rsid w:val="00453944"/>
    <w:rsid w:val="004949BC"/>
    <w:rsid w:val="004E64BB"/>
    <w:rsid w:val="00501562"/>
    <w:rsid w:val="0053395C"/>
    <w:rsid w:val="005369D7"/>
    <w:rsid w:val="005B37E6"/>
    <w:rsid w:val="00634D98"/>
    <w:rsid w:val="006433DC"/>
    <w:rsid w:val="006A4D90"/>
    <w:rsid w:val="006C2C04"/>
    <w:rsid w:val="006F4CCB"/>
    <w:rsid w:val="0075546D"/>
    <w:rsid w:val="007631F2"/>
    <w:rsid w:val="00782D02"/>
    <w:rsid w:val="008012F2"/>
    <w:rsid w:val="00804EA1"/>
    <w:rsid w:val="008071E3"/>
    <w:rsid w:val="00843021"/>
    <w:rsid w:val="00876973"/>
    <w:rsid w:val="00880EC7"/>
    <w:rsid w:val="00890F66"/>
    <w:rsid w:val="008B4F74"/>
    <w:rsid w:val="008B6A26"/>
    <w:rsid w:val="008F512A"/>
    <w:rsid w:val="00927BE4"/>
    <w:rsid w:val="00954D8A"/>
    <w:rsid w:val="009D3283"/>
    <w:rsid w:val="009E3207"/>
    <w:rsid w:val="00A95A1E"/>
    <w:rsid w:val="00AF30DA"/>
    <w:rsid w:val="00B65D14"/>
    <w:rsid w:val="00BB4B90"/>
    <w:rsid w:val="00C06FC7"/>
    <w:rsid w:val="00CA7148"/>
    <w:rsid w:val="00CB5BA6"/>
    <w:rsid w:val="00CD7BF8"/>
    <w:rsid w:val="00CF2026"/>
    <w:rsid w:val="00D02C1D"/>
    <w:rsid w:val="00D116FF"/>
    <w:rsid w:val="00D83605"/>
    <w:rsid w:val="00DB3B9A"/>
    <w:rsid w:val="00DC3EDB"/>
    <w:rsid w:val="00E72F83"/>
    <w:rsid w:val="00EF45C9"/>
    <w:rsid w:val="00F3569D"/>
    <w:rsid w:val="00FE2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64BB"/>
  </w:style>
  <w:style w:type="paragraph" w:styleId="a3">
    <w:name w:val="header"/>
    <w:basedOn w:val="a"/>
    <w:link w:val="a4"/>
    <w:uiPriority w:val="99"/>
    <w:unhideWhenUsed/>
    <w:rsid w:val="004E64BB"/>
    <w:pPr>
      <w:tabs>
        <w:tab w:val="center" w:pos="4677"/>
        <w:tab w:val="right" w:pos="9355"/>
      </w:tabs>
      <w:spacing w:after="0" w:line="240" w:lineRule="auto"/>
    </w:pPr>
    <w:rPr>
      <w:rFonts w:eastAsiaTheme="minorEastAsia"/>
      <w:lang w:eastAsia="uk-UA"/>
    </w:rPr>
  </w:style>
  <w:style w:type="character" w:customStyle="1" w:styleId="a4">
    <w:name w:val="Верхний колонтитул Знак"/>
    <w:basedOn w:val="a0"/>
    <w:link w:val="a3"/>
    <w:uiPriority w:val="99"/>
    <w:rsid w:val="004E64BB"/>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64BB"/>
  </w:style>
  <w:style w:type="paragraph" w:styleId="a3">
    <w:name w:val="header"/>
    <w:basedOn w:val="a"/>
    <w:link w:val="a4"/>
    <w:uiPriority w:val="99"/>
    <w:unhideWhenUsed/>
    <w:rsid w:val="004E64BB"/>
    <w:pPr>
      <w:tabs>
        <w:tab w:val="center" w:pos="4677"/>
        <w:tab w:val="right" w:pos="9355"/>
      </w:tabs>
      <w:spacing w:after="0" w:line="240" w:lineRule="auto"/>
    </w:pPr>
    <w:rPr>
      <w:rFonts w:eastAsiaTheme="minorEastAsia"/>
      <w:lang w:eastAsia="uk-UA"/>
    </w:rPr>
  </w:style>
  <w:style w:type="character" w:customStyle="1" w:styleId="a4">
    <w:name w:val="Верхний колонтитул Знак"/>
    <w:basedOn w:val="a0"/>
    <w:link w:val="a3"/>
    <w:uiPriority w:val="99"/>
    <w:rsid w:val="004E64BB"/>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7FC9-0014-4BFE-A0B1-2ADB80B9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9394</Words>
  <Characters>5356</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dc:creator>
  <cp:lastModifiedBy>OLEH</cp:lastModifiedBy>
  <cp:revision>5</cp:revision>
  <dcterms:created xsi:type="dcterms:W3CDTF">2022-07-19T06:37:00Z</dcterms:created>
  <dcterms:modified xsi:type="dcterms:W3CDTF">2022-07-19T06:45:00Z</dcterms:modified>
</cp:coreProperties>
</file>