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EA5" w:rsidRPr="007A2EA5" w:rsidRDefault="007A2EA5" w:rsidP="007A2EA5">
      <w:pPr>
        <w:spacing w:after="0" w:line="240" w:lineRule="auto"/>
        <w:ind w:firstLine="540"/>
        <w:jc w:val="right"/>
        <w:rPr>
          <w:rFonts w:eastAsia="Times New Roman"/>
          <w:b/>
          <w:sz w:val="28"/>
          <w:szCs w:val="28"/>
          <w:lang w:eastAsia="ru-RU"/>
        </w:rPr>
      </w:pPr>
      <w:r w:rsidRPr="007A2EA5">
        <w:rPr>
          <w:rFonts w:eastAsia="Times New Roman"/>
          <w:sz w:val="28"/>
          <w:szCs w:val="28"/>
          <w:lang w:eastAsia="ru-RU"/>
        </w:rPr>
        <w:t>Додаток</w:t>
      </w:r>
      <w:r w:rsidRPr="007A2EA5">
        <w:rPr>
          <w:rFonts w:eastAsia="Times New Roman"/>
          <w:sz w:val="28"/>
          <w:szCs w:val="28"/>
          <w:lang w:eastAsia="ru-RU"/>
        </w:rPr>
        <w:br/>
        <w:t>до листа Міністерства</w:t>
      </w:r>
      <w:r w:rsidRPr="007A2EA5">
        <w:rPr>
          <w:rFonts w:eastAsia="Times New Roman"/>
          <w:sz w:val="28"/>
          <w:szCs w:val="28"/>
          <w:lang w:eastAsia="ru-RU"/>
        </w:rPr>
        <w:br/>
        <w:t>освіти і науки України</w:t>
      </w:r>
      <w:r w:rsidRPr="007A2EA5">
        <w:rPr>
          <w:rFonts w:eastAsia="Times New Roman"/>
          <w:b/>
          <w:bCs/>
          <w:sz w:val="28"/>
          <w:szCs w:val="28"/>
          <w:lang w:eastAsia="ru-RU"/>
        </w:rPr>
        <w:br/>
      </w:r>
      <w:hyperlink r:id="rId4" w:history="1">
        <w:r w:rsidRPr="007A2EA5">
          <w:rPr>
            <w:rStyle w:val="a3"/>
            <w:rFonts w:eastAsia="Times New Roman"/>
            <w:b/>
            <w:bCs/>
            <w:sz w:val="28"/>
            <w:szCs w:val="28"/>
            <w:lang w:eastAsia="ru-RU"/>
          </w:rPr>
          <w:t>від  03. 07. 2018 р. № 1/9-415</w:t>
        </w:r>
      </w:hyperlink>
    </w:p>
    <w:p w:rsidR="007A2EA5" w:rsidRDefault="007A2EA5" w:rsidP="007A2EA5">
      <w:pPr>
        <w:spacing w:after="0" w:line="240" w:lineRule="auto"/>
        <w:ind w:firstLine="540"/>
        <w:jc w:val="right"/>
        <w:rPr>
          <w:rFonts w:eastAsia="Times New Roman"/>
          <w:b/>
          <w:sz w:val="28"/>
          <w:szCs w:val="28"/>
          <w:lang w:eastAsia="ru-RU"/>
        </w:rPr>
      </w:pPr>
    </w:p>
    <w:p w:rsidR="007A2EA5" w:rsidRPr="007A2EA5" w:rsidRDefault="007A2EA5" w:rsidP="007A2EA5">
      <w:pPr>
        <w:spacing w:after="0" w:line="240" w:lineRule="auto"/>
        <w:ind w:firstLine="540"/>
        <w:jc w:val="center"/>
        <w:rPr>
          <w:rFonts w:eastAsia="Times New Roman"/>
          <w:b/>
          <w:sz w:val="28"/>
          <w:szCs w:val="28"/>
          <w:lang w:eastAsia="ru-RU"/>
        </w:rPr>
      </w:pPr>
      <w:bookmarkStart w:id="0" w:name="_GoBack"/>
      <w:r w:rsidRPr="007A2EA5">
        <w:rPr>
          <w:rFonts w:eastAsia="Times New Roman"/>
          <w:b/>
          <w:sz w:val="28"/>
          <w:szCs w:val="28"/>
          <w:lang w:eastAsia="ru-RU"/>
        </w:rPr>
        <w:t xml:space="preserve">Методичні рекомендації щодо викладання </w:t>
      </w:r>
      <w:r>
        <w:rPr>
          <w:rFonts w:eastAsia="Times New Roman"/>
          <w:b/>
          <w:sz w:val="28"/>
          <w:szCs w:val="28"/>
          <w:lang w:eastAsia="ru-RU"/>
        </w:rPr>
        <w:t>п</w:t>
      </w:r>
      <w:r w:rsidRPr="007A2EA5">
        <w:rPr>
          <w:rFonts w:eastAsia="Times New Roman"/>
          <w:b/>
          <w:sz w:val="28"/>
          <w:szCs w:val="28"/>
          <w:lang w:eastAsia="ru-RU"/>
        </w:rPr>
        <w:t>равознавств</w:t>
      </w:r>
      <w:r>
        <w:rPr>
          <w:rFonts w:eastAsia="Times New Roman"/>
          <w:b/>
          <w:sz w:val="28"/>
          <w:szCs w:val="28"/>
          <w:lang w:eastAsia="ru-RU"/>
        </w:rPr>
        <w:t>а у 2018/2019 навчальному році</w:t>
      </w:r>
    </w:p>
    <w:bookmarkEnd w:id="0"/>
    <w:p w:rsidR="007A2EA5" w:rsidRPr="007A2EA5" w:rsidRDefault="007A2EA5" w:rsidP="007A2EA5">
      <w:pPr>
        <w:shd w:val="clear" w:color="auto" w:fill="FFFFFF"/>
        <w:spacing w:after="0" w:line="240" w:lineRule="auto"/>
        <w:ind w:firstLine="709"/>
        <w:jc w:val="both"/>
        <w:rPr>
          <w:rFonts w:eastAsia="Times New Roman"/>
          <w:sz w:val="28"/>
          <w:szCs w:val="28"/>
          <w:lang w:eastAsia="uk-UA"/>
        </w:rPr>
      </w:pPr>
      <w:r w:rsidRPr="007A2EA5">
        <w:rPr>
          <w:rFonts w:eastAsia="Times New Roman"/>
          <w:sz w:val="28"/>
          <w:szCs w:val="28"/>
          <w:lang w:eastAsia="uk-UA"/>
        </w:rPr>
        <w:t xml:space="preserve"> У 2018-2019  начальному році чинними є такі програми: для 9-го класу «Навчальна програма з основ правознавства», для 10-11-х профільних класів – «Правознавство»  (профільний рівень). Програми названих предметів   розміщені на офіційному сайті Міністерства освіти і науки України </w:t>
      </w:r>
      <w:hyperlink r:id="rId5" w:history="1">
        <w:r w:rsidRPr="007A2EA5">
          <w:rPr>
            <w:rFonts w:eastAsia="Times New Roman"/>
            <w:color w:val="0000FF"/>
            <w:sz w:val="28"/>
            <w:szCs w:val="28"/>
            <w:u w:val="single"/>
            <w:bdr w:val="none" w:sz="0" w:space="0" w:color="auto" w:frame="1"/>
            <w:lang w:eastAsia="uk-UA"/>
          </w:rPr>
          <w:t>www.mon.gov.ua</w:t>
        </w:r>
      </w:hyperlink>
      <w:r w:rsidRPr="007A2EA5">
        <w:rPr>
          <w:rFonts w:eastAsia="Times New Roman"/>
          <w:sz w:val="28"/>
          <w:szCs w:val="28"/>
          <w:u w:val="single"/>
          <w:bdr w:val="none" w:sz="0" w:space="0" w:color="auto" w:frame="1"/>
          <w:lang w:eastAsia="uk-UA"/>
        </w:rPr>
        <w:t xml:space="preserve">, </w:t>
      </w:r>
      <w:r w:rsidRPr="007A2EA5">
        <w:rPr>
          <w:rFonts w:eastAsia="Times New Roman"/>
          <w:sz w:val="28"/>
          <w:szCs w:val="28"/>
          <w:lang w:eastAsia="uk-UA"/>
        </w:rPr>
        <w:t>видані окремими брошурами та опубліковані у фахових виданнях.</w:t>
      </w:r>
    </w:p>
    <w:p w:rsidR="007A2EA5" w:rsidRPr="007A2EA5" w:rsidRDefault="007A2EA5" w:rsidP="007A2EA5">
      <w:pPr>
        <w:spacing w:after="0" w:line="240" w:lineRule="auto"/>
        <w:ind w:firstLine="567"/>
        <w:jc w:val="both"/>
        <w:rPr>
          <w:rFonts w:eastAsia="Times New Roman"/>
          <w:sz w:val="28"/>
          <w:szCs w:val="28"/>
          <w:lang w:eastAsia="uk-UA"/>
        </w:rPr>
      </w:pPr>
      <w:r w:rsidRPr="007A2EA5">
        <w:rPr>
          <w:rFonts w:eastAsia="Times New Roman"/>
          <w:sz w:val="28"/>
          <w:szCs w:val="28"/>
          <w:lang w:eastAsia="uk-UA"/>
        </w:rPr>
        <w:t>Програма  курсу з правознавства спрямована на отримання знань, навичок, ставлень і ціннісних орієнтацій, необхідних людині для ефективного соціального функціонування, реалізації її життєвих цілей і завдань, забезпечення умов для формування елементів правової культури, правових орієнтирів та правомірної поведінки учнів.</w:t>
      </w:r>
    </w:p>
    <w:p w:rsidR="007A2EA5" w:rsidRPr="007A2EA5" w:rsidRDefault="007A2EA5" w:rsidP="007A2EA5">
      <w:pPr>
        <w:spacing w:after="0" w:line="240" w:lineRule="auto"/>
        <w:ind w:firstLine="567"/>
        <w:jc w:val="both"/>
        <w:rPr>
          <w:rFonts w:eastAsia="Times New Roman"/>
          <w:sz w:val="28"/>
          <w:szCs w:val="28"/>
          <w:lang w:eastAsia="uk-UA"/>
        </w:rPr>
      </w:pPr>
      <w:r w:rsidRPr="007A2EA5">
        <w:rPr>
          <w:rFonts w:eastAsia="Times New Roman"/>
          <w:sz w:val="28"/>
          <w:szCs w:val="28"/>
          <w:lang w:eastAsia="uk-UA"/>
        </w:rPr>
        <w:t>У процесі вивчення курсу важливим є оволодіння учнями практично значущими для них знаннями та розуміннями, застосування найважливіших понять і термінів, розвиток у школярів/школярок навичок діяти в різноманітних життєвих ситуаціях, уміння аналізувати з правової точки зору явища та ситуації суспільного і повсякденного життя, використовувати правові знання та навички для реалізації та захисту своїх прав та формування активної громадянської позиції.</w:t>
      </w:r>
    </w:p>
    <w:p w:rsidR="007A2EA5" w:rsidRPr="007A2EA5" w:rsidRDefault="007A2EA5" w:rsidP="007A2EA5">
      <w:pPr>
        <w:spacing w:after="0" w:line="240" w:lineRule="auto"/>
        <w:ind w:firstLine="567"/>
        <w:jc w:val="both"/>
        <w:rPr>
          <w:rFonts w:eastAsia="Times New Roman"/>
          <w:sz w:val="28"/>
          <w:szCs w:val="28"/>
          <w:lang w:eastAsia="uk-UA"/>
        </w:rPr>
      </w:pPr>
      <w:r w:rsidRPr="007A2EA5">
        <w:rPr>
          <w:rFonts w:eastAsia="Calibri"/>
          <w:i/>
          <w:iCs/>
          <w:sz w:val="28"/>
          <w:szCs w:val="28"/>
          <w:bdr w:val="none" w:sz="0" w:space="0" w:color="auto" w:frame="1"/>
          <w:lang w:eastAsia="uk-UA"/>
        </w:rPr>
        <w:t xml:space="preserve">Під час вивчення правознавства особливу увагу варто приділити правам людини як наскрізному компоненту усіх навчальних дисциплін. </w:t>
      </w:r>
    </w:p>
    <w:p w:rsidR="007A2EA5" w:rsidRPr="007A2EA5" w:rsidRDefault="007A2EA5" w:rsidP="007A2EA5">
      <w:pPr>
        <w:spacing w:after="0" w:line="240" w:lineRule="auto"/>
        <w:ind w:firstLine="567"/>
        <w:jc w:val="both"/>
        <w:rPr>
          <w:rFonts w:eastAsia="Times New Roman"/>
          <w:sz w:val="28"/>
          <w:szCs w:val="28"/>
          <w:lang w:eastAsia="uk-UA"/>
        </w:rPr>
      </w:pPr>
      <w:r w:rsidRPr="007A2EA5">
        <w:rPr>
          <w:rFonts w:eastAsia="Times New Roman"/>
          <w:sz w:val="28"/>
          <w:szCs w:val="28"/>
          <w:lang w:eastAsia="uk-UA"/>
        </w:rPr>
        <w:t xml:space="preserve">Відповідно до </w:t>
      </w:r>
      <w:r w:rsidRPr="007A2EA5">
        <w:rPr>
          <w:rFonts w:eastAsia="Calibri"/>
          <w:i/>
          <w:iCs/>
          <w:sz w:val="28"/>
          <w:szCs w:val="28"/>
          <w:bdr w:val="none" w:sz="0" w:space="0" w:color="auto" w:frame="1"/>
          <w:lang w:eastAsia="uk-UA"/>
        </w:rPr>
        <w:t>Керівних принципів освіти в галузі прав людини для систем середньої школи</w:t>
      </w:r>
      <w:r w:rsidRPr="007A2EA5">
        <w:rPr>
          <w:rFonts w:eastAsia="Times New Roman"/>
          <w:sz w:val="28"/>
          <w:szCs w:val="28"/>
          <w:lang w:eastAsia="uk-UA"/>
        </w:rPr>
        <w:t xml:space="preserve">, розроблених Бюро демократичних інститутів і прав людини Організації з безпеки і співробітництва в Європі (ОБСЄ БДІПЛ), </w:t>
      </w:r>
      <w:r w:rsidRPr="007A2EA5">
        <w:rPr>
          <w:rFonts w:eastAsia="Calibri"/>
          <w:b/>
          <w:bCs/>
          <w:i/>
          <w:iCs/>
          <w:sz w:val="28"/>
          <w:szCs w:val="28"/>
          <w:bdr w:val="none" w:sz="0" w:space="0" w:color="auto" w:frame="1"/>
          <w:lang w:eastAsia="uk-UA"/>
        </w:rPr>
        <w:t xml:space="preserve">основні компетенції в галузі прав людини для учнів середніх шкіл </w:t>
      </w:r>
      <w:r w:rsidRPr="007A2EA5">
        <w:rPr>
          <w:rFonts w:eastAsia="Calibri"/>
          <w:i/>
          <w:iCs/>
          <w:sz w:val="28"/>
          <w:szCs w:val="28"/>
          <w:bdr w:val="none" w:sz="0" w:space="0" w:color="auto" w:frame="1"/>
          <w:lang w:eastAsia="uk-UA"/>
        </w:rPr>
        <w:t xml:space="preserve">включають такі основні елементи: </w:t>
      </w:r>
    </w:p>
    <w:p w:rsidR="007A2EA5" w:rsidRPr="007A2EA5" w:rsidRDefault="007A2EA5" w:rsidP="007A2EA5">
      <w:pPr>
        <w:spacing w:after="0" w:line="240" w:lineRule="auto"/>
        <w:ind w:firstLine="567"/>
        <w:jc w:val="both"/>
        <w:rPr>
          <w:rFonts w:eastAsia="Times New Roman"/>
          <w:sz w:val="28"/>
          <w:szCs w:val="28"/>
          <w:lang w:eastAsia="uk-UA"/>
        </w:rPr>
      </w:pPr>
      <w:r w:rsidRPr="007A2EA5">
        <w:rPr>
          <w:rFonts w:eastAsia="Calibri"/>
          <w:i/>
          <w:iCs/>
          <w:sz w:val="28"/>
          <w:szCs w:val="28"/>
          <w:bdr w:val="none" w:sz="0" w:space="0" w:color="auto" w:frame="1"/>
          <w:lang w:eastAsia="uk-UA"/>
        </w:rPr>
        <w:t>знання і розуміння</w:t>
      </w:r>
      <w:r w:rsidRPr="007A2EA5">
        <w:rPr>
          <w:rFonts w:eastAsia="Times New Roman"/>
          <w:sz w:val="28"/>
          <w:szCs w:val="28"/>
          <w:lang w:eastAsia="uk-UA"/>
        </w:rPr>
        <w:t xml:space="preserve"> (філософія прав людини, принципи прав людини і прав дитини, міжнародні стандарти, дотримання прав людини);</w:t>
      </w:r>
    </w:p>
    <w:p w:rsidR="007A2EA5" w:rsidRPr="007A2EA5" w:rsidRDefault="007A2EA5" w:rsidP="007A2EA5">
      <w:pPr>
        <w:spacing w:after="0" w:line="240" w:lineRule="auto"/>
        <w:ind w:firstLine="567"/>
        <w:jc w:val="both"/>
        <w:rPr>
          <w:rFonts w:eastAsia="Times New Roman"/>
          <w:sz w:val="28"/>
          <w:szCs w:val="28"/>
          <w:lang w:eastAsia="uk-UA"/>
        </w:rPr>
      </w:pPr>
      <w:r w:rsidRPr="007A2EA5">
        <w:rPr>
          <w:rFonts w:eastAsia="Calibri"/>
          <w:i/>
          <w:iCs/>
          <w:sz w:val="28"/>
          <w:szCs w:val="28"/>
          <w:bdr w:val="none" w:sz="0" w:space="0" w:color="auto" w:frame="1"/>
          <w:lang w:eastAsia="uk-UA"/>
        </w:rPr>
        <w:t>ставлення і цінності</w:t>
      </w:r>
      <w:r w:rsidRPr="007A2EA5">
        <w:rPr>
          <w:rFonts w:eastAsia="Times New Roman"/>
          <w:sz w:val="28"/>
          <w:szCs w:val="28"/>
          <w:lang w:eastAsia="uk-UA"/>
        </w:rPr>
        <w:t xml:space="preserve"> (повага до себе та інших, критичне мислення, толерантність тощо);</w:t>
      </w:r>
    </w:p>
    <w:p w:rsidR="007A2EA5" w:rsidRPr="007A2EA5" w:rsidRDefault="007A2EA5" w:rsidP="007A2EA5">
      <w:pPr>
        <w:spacing w:after="0" w:line="240" w:lineRule="auto"/>
        <w:ind w:firstLine="567"/>
        <w:jc w:val="both"/>
        <w:rPr>
          <w:rFonts w:eastAsia="Times New Roman"/>
          <w:sz w:val="28"/>
          <w:szCs w:val="28"/>
          <w:lang w:eastAsia="uk-UA"/>
        </w:rPr>
      </w:pPr>
      <w:r w:rsidRPr="007A2EA5">
        <w:rPr>
          <w:rFonts w:eastAsia="Calibri"/>
          <w:i/>
          <w:iCs/>
          <w:sz w:val="28"/>
          <w:szCs w:val="28"/>
          <w:bdr w:val="none" w:sz="0" w:space="0" w:color="auto" w:frame="1"/>
          <w:lang w:eastAsia="uk-UA"/>
        </w:rPr>
        <w:t>навички та поведінка</w:t>
      </w:r>
      <w:r w:rsidRPr="007A2EA5">
        <w:rPr>
          <w:rFonts w:eastAsia="Times New Roman"/>
          <w:sz w:val="28"/>
          <w:szCs w:val="28"/>
          <w:lang w:eastAsia="uk-UA"/>
        </w:rPr>
        <w:t xml:space="preserve"> (відстоювання прав людини тощо).</w:t>
      </w:r>
    </w:p>
    <w:p w:rsidR="007A2EA5" w:rsidRPr="007A2EA5" w:rsidRDefault="007A2EA5" w:rsidP="007A2EA5">
      <w:pPr>
        <w:spacing w:after="0" w:line="240" w:lineRule="auto"/>
        <w:ind w:firstLine="567"/>
        <w:jc w:val="both"/>
        <w:rPr>
          <w:rFonts w:eastAsia="Times New Roman"/>
          <w:sz w:val="28"/>
          <w:szCs w:val="28"/>
          <w:lang w:eastAsia="uk-UA"/>
        </w:rPr>
      </w:pPr>
      <w:r w:rsidRPr="007A2EA5">
        <w:rPr>
          <w:rFonts w:eastAsia="Times New Roman"/>
          <w:sz w:val="28"/>
          <w:szCs w:val="28"/>
          <w:lang w:eastAsia="uk-UA"/>
        </w:rPr>
        <w:t xml:space="preserve">Під час викладання правознавства варто також звернути увагу на </w:t>
      </w:r>
      <w:r w:rsidRPr="007A2EA5">
        <w:rPr>
          <w:rFonts w:eastAsia="Calibri"/>
          <w:i/>
          <w:iCs/>
          <w:sz w:val="28"/>
          <w:szCs w:val="28"/>
          <w:bdr w:val="none" w:sz="0" w:space="0" w:color="auto" w:frame="1"/>
          <w:lang w:eastAsia="uk-UA"/>
        </w:rPr>
        <w:t>рекомендації Координатора проектів ОБСЄ в Украйні щодо запровадження підходу, заснованого на правах людини, до загальної середньої освіти в Україні</w:t>
      </w:r>
      <w:r w:rsidRPr="007A2EA5">
        <w:rPr>
          <w:rFonts w:eastAsia="Times New Roman"/>
          <w:sz w:val="28"/>
          <w:szCs w:val="28"/>
          <w:lang w:eastAsia="uk-UA"/>
        </w:rPr>
        <w:t xml:space="preserve"> (</w:t>
      </w:r>
      <w:proofErr w:type="spellStart"/>
      <w:r w:rsidRPr="007A2EA5">
        <w:rPr>
          <w:rFonts w:eastAsia="Times New Roman"/>
          <w:sz w:val="28"/>
          <w:szCs w:val="28"/>
          <w:lang w:eastAsia="uk-UA"/>
        </w:rPr>
        <w:t>соціогуманітарний</w:t>
      </w:r>
      <w:proofErr w:type="spellEnd"/>
      <w:r w:rsidRPr="007A2EA5">
        <w:rPr>
          <w:rFonts w:eastAsia="Times New Roman"/>
          <w:sz w:val="28"/>
          <w:szCs w:val="28"/>
          <w:lang w:eastAsia="uk-UA"/>
        </w:rPr>
        <w:t xml:space="preserve"> цикл). У результаті посилення освітнього компоненту з прав людини, засвоєння учнями/ученицями знань і розуміння принципів прав людини </w:t>
      </w:r>
      <w:proofErr w:type="spellStart"/>
      <w:r w:rsidRPr="007A2EA5">
        <w:rPr>
          <w:rFonts w:eastAsia="Times New Roman"/>
          <w:sz w:val="28"/>
          <w:szCs w:val="28"/>
          <w:lang w:eastAsia="uk-UA"/>
        </w:rPr>
        <w:t>надасть</w:t>
      </w:r>
      <w:proofErr w:type="spellEnd"/>
      <w:r w:rsidRPr="007A2EA5">
        <w:rPr>
          <w:rFonts w:eastAsia="Times New Roman"/>
          <w:sz w:val="28"/>
          <w:szCs w:val="28"/>
          <w:lang w:eastAsia="uk-UA"/>
        </w:rPr>
        <w:t xml:space="preserve"> можливість користуватися своїми правами і реалізовувати їх, а також поважати і відстоювати права інших.</w:t>
      </w:r>
    </w:p>
    <w:p w:rsidR="007A2EA5" w:rsidRPr="007A2EA5" w:rsidRDefault="007A2EA5" w:rsidP="007A2EA5">
      <w:pPr>
        <w:spacing w:after="0" w:line="240" w:lineRule="auto"/>
        <w:ind w:firstLine="567"/>
        <w:jc w:val="both"/>
        <w:rPr>
          <w:rFonts w:eastAsia="Times New Roman"/>
          <w:sz w:val="28"/>
          <w:szCs w:val="28"/>
          <w:lang w:eastAsia="uk-UA"/>
        </w:rPr>
      </w:pPr>
      <w:r w:rsidRPr="007A2EA5">
        <w:rPr>
          <w:rFonts w:eastAsia="Times New Roman"/>
          <w:sz w:val="28"/>
          <w:szCs w:val="28"/>
          <w:lang w:eastAsia="uk-UA"/>
        </w:rPr>
        <w:t xml:space="preserve">Процес навчання правознавства повинен бути спрямований на ознайомлення учнів/учениць із принципами та нормами права; виконання вправ на застосування принципів та норм права у стандартних ситуаціях (тактичне навчання); згодом розв’язування правових проблемних задач (стратегічне </w:t>
      </w:r>
      <w:r w:rsidRPr="007A2EA5">
        <w:rPr>
          <w:rFonts w:eastAsia="Times New Roman"/>
          <w:sz w:val="28"/>
          <w:szCs w:val="28"/>
          <w:lang w:eastAsia="uk-UA"/>
        </w:rPr>
        <w:lastRenderedPageBreak/>
        <w:t xml:space="preserve">навчання – конструювання методів вирішення проблем); завершуватися навчання повинно  рефлексією </w:t>
      </w:r>
      <w:proofErr w:type="spellStart"/>
      <w:r w:rsidRPr="007A2EA5">
        <w:rPr>
          <w:rFonts w:eastAsia="Times New Roman"/>
          <w:sz w:val="28"/>
          <w:szCs w:val="28"/>
          <w:lang w:eastAsia="uk-UA"/>
        </w:rPr>
        <w:t>розв’язків</w:t>
      </w:r>
      <w:proofErr w:type="spellEnd"/>
      <w:r w:rsidRPr="007A2EA5">
        <w:rPr>
          <w:rFonts w:eastAsia="Times New Roman"/>
          <w:sz w:val="28"/>
          <w:szCs w:val="28"/>
          <w:lang w:eastAsia="uk-UA"/>
        </w:rPr>
        <w:t>, тобто прищепленням цінностей шляхом засвоєння уроків із розв’язування проблемних задач (усвідомлення важливості тих чи тих ідей).</w:t>
      </w:r>
    </w:p>
    <w:p w:rsidR="007A2EA5" w:rsidRPr="007A2EA5" w:rsidRDefault="007A2EA5" w:rsidP="007A2EA5">
      <w:pPr>
        <w:spacing w:after="0" w:line="240" w:lineRule="auto"/>
        <w:ind w:firstLine="567"/>
        <w:jc w:val="both"/>
        <w:rPr>
          <w:rFonts w:eastAsia="Times New Roman"/>
          <w:sz w:val="28"/>
          <w:szCs w:val="28"/>
          <w:lang w:eastAsia="uk-UA"/>
        </w:rPr>
      </w:pPr>
      <w:r w:rsidRPr="007A2EA5">
        <w:rPr>
          <w:rFonts w:eastAsia="Times New Roman"/>
          <w:sz w:val="28"/>
          <w:szCs w:val="28"/>
          <w:lang w:eastAsia="uk-UA"/>
        </w:rPr>
        <w:t xml:space="preserve">Окремою структурною складовою програм </w:t>
      </w:r>
      <w:r w:rsidRPr="007A2EA5">
        <w:rPr>
          <w:rFonts w:eastAsia="Times New Roman"/>
          <w:i/>
          <w:sz w:val="28"/>
          <w:szCs w:val="28"/>
          <w:lang w:eastAsia="uk-UA"/>
        </w:rPr>
        <w:t xml:space="preserve">є </w:t>
      </w:r>
      <w:r w:rsidRPr="007A2EA5">
        <w:rPr>
          <w:rFonts w:eastAsia="Times New Roman"/>
          <w:b/>
          <w:bCs/>
          <w:i/>
          <w:sz w:val="28"/>
          <w:szCs w:val="28"/>
          <w:bdr w:val="none" w:sz="0" w:space="0" w:color="auto" w:frame="1"/>
          <w:lang w:eastAsia="uk-UA"/>
        </w:rPr>
        <w:t>практичні заняття</w:t>
      </w:r>
      <w:r w:rsidRPr="007A2EA5">
        <w:rPr>
          <w:rFonts w:eastAsia="Times New Roman"/>
          <w:sz w:val="28"/>
          <w:szCs w:val="28"/>
          <w:lang w:eastAsia="uk-UA"/>
        </w:rPr>
        <w:t xml:space="preserve"> (уроки), які включені до програм упродовж вивчення певного правознавчого змісту. Кожне практичне заняття є тематичним і має певне змістове наповнення відповідно до контексту конкретної теми. Програма передбачає також уроки-узагальнення до розділів курсу та підсумкові уроки до курсу. На цих </w:t>
      </w:r>
      <w:proofErr w:type="spellStart"/>
      <w:r w:rsidRPr="007A2EA5">
        <w:rPr>
          <w:rFonts w:eastAsia="Times New Roman"/>
          <w:sz w:val="28"/>
          <w:szCs w:val="28"/>
          <w:lang w:eastAsia="uk-UA"/>
        </w:rPr>
        <w:t>уроках</w:t>
      </w:r>
      <w:proofErr w:type="spellEnd"/>
      <w:r w:rsidRPr="007A2EA5">
        <w:rPr>
          <w:rFonts w:eastAsia="Times New Roman"/>
          <w:sz w:val="28"/>
          <w:szCs w:val="28"/>
          <w:lang w:eastAsia="uk-UA"/>
        </w:rPr>
        <w:t xml:space="preserve"> учні/учениці за допомогою вчителя/вчительки мають можливість систематизувати та узагальнити вивчене, </w:t>
      </w:r>
      <w:proofErr w:type="spellStart"/>
      <w:r w:rsidRPr="007A2EA5">
        <w:rPr>
          <w:rFonts w:eastAsia="Times New Roman"/>
          <w:sz w:val="28"/>
          <w:szCs w:val="28"/>
          <w:lang w:eastAsia="uk-UA"/>
        </w:rPr>
        <w:t>відрефлексувати</w:t>
      </w:r>
      <w:proofErr w:type="spellEnd"/>
      <w:r w:rsidRPr="007A2EA5">
        <w:rPr>
          <w:rFonts w:eastAsia="Times New Roman"/>
          <w:sz w:val="28"/>
          <w:szCs w:val="28"/>
          <w:lang w:eastAsia="uk-UA"/>
        </w:rPr>
        <w:t xml:space="preserve"> процес навчання, реалізувати міжпредметні зв’язки.</w:t>
      </w:r>
    </w:p>
    <w:p w:rsidR="007A2EA5" w:rsidRPr="007A2EA5" w:rsidRDefault="007A2EA5" w:rsidP="007A2EA5">
      <w:pPr>
        <w:spacing w:after="0" w:line="240" w:lineRule="auto"/>
        <w:ind w:firstLine="567"/>
        <w:jc w:val="both"/>
        <w:rPr>
          <w:rFonts w:eastAsia="Times New Roman"/>
          <w:i/>
          <w:sz w:val="28"/>
          <w:szCs w:val="28"/>
          <w:lang w:eastAsia="uk-UA"/>
        </w:rPr>
      </w:pPr>
      <w:r w:rsidRPr="007A2EA5">
        <w:rPr>
          <w:rFonts w:eastAsia="Times New Roman"/>
          <w:sz w:val="28"/>
          <w:szCs w:val="28"/>
          <w:lang w:eastAsia="uk-UA"/>
        </w:rPr>
        <w:t>Ураховуючи важливість прав людини як наскрізного компонента усього освітнього процесу, особливу увагу потрібно приділити</w:t>
      </w:r>
      <w:r w:rsidRPr="007A2EA5">
        <w:rPr>
          <w:rFonts w:eastAsia="Times New Roman"/>
          <w:i/>
          <w:sz w:val="28"/>
          <w:szCs w:val="28"/>
          <w:lang w:eastAsia="uk-UA"/>
        </w:rPr>
        <w:t xml:space="preserve"> </w:t>
      </w:r>
      <w:r w:rsidRPr="007A2EA5">
        <w:rPr>
          <w:rFonts w:eastAsia="Calibri"/>
          <w:i/>
          <w:iCs/>
          <w:sz w:val="28"/>
          <w:szCs w:val="28"/>
          <w:bdr w:val="none" w:sz="0" w:space="0" w:color="auto" w:frame="1"/>
          <w:lang w:eastAsia="uk-UA"/>
        </w:rPr>
        <w:t xml:space="preserve">ознайомленню учнів/учениць із Міжнародним біллем прав людини, що складається із Загальної декларації прав людини (1948), Міжнародного </w:t>
      </w:r>
      <w:proofErr w:type="spellStart"/>
      <w:r w:rsidRPr="007A2EA5">
        <w:rPr>
          <w:rFonts w:eastAsia="Calibri"/>
          <w:i/>
          <w:iCs/>
          <w:sz w:val="28"/>
          <w:szCs w:val="28"/>
          <w:bdr w:val="none" w:sz="0" w:space="0" w:color="auto" w:frame="1"/>
          <w:lang w:eastAsia="uk-UA"/>
        </w:rPr>
        <w:t>пакта</w:t>
      </w:r>
      <w:proofErr w:type="spellEnd"/>
      <w:r w:rsidRPr="007A2EA5">
        <w:rPr>
          <w:rFonts w:eastAsia="Calibri"/>
          <w:i/>
          <w:iCs/>
          <w:sz w:val="28"/>
          <w:szCs w:val="28"/>
          <w:bdr w:val="none" w:sz="0" w:space="0" w:color="auto" w:frame="1"/>
          <w:lang w:eastAsia="uk-UA"/>
        </w:rPr>
        <w:t xml:space="preserve"> про громадянські і політичні права (1966) і Міжнародного </w:t>
      </w:r>
      <w:proofErr w:type="spellStart"/>
      <w:r w:rsidRPr="007A2EA5">
        <w:rPr>
          <w:rFonts w:eastAsia="Calibri"/>
          <w:i/>
          <w:iCs/>
          <w:sz w:val="28"/>
          <w:szCs w:val="28"/>
          <w:bdr w:val="none" w:sz="0" w:space="0" w:color="auto" w:frame="1"/>
          <w:lang w:eastAsia="uk-UA"/>
        </w:rPr>
        <w:t>пакта</w:t>
      </w:r>
      <w:proofErr w:type="spellEnd"/>
      <w:r w:rsidRPr="007A2EA5">
        <w:rPr>
          <w:rFonts w:eastAsia="Calibri"/>
          <w:i/>
          <w:iCs/>
          <w:sz w:val="28"/>
          <w:szCs w:val="28"/>
          <w:bdr w:val="none" w:sz="0" w:space="0" w:color="auto" w:frame="1"/>
          <w:lang w:eastAsia="uk-UA"/>
        </w:rPr>
        <w:t xml:space="preserve"> про соціальні, економічні і культурні права (1966). Також важливо передбачити практичні заняття щодо застосування Конвенції про захист прав людини і основоположних свобод (1950) та обов’язковості практики Європейського суду з прав людини в Україні. Окремо варто ознайомити учнів/учениць із Конвенцією ООН про права дитини (1989)</w:t>
      </w:r>
    </w:p>
    <w:p w:rsidR="007A2EA5" w:rsidRPr="007A2EA5" w:rsidRDefault="007A2EA5" w:rsidP="007A2EA5">
      <w:pPr>
        <w:spacing w:after="0" w:line="240" w:lineRule="auto"/>
        <w:ind w:firstLine="567"/>
        <w:jc w:val="both"/>
        <w:rPr>
          <w:rFonts w:eastAsia="Times New Roman"/>
          <w:sz w:val="28"/>
          <w:szCs w:val="28"/>
          <w:lang w:eastAsia="uk-UA"/>
        </w:rPr>
      </w:pPr>
      <w:r w:rsidRPr="007A2EA5">
        <w:rPr>
          <w:rFonts w:eastAsia="Times New Roman"/>
          <w:sz w:val="28"/>
          <w:szCs w:val="28"/>
          <w:lang w:eastAsia="uk-UA"/>
        </w:rPr>
        <w:t>Практичні заняття за методикою проведення можуть бути різноманітними: неімітаційні (дискусії, екскурсії, виїзні заняття), імітаційні неігрові (аналіз конкретних ситуацій або  документації), імітаційні ділові, рольові ігри, ігрове проектування тощо.</w:t>
      </w:r>
    </w:p>
    <w:p w:rsidR="007A2EA5" w:rsidRPr="007A2EA5" w:rsidRDefault="007A2EA5" w:rsidP="007A2EA5">
      <w:pPr>
        <w:spacing w:after="0" w:line="240" w:lineRule="auto"/>
        <w:ind w:firstLine="567"/>
        <w:jc w:val="both"/>
        <w:rPr>
          <w:rFonts w:eastAsia="Times New Roman"/>
          <w:sz w:val="28"/>
          <w:szCs w:val="28"/>
          <w:lang w:eastAsia="uk-UA"/>
        </w:rPr>
      </w:pPr>
      <w:r w:rsidRPr="007A2EA5">
        <w:rPr>
          <w:rFonts w:eastAsia="Times New Roman"/>
          <w:sz w:val="28"/>
          <w:szCs w:val="28"/>
          <w:lang w:eastAsia="uk-UA"/>
        </w:rPr>
        <w:t>Одним із різновидів практичної роботи є дослідні практичні роботи. Приміром, складання позову  про відшкодування моральної шкоди, стягнення аліментів</w:t>
      </w:r>
      <w:r w:rsidRPr="007A2EA5">
        <w:rPr>
          <w:rFonts w:eastAsia="Times New Roman"/>
          <w:sz w:val="28"/>
          <w:szCs w:val="28"/>
          <w:lang w:val="ru-RU" w:eastAsia="uk-UA"/>
        </w:rPr>
        <w:t>;</w:t>
      </w:r>
      <w:r w:rsidRPr="007A2EA5">
        <w:rPr>
          <w:rFonts w:eastAsia="Times New Roman"/>
          <w:sz w:val="28"/>
          <w:szCs w:val="28"/>
          <w:lang w:eastAsia="uk-UA"/>
        </w:rPr>
        <w:t xml:space="preserve"> складання шлюбного договору або трудового договору, конституційної скарги тощо. </w:t>
      </w:r>
    </w:p>
    <w:p w:rsidR="007A2EA5" w:rsidRPr="007A2EA5" w:rsidRDefault="007A2EA5" w:rsidP="007A2EA5">
      <w:pPr>
        <w:tabs>
          <w:tab w:val="left" w:pos="142"/>
        </w:tabs>
        <w:spacing w:after="0" w:line="240" w:lineRule="auto"/>
        <w:ind w:firstLine="567"/>
        <w:jc w:val="both"/>
        <w:rPr>
          <w:rFonts w:eastAsia="Times New Roman"/>
          <w:sz w:val="28"/>
          <w:szCs w:val="28"/>
          <w:lang w:eastAsia="uk-UA"/>
        </w:rPr>
      </w:pPr>
      <w:r w:rsidRPr="007A2EA5">
        <w:rPr>
          <w:rFonts w:eastAsia="Times New Roman"/>
          <w:sz w:val="28"/>
          <w:szCs w:val="28"/>
          <w:lang w:eastAsia="uk-UA"/>
        </w:rPr>
        <w:t xml:space="preserve">Використання на </w:t>
      </w:r>
      <w:proofErr w:type="spellStart"/>
      <w:r w:rsidRPr="007A2EA5">
        <w:rPr>
          <w:rFonts w:eastAsia="Times New Roman"/>
          <w:sz w:val="28"/>
          <w:szCs w:val="28"/>
          <w:lang w:eastAsia="uk-UA"/>
        </w:rPr>
        <w:t>уроках</w:t>
      </w:r>
      <w:proofErr w:type="spellEnd"/>
      <w:r w:rsidRPr="007A2EA5">
        <w:rPr>
          <w:rFonts w:eastAsia="Times New Roman"/>
          <w:sz w:val="28"/>
          <w:szCs w:val="28"/>
          <w:lang w:eastAsia="uk-UA"/>
        </w:rPr>
        <w:t xml:space="preserve"> практичних завдань передбачає не тільки підвищення рівня знань учнів за рахунок активізації їхньої навчально-пізнавальної діяльності, а й сприяє розвитку їхніх творчих здібностей та формуванню практичних компетенцій.</w:t>
      </w:r>
    </w:p>
    <w:p w:rsidR="007A2EA5" w:rsidRPr="007A2EA5" w:rsidRDefault="007A2EA5" w:rsidP="007A2EA5">
      <w:pPr>
        <w:spacing w:after="0" w:line="240" w:lineRule="auto"/>
        <w:ind w:firstLine="567"/>
        <w:jc w:val="both"/>
        <w:rPr>
          <w:rFonts w:eastAsia="Times New Roman"/>
          <w:sz w:val="28"/>
          <w:szCs w:val="28"/>
          <w:lang w:eastAsia="uk-UA"/>
        </w:rPr>
      </w:pPr>
      <w:r w:rsidRPr="007A2EA5">
        <w:rPr>
          <w:rFonts w:eastAsia="Times New Roman"/>
          <w:sz w:val="28"/>
          <w:szCs w:val="28"/>
          <w:lang w:eastAsia="uk-UA"/>
        </w:rPr>
        <w:t>Серед навчальних ресурсів для проведення практичних завдань, зокрема з акцентом на права людини, варто використовувати напрацювання міжнародних організацій, таких як ООН, Рада Європи та ОБСЄ, які містяться у відкритому електронному доступі в мережі Інтернет.</w:t>
      </w:r>
    </w:p>
    <w:p w:rsidR="007A2EA5" w:rsidRPr="007A2EA5" w:rsidRDefault="007A2EA5" w:rsidP="007A2EA5">
      <w:pPr>
        <w:spacing w:after="0" w:line="240" w:lineRule="auto"/>
        <w:ind w:firstLine="567"/>
        <w:jc w:val="both"/>
        <w:rPr>
          <w:rFonts w:eastAsia="Times New Roman"/>
          <w:sz w:val="28"/>
          <w:szCs w:val="28"/>
          <w:lang w:eastAsia="uk-UA"/>
        </w:rPr>
      </w:pPr>
      <w:r w:rsidRPr="007A2EA5">
        <w:rPr>
          <w:rFonts w:eastAsia="Times New Roman"/>
          <w:sz w:val="28"/>
          <w:szCs w:val="28"/>
          <w:lang w:eastAsia="uk-UA"/>
        </w:rPr>
        <w:t>Також слід пам’ятати про законодавчі зміни, що стосуються конституційно-правового та галузевого регулювання суспільних відносин Верховною Радою України було прийнято низку законів, які повинні бути враховані при викладанні правознавства: «Про Вищий антикорупційний суд» від 07.06.2018 р. № 2447-VIII, «Про товариства з обмеженою та додатковою відповідальністю» від 06.02.2018 р. № 2275-VIII, «</w:t>
      </w:r>
      <w:hyperlink r:id="rId6" w:tgtFrame="_blank" w:history="1">
        <w:r w:rsidRPr="007A2EA5">
          <w:rPr>
            <w:rFonts w:eastAsia="Times New Roman"/>
            <w:color w:val="0000FF"/>
            <w:sz w:val="28"/>
            <w:szCs w:val="28"/>
            <w:u w:val="single"/>
            <w:bdr w:val="none" w:sz="0" w:space="0" w:color="auto" w:frame="1"/>
            <w:lang w:eastAsia="uk-UA"/>
          </w:rPr>
          <w:t>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w:t>
        </w:r>
      </w:hyperlink>
      <w:r w:rsidRPr="007A2EA5">
        <w:rPr>
          <w:rFonts w:eastAsia="Times New Roman"/>
          <w:sz w:val="28"/>
          <w:szCs w:val="28"/>
          <w:lang w:eastAsia="uk-UA"/>
        </w:rPr>
        <w:t>» від 18.01.2018 р. № 2268-VIII, «</w:t>
      </w:r>
      <w:hyperlink r:id="rId7" w:tgtFrame="_blank" w:history="1">
        <w:r w:rsidRPr="007A2EA5">
          <w:rPr>
            <w:rFonts w:eastAsia="Times New Roman"/>
            <w:color w:val="0000FF"/>
            <w:sz w:val="28"/>
            <w:szCs w:val="28"/>
            <w:u w:val="single"/>
            <w:bdr w:val="none" w:sz="0" w:space="0" w:color="auto" w:frame="1"/>
            <w:lang w:eastAsia="uk-UA"/>
          </w:rPr>
          <w:t>Про запобігання та протидію домашньому насильству</w:t>
        </w:r>
      </w:hyperlink>
      <w:r w:rsidRPr="007A2EA5">
        <w:rPr>
          <w:rFonts w:eastAsia="Times New Roman"/>
          <w:sz w:val="28"/>
          <w:szCs w:val="28"/>
          <w:lang w:eastAsia="uk-UA"/>
        </w:rPr>
        <w:t xml:space="preserve">» від 07.12.2017 р. № 2229-VIII, </w:t>
      </w:r>
      <w:r w:rsidRPr="007A2EA5">
        <w:rPr>
          <w:rFonts w:eastAsia="Times New Roman"/>
          <w:sz w:val="28"/>
          <w:szCs w:val="28"/>
          <w:lang w:eastAsia="uk-UA"/>
        </w:rPr>
        <w:lastRenderedPageBreak/>
        <w:t xml:space="preserve">«Про освіту» від 05.09.2018 р. № 2145-VIII, зміни до процесуальних кодексів від 3.10.2017 р. </w:t>
      </w:r>
    </w:p>
    <w:p w:rsidR="007A2EA5" w:rsidRPr="007A2EA5" w:rsidRDefault="007A2EA5" w:rsidP="007A2EA5">
      <w:pPr>
        <w:spacing w:after="0" w:line="240" w:lineRule="auto"/>
        <w:ind w:firstLine="567"/>
        <w:jc w:val="both"/>
        <w:rPr>
          <w:rFonts w:eastAsia="Times New Roman"/>
          <w:sz w:val="28"/>
          <w:szCs w:val="28"/>
          <w:lang w:eastAsia="uk-UA"/>
        </w:rPr>
      </w:pPr>
      <w:r w:rsidRPr="007A2EA5">
        <w:rPr>
          <w:rFonts w:eastAsia="Times New Roman"/>
          <w:sz w:val="28"/>
          <w:szCs w:val="28"/>
          <w:lang w:eastAsia="uk-UA"/>
        </w:rPr>
        <w:t xml:space="preserve">Як показує аналіз проведення Всеукраїнської учнівської олімпіади з правознавства у 2017/2018 навчальному році, завдання олімпіади включають законодавчі новели, прийняті Верховною Радою України за останні дві сесії. Завершення чергової сесії парламенту в січні кожного року є </w:t>
      </w:r>
      <w:proofErr w:type="spellStart"/>
      <w:r w:rsidRPr="007A2EA5">
        <w:rPr>
          <w:rFonts w:eastAsia="Times New Roman"/>
          <w:sz w:val="28"/>
          <w:szCs w:val="28"/>
          <w:lang w:eastAsia="uk-UA"/>
        </w:rPr>
        <w:t>рубежем</w:t>
      </w:r>
      <w:proofErr w:type="spellEnd"/>
      <w:r w:rsidRPr="007A2EA5">
        <w:rPr>
          <w:rFonts w:eastAsia="Times New Roman"/>
          <w:sz w:val="28"/>
          <w:szCs w:val="28"/>
          <w:lang w:eastAsia="uk-UA"/>
        </w:rPr>
        <w:t xml:space="preserve"> для визначення кінцевої дати прийняття нових законодавчих актів, що можуть входити до змістової частини програми олімпіади. Цьогорічна олімпіада містила достатньо багато питань, спрямованих на розвиток ціннісних уявлень про право її учасників: історичний розвиток українського права; порядок організації державної влади; права людини та способи їх захисту; європейські стандарти прав людини; протидія домашньому насильству; особливості утримання батьками своїх дітей; участь неповнолітніх у збройних військових конфліктах; працевлаштування неповнолітніх тощо.</w:t>
      </w:r>
    </w:p>
    <w:p w:rsidR="007A2EA5" w:rsidRPr="007A2EA5" w:rsidRDefault="007A2EA5" w:rsidP="007A2EA5">
      <w:pPr>
        <w:spacing w:after="0" w:line="240" w:lineRule="auto"/>
        <w:ind w:firstLine="567"/>
        <w:jc w:val="both"/>
        <w:rPr>
          <w:rFonts w:eastAsia="Times New Roman"/>
          <w:sz w:val="28"/>
          <w:szCs w:val="28"/>
          <w:lang w:eastAsia="uk-UA"/>
        </w:rPr>
      </w:pPr>
      <w:r w:rsidRPr="007A2EA5">
        <w:rPr>
          <w:rFonts w:eastAsia="Times New Roman"/>
          <w:sz w:val="28"/>
          <w:szCs w:val="28"/>
          <w:lang w:eastAsia="uk-UA"/>
        </w:rPr>
        <w:t xml:space="preserve">Варіативні курси правознавчого й </w:t>
      </w:r>
      <w:proofErr w:type="spellStart"/>
      <w:r w:rsidRPr="007A2EA5">
        <w:rPr>
          <w:rFonts w:eastAsia="Times New Roman"/>
          <w:sz w:val="28"/>
          <w:szCs w:val="28"/>
          <w:lang w:eastAsia="uk-UA"/>
        </w:rPr>
        <w:t>громадянознавчого</w:t>
      </w:r>
      <w:proofErr w:type="spellEnd"/>
      <w:r w:rsidRPr="007A2EA5">
        <w:rPr>
          <w:rFonts w:eastAsia="Times New Roman"/>
          <w:sz w:val="28"/>
          <w:szCs w:val="28"/>
          <w:lang w:eastAsia="uk-UA"/>
        </w:rPr>
        <w:t xml:space="preserve"> змісту в основній школі виконують роль пропедевтичних курсів та курсів до профільної підготовки учнів. Це «Живи за правилами» (7–8 </w:t>
      </w:r>
      <w:proofErr w:type="spellStart"/>
      <w:r w:rsidRPr="007A2EA5">
        <w:rPr>
          <w:rFonts w:eastAsia="Times New Roman"/>
          <w:sz w:val="28"/>
          <w:szCs w:val="28"/>
          <w:lang w:eastAsia="uk-UA"/>
        </w:rPr>
        <w:t>кл</w:t>
      </w:r>
      <w:proofErr w:type="spellEnd"/>
      <w:r w:rsidRPr="007A2EA5">
        <w:rPr>
          <w:rFonts w:eastAsia="Times New Roman"/>
          <w:sz w:val="28"/>
          <w:szCs w:val="28"/>
          <w:lang w:eastAsia="uk-UA"/>
        </w:rPr>
        <w:t>.); «Вчимося бути громадянами» (8 клас); «Ми – громадяни України» (9 клас).</w:t>
      </w:r>
    </w:p>
    <w:p w:rsidR="007A2EA5" w:rsidRPr="007A2EA5" w:rsidRDefault="007A2EA5" w:rsidP="007A2EA5">
      <w:pPr>
        <w:spacing w:after="0" w:line="240" w:lineRule="auto"/>
        <w:ind w:firstLine="567"/>
        <w:jc w:val="both"/>
        <w:rPr>
          <w:rFonts w:eastAsia="Times New Roman"/>
          <w:sz w:val="28"/>
          <w:szCs w:val="28"/>
          <w:lang w:eastAsia="uk-UA"/>
        </w:rPr>
      </w:pPr>
      <w:r w:rsidRPr="007A2EA5">
        <w:rPr>
          <w:rFonts w:eastAsia="Times New Roman"/>
          <w:sz w:val="28"/>
          <w:szCs w:val="28"/>
          <w:lang w:eastAsia="uk-UA"/>
        </w:rPr>
        <w:t xml:space="preserve">Варіативні курси правознавчого й </w:t>
      </w:r>
      <w:proofErr w:type="spellStart"/>
      <w:r w:rsidRPr="007A2EA5">
        <w:rPr>
          <w:rFonts w:eastAsia="Times New Roman"/>
          <w:sz w:val="28"/>
          <w:szCs w:val="28"/>
          <w:lang w:eastAsia="uk-UA"/>
        </w:rPr>
        <w:t>громадянознавчого</w:t>
      </w:r>
      <w:proofErr w:type="spellEnd"/>
      <w:r w:rsidRPr="007A2EA5">
        <w:rPr>
          <w:rFonts w:eastAsia="Times New Roman"/>
          <w:sz w:val="28"/>
          <w:szCs w:val="28"/>
          <w:lang w:eastAsia="uk-UA"/>
        </w:rPr>
        <w:t xml:space="preserve"> змісту в основній школі виконують роль пропедевтичних курсів та курсів </w:t>
      </w:r>
      <w:proofErr w:type="spellStart"/>
      <w:r w:rsidRPr="007A2EA5">
        <w:rPr>
          <w:rFonts w:eastAsia="Times New Roman"/>
          <w:sz w:val="28"/>
          <w:szCs w:val="28"/>
          <w:lang w:eastAsia="uk-UA"/>
        </w:rPr>
        <w:t>допрофільної</w:t>
      </w:r>
      <w:proofErr w:type="spellEnd"/>
      <w:r w:rsidRPr="007A2EA5">
        <w:rPr>
          <w:rFonts w:eastAsia="Times New Roman"/>
          <w:sz w:val="28"/>
          <w:szCs w:val="28"/>
          <w:lang w:eastAsia="uk-UA"/>
        </w:rPr>
        <w:t xml:space="preserve"> підготовки учнів. Це «Живи за правилами» (7–8 </w:t>
      </w:r>
      <w:proofErr w:type="spellStart"/>
      <w:r w:rsidRPr="007A2EA5">
        <w:rPr>
          <w:rFonts w:eastAsia="Times New Roman"/>
          <w:sz w:val="28"/>
          <w:szCs w:val="28"/>
          <w:lang w:eastAsia="uk-UA"/>
        </w:rPr>
        <w:t>кл</w:t>
      </w:r>
      <w:proofErr w:type="spellEnd"/>
      <w:r w:rsidRPr="007A2EA5">
        <w:rPr>
          <w:rFonts w:eastAsia="Times New Roman"/>
          <w:sz w:val="28"/>
          <w:szCs w:val="28"/>
          <w:lang w:eastAsia="uk-UA"/>
        </w:rPr>
        <w:t>.); «Вчимося бути громадянами» (8 клас); «Ми – громадяни України» (9 клас).</w:t>
      </w:r>
    </w:p>
    <w:p w:rsidR="007A2EA5" w:rsidRPr="007A2EA5" w:rsidRDefault="007A2EA5" w:rsidP="007A2EA5">
      <w:pPr>
        <w:widowControl w:val="0"/>
        <w:tabs>
          <w:tab w:val="left" w:pos="6237"/>
        </w:tabs>
        <w:spacing w:after="0" w:line="240" w:lineRule="auto"/>
        <w:ind w:firstLine="708"/>
        <w:jc w:val="both"/>
        <w:rPr>
          <w:rFonts w:eastAsia="Times New Roman"/>
          <w:sz w:val="28"/>
          <w:szCs w:val="28"/>
          <w:lang w:eastAsia="ru-RU"/>
        </w:rPr>
      </w:pPr>
      <w:r w:rsidRPr="007A2EA5">
        <w:rPr>
          <w:rFonts w:eastAsia="Times New Roman"/>
          <w:sz w:val="28"/>
          <w:szCs w:val="28"/>
          <w:lang w:eastAsia="ru-RU"/>
        </w:rPr>
        <w:t>В умовах війни України з Росією   вкрай актуальним є вивчення курсу</w:t>
      </w:r>
      <w:r w:rsidRPr="007A2EA5">
        <w:rPr>
          <w:rFonts w:eastAsia="Times New Roman"/>
          <w:b/>
          <w:bCs/>
          <w:sz w:val="28"/>
          <w:szCs w:val="28"/>
          <w:lang w:eastAsia="ru-RU"/>
        </w:rPr>
        <w:t xml:space="preserve"> </w:t>
      </w:r>
      <w:r w:rsidRPr="007A2EA5">
        <w:rPr>
          <w:rFonts w:eastAsia="Times New Roman"/>
          <w:sz w:val="28"/>
          <w:szCs w:val="28"/>
          <w:lang w:eastAsia="ru-RU"/>
        </w:rPr>
        <w:t xml:space="preserve">за вибором  </w:t>
      </w:r>
      <w:r w:rsidRPr="007A2EA5">
        <w:rPr>
          <w:rFonts w:eastAsia="Times New Roman"/>
          <w:sz w:val="28"/>
          <w:szCs w:val="28"/>
          <w:lang w:val="ru-RU" w:eastAsia="ru-RU"/>
        </w:rPr>
        <w:t>«</w:t>
      </w:r>
      <w:proofErr w:type="spellStart"/>
      <w:r w:rsidRPr="007A2EA5">
        <w:rPr>
          <w:rFonts w:eastAsia="Times New Roman"/>
          <w:sz w:val="28"/>
          <w:szCs w:val="28"/>
          <w:lang w:val="ru-RU" w:eastAsia="ru-RU"/>
        </w:rPr>
        <w:t>Міжнародне</w:t>
      </w:r>
      <w:proofErr w:type="spellEnd"/>
      <w:r w:rsidRPr="007A2EA5">
        <w:rPr>
          <w:rFonts w:eastAsia="Times New Roman"/>
          <w:sz w:val="28"/>
          <w:szCs w:val="28"/>
          <w:lang w:val="ru-RU" w:eastAsia="ru-RU"/>
        </w:rPr>
        <w:t xml:space="preserve"> </w:t>
      </w:r>
      <w:proofErr w:type="spellStart"/>
      <w:r w:rsidRPr="007A2EA5">
        <w:rPr>
          <w:rFonts w:eastAsia="Times New Roman"/>
          <w:sz w:val="28"/>
          <w:szCs w:val="28"/>
          <w:lang w:val="ru-RU" w:eastAsia="ru-RU"/>
        </w:rPr>
        <w:t>гуманітарне</w:t>
      </w:r>
      <w:proofErr w:type="spellEnd"/>
      <w:r w:rsidRPr="007A2EA5">
        <w:rPr>
          <w:rFonts w:eastAsia="Times New Roman"/>
          <w:sz w:val="28"/>
          <w:szCs w:val="28"/>
          <w:lang w:val="ru-RU" w:eastAsia="ru-RU"/>
        </w:rPr>
        <w:t xml:space="preserve"> право» (для </w:t>
      </w:r>
      <w:proofErr w:type="spellStart"/>
      <w:r w:rsidRPr="007A2EA5">
        <w:rPr>
          <w:rFonts w:eastAsia="Times New Roman"/>
          <w:sz w:val="28"/>
          <w:szCs w:val="28"/>
          <w:lang w:val="ru-RU" w:eastAsia="ru-RU"/>
        </w:rPr>
        <w:t>учнів</w:t>
      </w:r>
      <w:proofErr w:type="spellEnd"/>
      <w:r w:rsidRPr="007A2EA5">
        <w:rPr>
          <w:rFonts w:eastAsia="Times New Roman"/>
          <w:sz w:val="28"/>
          <w:szCs w:val="28"/>
          <w:lang w:val="ru-RU" w:eastAsia="ru-RU"/>
        </w:rPr>
        <w:t xml:space="preserve"> 10 (11) </w:t>
      </w:r>
      <w:proofErr w:type="spellStart"/>
      <w:r w:rsidRPr="007A2EA5">
        <w:rPr>
          <w:rFonts w:eastAsia="Times New Roman"/>
          <w:sz w:val="28"/>
          <w:szCs w:val="28"/>
          <w:lang w:val="ru-RU" w:eastAsia="ru-RU"/>
        </w:rPr>
        <w:t>класів</w:t>
      </w:r>
      <w:proofErr w:type="spellEnd"/>
      <w:r w:rsidRPr="007A2EA5">
        <w:rPr>
          <w:rFonts w:eastAsia="Times New Roman"/>
          <w:sz w:val="28"/>
          <w:szCs w:val="28"/>
          <w:lang w:val="ru-RU" w:eastAsia="ru-RU"/>
        </w:rPr>
        <w:t xml:space="preserve"> </w:t>
      </w:r>
      <w:proofErr w:type="spellStart"/>
      <w:r w:rsidRPr="007A2EA5">
        <w:rPr>
          <w:rFonts w:eastAsia="Times New Roman"/>
          <w:sz w:val="28"/>
          <w:szCs w:val="28"/>
          <w:lang w:val="ru-RU" w:eastAsia="ru-RU"/>
        </w:rPr>
        <w:t>закладів</w:t>
      </w:r>
      <w:proofErr w:type="spellEnd"/>
      <w:r w:rsidRPr="007A2EA5">
        <w:rPr>
          <w:rFonts w:eastAsia="Times New Roman"/>
          <w:sz w:val="28"/>
          <w:szCs w:val="28"/>
          <w:lang w:val="ru-RU" w:eastAsia="ru-RU"/>
        </w:rPr>
        <w:t xml:space="preserve"> </w:t>
      </w:r>
      <w:proofErr w:type="spellStart"/>
      <w:r w:rsidRPr="007A2EA5">
        <w:rPr>
          <w:rFonts w:eastAsia="Times New Roman"/>
          <w:sz w:val="28"/>
          <w:szCs w:val="28"/>
          <w:lang w:val="ru-RU" w:eastAsia="ru-RU"/>
        </w:rPr>
        <w:t>загальної</w:t>
      </w:r>
      <w:proofErr w:type="spellEnd"/>
      <w:r w:rsidRPr="007A2EA5">
        <w:rPr>
          <w:rFonts w:eastAsia="Times New Roman"/>
          <w:sz w:val="28"/>
          <w:szCs w:val="28"/>
          <w:lang w:val="ru-RU" w:eastAsia="ru-RU"/>
        </w:rPr>
        <w:t xml:space="preserve"> </w:t>
      </w:r>
      <w:proofErr w:type="spellStart"/>
      <w:r w:rsidRPr="007A2EA5">
        <w:rPr>
          <w:rFonts w:eastAsia="Times New Roman"/>
          <w:sz w:val="28"/>
          <w:szCs w:val="28"/>
          <w:lang w:val="ru-RU" w:eastAsia="ru-RU"/>
        </w:rPr>
        <w:t>середньої</w:t>
      </w:r>
      <w:proofErr w:type="spellEnd"/>
      <w:r w:rsidRPr="007A2EA5">
        <w:rPr>
          <w:rFonts w:eastAsia="Times New Roman"/>
          <w:sz w:val="28"/>
          <w:szCs w:val="28"/>
          <w:lang w:val="ru-RU" w:eastAsia="ru-RU"/>
        </w:rPr>
        <w:t xml:space="preserve"> </w:t>
      </w:r>
      <w:proofErr w:type="spellStart"/>
      <w:r w:rsidRPr="007A2EA5">
        <w:rPr>
          <w:rFonts w:eastAsia="Times New Roman"/>
          <w:sz w:val="28"/>
          <w:szCs w:val="28"/>
          <w:lang w:val="ru-RU" w:eastAsia="ru-RU"/>
        </w:rPr>
        <w:t>освіти</w:t>
      </w:r>
      <w:proofErr w:type="spellEnd"/>
      <w:r w:rsidRPr="007A2EA5">
        <w:rPr>
          <w:rFonts w:eastAsia="Times New Roman"/>
          <w:sz w:val="28"/>
          <w:szCs w:val="28"/>
          <w:lang w:val="ru-RU" w:eastAsia="ru-RU"/>
        </w:rPr>
        <w:t>)</w:t>
      </w:r>
      <w:r w:rsidRPr="007A2EA5">
        <w:rPr>
          <w:rFonts w:eastAsia="Times New Roman"/>
          <w:sz w:val="28"/>
          <w:szCs w:val="28"/>
          <w:lang w:eastAsia="ru-RU"/>
        </w:rPr>
        <w:t>. Вивчення курсу  сприятиме виробленню  в учнів стійкої зацікавленості проблемами міжнародного гуманітарного права,  формування вміння використовувати гуманістичні цінності, як базові в повсякденному житті і в подальшій професійній діяльності; вести діалог, спілкуватися з носіями різних культур і цінностей; культуру ненасильницьких відносин, здатність аналізувати свої погляди тощо. Також надзвичайно важливим є формування громадсько активних та відповідальних молодих людей, здатних дотримуватися норм гуманітарного права і принципів поваги до життя і людської гідності, захищати і розвивати їх у майбутніх сферах своєї діяльності. Школярі мають розуміти причини появи тимчасово переміщених осіб, біженців, складнощі їхнього життя тощо.</w:t>
      </w:r>
    </w:p>
    <w:p w:rsidR="00875B8B" w:rsidRDefault="00875B8B"/>
    <w:sectPr w:rsidR="00875B8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EA5"/>
    <w:rsid w:val="007A2EA5"/>
    <w:rsid w:val="00875B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E5638-A04F-4B3B-AED6-00451C81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2E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735437">
      <w:bodyDiv w:val="1"/>
      <w:marLeft w:val="0"/>
      <w:marRight w:val="0"/>
      <w:marTop w:val="0"/>
      <w:marBottom w:val="0"/>
      <w:divBdr>
        <w:top w:val="none" w:sz="0" w:space="0" w:color="auto"/>
        <w:left w:val="none" w:sz="0" w:space="0" w:color="auto"/>
        <w:bottom w:val="none" w:sz="0" w:space="0" w:color="auto"/>
        <w:right w:val="none" w:sz="0" w:space="0" w:color="auto"/>
      </w:divBdr>
    </w:div>
    <w:div w:id="198037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zakon5.rada.gov.ua/laws/show/2229-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5.rada.gov.ua/laws/show/2268-19" TargetMode="External"/><Relationship Id="rId5" Type="http://schemas.openxmlformats.org/officeDocument/2006/relationships/hyperlink" Target="http://www.mon.gov.ua/" TargetMode="External"/><Relationship Id="rId4" Type="http://schemas.openxmlformats.org/officeDocument/2006/relationships/hyperlink" Target="https://www.schoollife.org.ua/lyst-ministerstva-osvity-i-nauky-ukrayiny-vid-03-07-2018-r-1-9-415-shhodo-vyvchennya-u-zakladah-zagalnoyi-serednoyi-osvity-navchalnyh-predmetiv-u-2018-2019-navchalnomu-rotsi/"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5468</Words>
  <Characters>3117</Characters>
  <Application>Microsoft Office Word</Application>
  <DocSecurity>0</DocSecurity>
  <Lines>25</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Шкільне життя</dc:creator>
  <cp:keywords/>
  <dc:description/>
  <cp:lastModifiedBy>Шкільне життя</cp:lastModifiedBy>
  <cp:revision>1</cp:revision>
  <dcterms:created xsi:type="dcterms:W3CDTF">2018-07-08T14:04:00Z</dcterms:created>
  <dcterms:modified xsi:type="dcterms:W3CDTF">2018-07-08T14:06:00Z</dcterms:modified>
</cp:coreProperties>
</file>