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A91" w:rsidRPr="001F3A91" w:rsidRDefault="001F3A91" w:rsidP="00467E4C">
      <w:pPr>
        <w:shd w:val="clear" w:color="auto" w:fill="FFFFFF"/>
        <w:spacing w:before="300" w:after="15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/>
        </w:rPr>
      </w:pPr>
      <w:r w:rsidRPr="001F3A9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/>
        </w:rPr>
        <w:t>Порядок подання заяв</w:t>
      </w:r>
      <w:r w:rsidRPr="001F3A9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 </w:t>
      </w:r>
      <w:r w:rsidRPr="001F3A9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/>
        </w:rPr>
        <w:t>про випадки булінгу (цькування). Алгоритм дій адміністрації у випадку повідомлення про булінг (цькування) та реагування на доведені випадки булінгу</w:t>
      </w:r>
    </w:p>
    <w:p w:rsidR="001F3A91" w:rsidRPr="001F3A91" w:rsidRDefault="001F3A91" w:rsidP="00467E4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1F3A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Порядок подання заяв</w:t>
      </w:r>
      <w:r w:rsidRPr="001F3A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1F3A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про випадки булінгу (цькування):</w:t>
      </w:r>
    </w:p>
    <w:p w:rsidR="001F3A91" w:rsidRPr="001F3A91" w:rsidRDefault="001F3A91" w:rsidP="00467E4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1F3A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1F3A9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Заява подається у письмовому вигляді на ім’я керівника освітнього закладу відповідно до Закону України «Про звернення громадян». Право подати заяву мають здобувачі освіти, їх батьки, педагоги, інші учасники освітнього процесу.</w:t>
      </w:r>
    </w:p>
    <w:p w:rsidR="001F3A91" w:rsidRPr="001F3A91" w:rsidRDefault="001F3A91" w:rsidP="00467E4C">
      <w:pPr>
        <w:shd w:val="clear" w:color="auto" w:fill="FFFFFF"/>
        <w:spacing w:after="150" w:line="276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1F3A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ЗРАЗОК ЗАЯВИ</w:t>
      </w:r>
    </w:p>
    <w:p w:rsidR="001F3A91" w:rsidRPr="001F3A91" w:rsidRDefault="001F3A91" w:rsidP="00467E4C">
      <w:pPr>
        <w:shd w:val="clear" w:color="auto" w:fill="FFFFFF"/>
        <w:spacing w:after="150" w:line="276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1F3A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/>
        </w:rPr>
        <w:t>Директору</w:t>
      </w:r>
    </w:p>
    <w:p w:rsidR="001F3A91" w:rsidRPr="001F3A91" w:rsidRDefault="001F3A91" w:rsidP="00467E4C">
      <w:pPr>
        <w:shd w:val="clear" w:color="auto" w:fill="FFFFFF"/>
        <w:spacing w:after="150" w:line="276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/>
        </w:rPr>
      </w:pPr>
      <w:r w:rsidRPr="001F3A91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/>
        </w:rPr>
        <w:t>Славутицької ЗОШ І-ІІІ ступенів №3</w:t>
      </w:r>
    </w:p>
    <w:p w:rsidR="001F3A91" w:rsidRPr="001F3A91" w:rsidRDefault="001F3A91" w:rsidP="00467E4C">
      <w:pPr>
        <w:shd w:val="clear" w:color="auto" w:fill="FFFFFF"/>
        <w:spacing w:after="150" w:line="276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1F3A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/>
        </w:rPr>
        <w:t>___________________________________</w:t>
      </w:r>
    </w:p>
    <w:p w:rsidR="001F3A91" w:rsidRPr="001F3A91" w:rsidRDefault="001F3A91" w:rsidP="00467E4C">
      <w:pPr>
        <w:shd w:val="clear" w:color="auto" w:fill="FFFFFF"/>
        <w:spacing w:after="150" w:line="276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1F3A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/>
        </w:rPr>
        <w:t>(ПІБ заявника)</w:t>
      </w:r>
    </w:p>
    <w:p w:rsidR="001F3A91" w:rsidRPr="001F3A91" w:rsidRDefault="001F3A91" w:rsidP="00467E4C">
      <w:pPr>
        <w:shd w:val="clear" w:color="auto" w:fill="FFFFFF"/>
        <w:spacing w:after="150" w:line="276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1F3A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/>
        </w:rPr>
        <w:t>___________________________________</w:t>
      </w:r>
    </w:p>
    <w:p w:rsidR="001F3A91" w:rsidRPr="001F3A91" w:rsidRDefault="001F3A91" w:rsidP="00467E4C">
      <w:pPr>
        <w:shd w:val="clear" w:color="auto" w:fill="FFFFFF"/>
        <w:spacing w:after="150" w:line="276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1F3A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/>
        </w:rPr>
        <w:t>(адреса проживання)</w:t>
      </w:r>
    </w:p>
    <w:p w:rsidR="001F3A91" w:rsidRPr="001F3A91" w:rsidRDefault="001F3A91" w:rsidP="00467E4C">
      <w:pPr>
        <w:shd w:val="clear" w:color="auto" w:fill="FFFFFF"/>
        <w:spacing w:after="150" w:line="276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1F3A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/>
        </w:rPr>
        <w:t>___________________________________</w:t>
      </w:r>
    </w:p>
    <w:p w:rsidR="001F3A91" w:rsidRPr="001F3A91" w:rsidRDefault="001F3A91" w:rsidP="00467E4C">
      <w:pPr>
        <w:shd w:val="clear" w:color="auto" w:fill="FFFFFF"/>
        <w:spacing w:after="150" w:line="276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1F3A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/>
        </w:rPr>
        <w:t>(контактний телефон)</w:t>
      </w:r>
    </w:p>
    <w:p w:rsidR="001F3A91" w:rsidRPr="001F3A91" w:rsidRDefault="00467E4C" w:rsidP="00467E4C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/>
        </w:rPr>
        <w:t xml:space="preserve">                                                           </w:t>
      </w:r>
      <w:r w:rsidR="001F3A91" w:rsidRPr="001F3A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/>
        </w:rPr>
        <w:t>Заява</w:t>
      </w:r>
    </w:p>
    <w:p w:rsidR="001F3A91" w:rsidRPr="001F3A91" w:rsidRDefault="00467E4C" w:rsidP="00467E4C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/>
        </w:rPr>
        <w:t xml:space="preserve">   </w:t>
      </w:r>
      <w:r w:rsidR="001F3A91" w:rsidRPr="001F3A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/>
        </w:rPr>
        <w:t>Зміст заяви викладається довільно.</w:t>
      </w:r>
      <w:r w:rsidR="001F3A91" w:rsidRPr="001F3A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="001F3A91" w:rsidRPr="001F3A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/>
        </w:rPr>
        <w:t>Заява</w:t>
      </w:r>
      <w:r w:rsidR="001F3A91" w:rsidRPr="001F3A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="001F3A91" w:rsidRPr="001F3A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/>
        </w:rPr>
        <w:t>подається</w:t>
      </w:r>
      <w:r w:rsidR="001F3A91" w:rsidRPr="001F3A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="001F3A91" w:rsidRPr="001F3A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/>
        </w:rPr>
        <w:t>державною мовою, розбірливим почерком.</w:t>
      </w:r>
    </w:p>
    <w:p w:rsidR="001F3A91" w:rsidRPr="001F3A91" w:rsidRDefault="00467E4C" w:rsidP="00467E4C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/>
        </w:rPr>
        <w:t xml:space="preserve">   </w:t>
      </w:r>
      <w:r w:rsidR="001F3A91" w:rsidRPr="001F3A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/>
        </w:rPr>
        <w:t>В заяві повідомляється про випадки булінгу (цькування), а саме обставини, місце, час та яким чином здійснювався булінг.</w:t>
      </w:r>
    </w:p>
    <w:p w:rsidR="001F3A91" w:rsidRPr="001F3A91" w:rsidRDefault="00467E4C" w:rsidP="00467E4C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/>
        </w:rPr>
        <w:t xml:space="preserve">   </w:t>
      </w:r>
      <w:bookmarkStart w:id="0" w:name="_GoBack"/>
      <w:bookmarkEnd w:id="0"/>
      <w:proofErr w:type="gramStart"/>
      <w:r w:rsidR="001F3A91" w:rsidRPr="001F3A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/>
        </w:rPr>
        <w:t>Надаються</w:t>
      </w:r>
      <w:r w:rsidR="001F3A91" w:rsidRPr="001F3A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="001F3A91" w:rsidRPr="001F3A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/>
        </w:rPr>
        <w:t xml:space="preserve"> відомості</w:t>
      </w:r>
      <w:proofErr w:type="gramEnd"/>
      <w:r w:rsidR="001F3A91" w:rsidRPr="001F3A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/>
        </w:rPr>
        <w:t xml:space="preserve"> про потерпілого (жертви булінгу), кривдника (булера), спостерігачів (за наявності).</w:t>
      </w:r>
    </w:p>
    <w:p w:rsidR="001F3A91" w:rsidRPr="001F3A91" w:rsidRDefault="001F3A91" w:rsidP="00467E4C">
      <w:pPr>
        <w:shd w:val="clear" w:color="auto" w:fill="FFFFFF"/>
        <w:spacing w:after="150" w:line="276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1F3A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/>
        </w:rPr>
        <w:t>___________</w:t>
      </w:r>
      <w:r w:rsidRPr="001F3A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                                                                 </w:t>
      </w:r>
      <w:r w:rsidRPr="001F3A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/>
        </w:rPr>
        <w:t xml:space="preserve"> _____________</w:t>
      </w:r>
    </w:p>
    <w:p w:rsidR="001F3A91" w:rsidRPr="001F3A91" w:rsidRDefault="001F3A91" w:rsidP="00467E4C">
      <w:pPr>
        <w:shd w:val="clear" w:color="auto" w:fill="FFFFFF"/>
        <w:spacing w:after="150" w:line="276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1F3A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/>
        </w:rPr>
        <w:t>(дата)</w:t>
      </w:r>
      <w:r w:rsidRPr="001F3A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                                                                           </w:t>
      </w:r>
      <w:r w:rsidRPr="001F3A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/>
        </w:rPr>
        <w:t xml:space="preserve"> </w:t>
      </w:r>
      <w:r w:rsidRPr="001F3A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   </w:t>
      </w:r>
      <w:r w:rsidRPr="001F3A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/>
        </w:rPr>
        <w:t xml:space="preserve"> (підпис)</w:t>
      </w:r>
    </w:p>
    <w:p w:rsidR="001F3A91" w:rsidRDefault="001F3A91" w:rsidP="00467E4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</w:pPr>
    </w:p>
    <w:p w:rsidR="001F3A91" w:rsidRDefault="001F3A91" w:rsidP="00467E4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</w:pPr>
    </w:p>
    <w:p w:rsidR="001F3A91" w:rsidRPr="001F3A91" w:rsidRDefault="00A21B48" w:rsidP="00467E4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lastRenderedPageBreak/>
        <w:t>Т</w:t>
      </w:r>
      <w:r w:rsidR="001F3A91" w:rsidRPr="001F3A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ерміни подання та розгляду заяв:</w:t>
      </w:r>
    </w:p>
    <w:p w:rsidR="001F3A91" w:rsidRPr="001F3A91" w:rsidRDefault="001F3A91" w:rsidP="00467E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1F3A9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Заявники зобов’язані терміново повідомляти керівника закладу про випадки булінгу (цькування).</w:t>
      </w:r>
    </w:p>
    <w:p w:rsidR="001F3A91" w:rsidRPr="001F3A91" w:rsidRDefault="001F3A91" w:rsidP="00467E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1F3A9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Рішення про проведення розслідування із визначенням уповноважених осіб видається протягом одного робочого дня з дати подання заяви.</w:t>
      </w:r>
    </w:p>
    <w:p w:rsidR="001F3A91" w:rsidRPr="001F3A91" w:rsidRDefault="001F3A91" w:rsidP="00467E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1F3A9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Розслідування випадків булінгу (цькування) уповноваженими особами здійснюється протягом 3-х робочих днів з дати подання заяви.</w:t>
      </w:r>
    </w:p>
    <w:p w:rsidR="001F3A91" w:rsidRPr="001F3A91" w:rsidRDefault="001F3A91" w:rsidP="00467E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1F3A9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За результатами розслідування протягом 1 робочого дня створюється комісія та призначається її засідання на визначену дату, але не пізніше ніж за 3 робочі дні після створення комісії.</w:t>
      </w:r>
    </w:p>
    <w:p w:rsidR="001F3A91" w:rsidRPr="001F3A91" w:rsidRDefault="001F3A91" w:rsidP="00467E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1F3A9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Керівник закладу зобов’язаний повідомити уповноважені органи Національної поліції ( ювенальна поліція) та службу у справах дітей про кваліфікований комісією випадок булінгу протягом 1 дня.</w:t>
      </w:r>
    </w:p>
    <w:p w:rsidR="001F3A91" w:rsidRPr="001F3A91" w:rsidRDefault="001F3A91" w:rsidP="00467E4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3A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Алгоритм дій адміністрації у випадку повідомлення про булінг (цькування) та реагування на доведені випадки булінгу:</w:t>
      </w:r>
    </w:p>
    <w:p w:rsidR="001F3A91" w:rsidRPr="001F3A91" w:rsidRDefault="001F3A91" w:rsidP="00467E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1F3A9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Заява реєструється, терміново розглядається директором.</w:t>
      </w:r>
    </w:p>
    <w:p w:rsidR="001F3A91" w:rsidRPr="001F3A91" w:rsidRDefault="001F3A91" w:rsidP="00467E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1F3A9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Видається наказ про проведення розслідування з визначеним складом комісії (директор, заступник з виховної роботи, батьки постраждалого та булера, психолог).</w:t>
      </w:r>
    </w:p>
    <w:p w:rsidR="001F3A91" w:rsidRPr="001F3A91" w:rsidRDefault="001F3A91" w:rsidP="00467E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1F3A9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Комісія розглядає заяву та проводить неупереджене з’ясування обставин випадків булінгу (цькування).</w:t>
      </w:r>
    </w:p>
    <w:p w:rsidR="001F3A91" w:rsidRPr="001F3A91" w:rsidRDefault="001F3A91" w:rsidP="00467E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1F3A9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У випадку визнання комісією факту булінгу директор повідомляє офіційним листом органи Національної поліції та </w:t>
      </w:r>
      <w:r w:rsidR="00467E4C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</w:t>
      </w:r>
      <w:r w:rsidRPr="001F3A9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лужбу </w:t>
      </w:r>
      <w:proofErr w:type="gramStart"/>
      <w:r w:rsidRPr="001F3A9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у справах</w:t>
      </w:r>
      <w:proofErr w:type="gramEnd"/>
      <w:r w:rsidRPr="001F3A9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дітей, інформує </w:t>
      </w:r>
      <w:proofErr w:type="spellStart"/>
      <w:r w:rsidR="00467E4C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управління</w:t>
      </w:r>
      <w:proofErr w:type="spellEnd"/>
      <w:r w:rsidRPr="001F3A9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освіти.</w:t>
      </w:r>
    </w:p>
    <w:p w:rsidR="001F3A91" w:rsidRPr="001F3A91" w:rsidRDefault="001F3A91" w:rsidP="00467E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1F3A9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Рішення комісії з розгляду випадків булінгу реєструється в окремому журналі (паперовий вигляд) з оригіналами підписів усіх її членів.</w:t>
      </w:r>
    </w:p>
    <w:p w:rsidR="001F3A91" w:rsidRPr="001F3A91" w:rsidRDefault="001F3A91" w:rsidP="00467E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1F3A91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Якщо комісія не кваліфікує випадок як булінг, постраждалій стороні повідомляється про рішення та про право звернутися до органів Національної поліції.</w:t>
      </w:r>
    </w:p>
    <w:p w:rsidR="0097582F" w:rsidRPr="001F3A91" w:rsidRDefault="0097582F" w:rsidP="00467E4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7582F" w:rsidRPr="001F3A9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3337"/>
    <w:multiLevelType w:val="multilevel"/>
    <w:tmpl w:val="0B586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68190C"/>
    <w:multiLevelType w:val="multilevel"/>
    <w:tmpl w:val="2E8A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82"/>
    <w:rsid w:val="001F3A91"/>
    <w:rsid w:val="00467E4C"/>
    <w:rsid w:val="00487382"/>
    <w:rsid w:val="0097582F"/>
    <w:rsid w:val="00A21B48"/>
    <w:rsid w:val="00F4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B8D2C"/>
  <w15:chartTrackingRefBased/>
  <w15:docId w15:val="{4B5ACA9E-2B06-4A44-8D2B-7E1CE63A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7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8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2020-12-15T12:58:00Z</dcterms:created>
  <dcterms:modified xsi:type="dcterms:W3CDTF">2020-12-16T11:43:00Z</dcterms:modified>
</cp:coreProperties>
</file>