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A8" w:rsidRPr="009548A8" w:rsidRDefault="009548A8" w:rsidP="009548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548A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ПРАКТИЧНЕ ЗАНЯТТЯ 5</w:t>
      </w:r>
    </w:p>
    <w:p w:rsidR="009548A8" w:rsidRPr="009548A8" w:rsidRDefault="009548A8" w:rsidP="009548A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</w:pPr>
      <w:r w:rsidRPr="009548A8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>«</w:t>
      </w:r>
      <w:proofErr w:type="spellStart"/>
      <w:proofErr w:type="gramStart"/>
      <w:r w:rsidRPr="009548A8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>Ср</w:t>
      </w:r>
      <w:proofErr w:type="gramEnd"/>
      <w:r w:rsidRPr="009548A8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>ібна</w:t>
      </w:r>
      <w:proofErr w:type="spellEnd"/>
      <w:r w:rsidRPr="009548A8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 xml:space="preserve"> земля». </w:t>
      </w:r>
      <w:proofErr w:type="spellStart"/>
      <w:r w:rsidRPr="009548A8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>Третя</w:t>
      </w:r>
      <w:proofErr w:type="spellEnd"/>
      <w:r w:rsidRPr="009548A8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>спроба</w:t>
      </w:r>
      <w:proofErr w:type="spellEnd"/>
      <w:r w:rsidRPr="009548A8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>утвердити</w:t>
      </w:r>
      <w:proofErr w:type="spellEnd"/>
      <w:r w:rsidRPr="009548A8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>незалежність</w:t>
      </w:r>
      <w:proofErr w:type="spellEnd"/>
      <w:r w:rsidRPr="009548A8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>України</w:t>
      </w:r>
      <w:proofErr w:type="spellEnd"/>
      <w:r w:rsidRPr="009548A8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 xml:space="preserve"> у XX ст.</w:t>
      </w:r>
    </w:p>
    <w:p w:rsidR="009548A8" w:rsidRPr="009548A8" w:rsidRDefault="009548A8" w:rsidP="009548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</w:pPr>
      <w:r w:rsidRPr="009548A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1.</w:t>
      </w:r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 Прочитайте </w:t>
      </w:r>
      <w:proofErr w:type="spellStart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звернення</w:t>
      </w:r>
      <w:proofErr w:type="spellEnd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прем</w:t>
      </w:r>
      <w:proofErr w:type="gramEnd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’єр-міністра</w:t>
      </w:r>
      <w:proofErr w:type="spellEnd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А. Волошина до народу </w:t>
      </w:r>
      <w:proofErr w:type="spellStart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Карпатської</w:t>
      </w:r>
      <w:proofErr w:type="spellEnd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України</w:t>
      </w:r>
      <w:proofErr w:type="spellEnd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від</w:t>
      </w:r>
      <w:proofErr w:type="spellEnd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3 листопада 1938 р., м. Ужгород.</w:t>
      </w:r>
    </w:p>
    <w:p w:rsidR="009548A8" w:rsidRPr="009548A8" w:rsidRDefault="009548A8" w:rsidP="009548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• Про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які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міжнародні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політичні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події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йдеться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gram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на</w:t>
      </w:r>
      <w:proofErr w:type="gram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початку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звернення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             </w:t>
      </w:r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•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Порівняйте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аргументи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якими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намагалися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деморалізувати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мешканців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Карпатської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України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іноземні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агенти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в 1938-1939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рр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. та з 2014 р. у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сучасній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Україні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•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Які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чинники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А. Волошин </w:t>
      </w:r>
      <w:proofErr w:type="gram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уважав</w:t>
      </w:r>
      <w:proofErr w:type="gram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вирішальними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для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побудови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держави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        </w:t>
      </w:r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•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Які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його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фрази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звучать як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афоризми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?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Які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мовні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засоби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вдало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характеризують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ситуацію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що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аналізує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прем’єр-міні</w:t>
      </w:r>
      <w:proofErr w:type="gram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стр</w:t>
      </w:r>
      <w:proofErr w:type="spellEnd"/>
      <w:proofErr w:type="gram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учасників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тих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подій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тощо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?</w:t>
      </w:r>
    </w:p>
    <w:p w:rsidR="009548A8" w:rsidRPr="009548A8" w:rsidRDefault="009548A8" w:rsidP="009548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</w:pPr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«</w:t>
      </w:r>
      <w:proofErr w:type="spellStart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Браття</w:t>
      </w:r>
      <w:proofErr w:type="spellEnd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та </w:t>
      </w:r>
      <w:proofErr w:type="spellStart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сестри</w:t>
      </w:r>
      <w:proofErr w:type="spellEnd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Ми, уряд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Підкарпатської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встановили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остаточні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кордони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2 листопада 1938 р. у</w:t>
      </w:r>
      <w:proofErr w:type="gram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ідні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, назвали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Карпатською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Україною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звертаємося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до вас у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вирішальну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хвилину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гарячим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закликом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Відірвання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споконвічних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городів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Ужгорода й Мукачева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Карпатської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зранення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Батьківщини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Пам’ятаймо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здобуто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самостійність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важкий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удар не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захитає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волі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те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велике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, яке поставила перед нами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Супроти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стану речей,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столицю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краю переносимо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забраного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Ужгорода до Хуста, до того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21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1919 р.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самостійності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вирішили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взятися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історичний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труд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побудови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обкроєної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proofErr w:type="gram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самостійності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іднесеної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вами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ходять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агенти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чужих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застрашують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вас,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ми на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нашій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обкроєній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зможемо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буде з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й на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. Та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твердити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ваш ворог,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хотів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ідкорити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нашу землю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пануванню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тих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фальшивих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приятелів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забрали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прадідні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хоч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непотрібні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принесуть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ніякої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користі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Ви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знати,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вороги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хотіли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скарби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забезпечать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розбудови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маємо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забезпечені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капітал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працівні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допоможуть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владі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повести вас до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кращого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майбуття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Наша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самостійна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держава не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культурну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політичну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свободу, </w:t>
      </w:r>
      <w:proofErr w:type="gram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а й</w:t>
      </w:r>
      <w:proofErr w:type="gram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хліб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. Уже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почнемо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будувати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дороги й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залізниці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Закликаємо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ідомих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братів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і сестер,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показали себе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гідними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допомагали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владі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розбудові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Хай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зникнуть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усілякі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ігійні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мовні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класові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суперечки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викликали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нами вороги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народу.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Єдність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народу,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спокій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і порядок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стануть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найпевнішою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запорукою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швидкого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48A8" w:rsidRPr="009548A8" w:rsidRDefault="009548A8" w:rsidP="009548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Історія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визнає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правду тих,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вміє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відстояти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(...). Для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наших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подальших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очіку</w:t>
      </w:r>
      <w:proofErr w:type="gram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ємо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твердого морального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опертя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Карпатської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народу.</w:t>
      </w:r>
    </w:p>
    <w:p w:rsidR="009548A8" w:rsidRPr="009548A8" w:rsidRDefault="009548A8" w:rsidP="009548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Боже,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допоможи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сповнити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відповідальний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труд!</w:t>
      </w:r>
    </w:p>
    <w:p w:rsidR="009548A8" w:rsidRPr="009548A8" w:rsidRDefault="009548A8" w:rsidP="009548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Прем’єр-міні</w:t>
      </w:r>
      <w:proofErr w:type="gram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в. р. Др. Августин Волошин».</w:t>
      </w:r>
    </w:p>
    <w:p w:rsidR="009548A8" w:rsidRPr="009548A8" w:rsidRDefault="009548A8" w:rsidP="009548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</w:pPr>
      <w:r w:rsidRPr="009548A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2.</w:t>
      </w:r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 Прочитайте </w:t>
      </w:r>
      <w:proofErr w:type="spellStart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уривок</w:t>
      </w:r>
      <w:proofErr w:type="spellEnd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із</w:t>
      </w:r>
      <w:proofErr w:type="spellEnd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промови</w:t>
      </w:r>
      <w:proofErr w:type="spellEnd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Й. </w:t>
      </w:r>
      <w:proofErr w:type="spellStart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Сталіна</w:t>
      </w:r>
      <w:proofErr w:type="spellEnd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</w:t>
      </w:r>
      <w:proofErr w:type="gramStart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на</w:t>
      </w:r>
      <w:proofErr w:type="gramEnd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XVIII </w:t>
      </w:r>
      <w:proofErr w:type="spellStart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з’їзді</w:t>
      </w:r>
      <w:proofErr w:type="spellEnd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ВКП(б) (10. 03. 1939 р.), де </w:t>
      </w:r>
      <w:proofErr w:type="spellStart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радянський</w:t>
      </w:r>
      <w:proofErr w:type="spellEnd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лідер</w:t>
      </w:r>
      <w:proofErr w:type="spellEnd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оцінює</w:t>
      </w:r>
      <w:proofErr w:type="spellEnd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європейську</w:t>
      </w:r>
      <w:proofErr w:type="spellEnd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дипломатію</w:t>
      </w:r>
      <w:proofErr w:type="spellEnd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.</w:t>
      </w:r>
    </w:p>
    <w:p w:rsidR="009548A8" w:rsidRPr="009548A8" w:rsidRDefault="009548A8" w:rsidP="009548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•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Знайдіть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причини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зневажливих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порівнянь</w:t>
      </w:r>
      <w:proofErr w:type="spellEnd"/>
      <w:proofErr w:type="gram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</w:t>
      </w:r>
      <w:proofErr w:type="gram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таліна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про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Карпатську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Україну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                     </w:t>
      </w:r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• Як вони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узгоджуються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з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деклараціями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комуні</w:t>
      </w:r>
      <w:proofErr w:type="gram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ст</w:t>
      </w:r>
      <w:proofErr w:type="gram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ів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про «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інтернаціоналізм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»?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 </w:t>
      </w:r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• Як </w:t>
      </w:r>
      <w:proofErr w:type="gram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вони</w:t>
      </w:r>
      <w:proofErr w:type="gram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узгоджуються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з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елементарною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культурою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політичного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діяча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        </w:t>
      </w:r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«(...)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Характерним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ґвалт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який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</w:t>
      </w:r>
      <w:proofErr w:type="gram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ідняла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англо-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французька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північноамериканська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преса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приводу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Радянської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Діячі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цієї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преси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запінившись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кричали,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німці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йдуть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Радянську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Україну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вони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мають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тепер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руках так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звану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Карпатську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Україну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яка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нараховує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майже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700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тисяч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мешканців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німці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</w:t>
      </w:r>
      <w:proofErr w:type="gram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ізніше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як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навесні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цього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року,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приєднають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Радянську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Україну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нараховує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понад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30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мільйонів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мешканців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до так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званої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Карпатської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Треба бути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смішним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дурним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щоб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серйозно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вести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мову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</w:t>
      </w:r>
      <w:proofErr w:type="gram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приєднання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Радянської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так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званої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Карпатської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України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... Подумайте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лише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Прийшла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кузька до слона й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каже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йому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 “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Ех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ти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сердешний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братику </w:t>
      </w:r>
      <w:proofErr w:type="spellStart"/>
      <w:proofErr w:type="gram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</w:t>
      </w:r>
      <w:proofErr w:type="gram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ій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шкода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мені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тебе до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розпачу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...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Живеш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ти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без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поміщиків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без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капіталі</w:t>
      </w:r>
      <w:proofErr w:type="gram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</w:t>
      </w:r>
      <w:proofErr w:type="gram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ів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без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національного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гноблення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без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фашистських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заводіїв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— яке ж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життя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... Дивлюсь я на тебе й не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можу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зауважити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немає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тобі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порятунку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хіба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приєднатися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</w:t>
      </w:r>
      <w:proofErr w:type="gram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мене... То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ж, хай так і буде, дозволяю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тобі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приєднати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свою</w:t>
      </w:r>
      <w:proofErr w:type="gram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невелику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територію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моєї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неосяжної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території</w:t>
      </w:r>
      <w:proofErr w:type="spellEnd"/>
      <w:r w:rsidRPr="009548A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...”»</w:t>
      </w:r>
    </w:p>
    <w:p w:rsidR="009548A8" w:rsidRPr="009548A8" w:rsidRDefault="009548A8" w:rsidP="009548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</w:pPr>
      <w:r w:rsidRPr="009548A8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3.</w:t>
      </w:r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 Прочитайте </w:t>
      </w:r>
      <w:proofErr w:type="spellStart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конституційний</w:t>
      </w:r>
      <w:proofErr w:type="spellEnd"/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кон </w:t>
      </w:r>
      <w:proofErr w:type="spellStart"/>
      <w:r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Карпатської</w:t>
      </w:r>
      <w:proofErr w:type="spellEnd"/>
      <w:r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15.0</w:t>
      </w:r>
      <w:r w:rsidRPr="009548A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.1939 р.</w:t>
      </w:r>
    </w:p>
    <w:p w:rsidR="009548A8" w:rsidRDefault="009548A8" w:rsidP="009548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</w:pPr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•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Визначте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форму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правління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державний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устрій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політичний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режим,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атрибути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державності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які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безпосередньо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чи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опосередковано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визначає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цей</w:t>
      </w:r>
      <w:proofErr w:type="spellEnd"/>
      <w:r w:rsidRPr="009548A8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закон.</w:t>
      </w:r>
    </w:p>
    <w:p w:rsidR="00CA505A" w:rsidRPr="009548A8" w:rsidRDefault="009548A8" w:rsidP="009548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548A8">
        <w:rPr>
          <w:rFonts w:ascii="Times New Roman" w:hAnsi="Times New Roman" w:cs="Times New Roman"/>
          <w:sz w:val="28"/>
          <w:szCs w:val="28"/>
          <w:lang w:eastAsia="ru-RU"/>
        </w:rPr>
        <w:t>«КОНСТИТУЦІЙНИЙ ЗАКОН, ч. 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§ 1.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Карпатська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незалежна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§ 2.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proofErr w:type="gram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КАРПАТСЬКА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§ 3.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Карпатська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з президентом,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вибраним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соймом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Карпатської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§ 4.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Карпатської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§ 5.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Барва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 прапора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Карпатської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є синя та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жовта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причому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синя є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горішня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жовта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долішня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§ 6.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Державним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гербом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Карпатської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дотеперішній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крайовий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герб: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ведмідь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лівому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червоному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івколі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сині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та три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жовті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смуги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в правому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півколі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тризуб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св.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хрестом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середньому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зубі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Переведення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окремому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законові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§ 7.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гімн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Карпатської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є «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вмерла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>...».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Хуст</w:t>
      </w:r>
      <w:proofErr w:type="gram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 xml:space="preserve">. Дня 15 </w:t>
      </w:r>
      <w:proofErr w:type="spellStart"/>
      <w:r w:rsidRPr="009548A8">
        <w:rPr>
          <w:rFonts w:ascii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9548A8">
        <w:rPr>
          <w:rFonts w:ascii="Times New Roman" w:hAnsi="Times New Roman" w:cs="Times New Roman"/>
          <w:sz w:val="28"/>
          <w:szCs w:val="28"/>
          <w:lang w:eastAsia="ru-RU"/>
        </w:rPr>
        <w:t>, 1939 р.».</w:t>
      </w:r>
      <w:bookmarkStart w:id="0" w:name="_GoBack"/>
      <w:bookmarkEnd w:id="0"/>
    </w:p>
    <w:sectPr w:rsidR="00CA505A" w:rsidRPr="009548A8" w:rsidSect="009548A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98"/>
    <w:rsid w:val="00456898"/>
    <w:rsid w:val="009548A8"/>
    <w:rsid w:val="00C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8A8"/>
    <w:rPr>
      <w:b/>
      <w:bCs/>
    </w:rPr>
  </w:style>
  <w:style w:type="character" w:styleId="a5">
    <w:name w:val="Emphasis"/>
    <w:basedOn w:val="a0"/>
    <w:uiPriority w:val="20"/>
    <w:qFormat/>
    <w:rsid w:val="009548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8A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48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8A8"/>
    <w:rPr>
      <w:b/>
      <w:bCs/>
    </w:rPr>
  </w:style>
  <w:style w:type="character" w:styleId="a5">
    <w:name w:val="Emphasis"/>
    <w:basedOn w:val="a0"/>
    <w:uiPriority w:val="20"/>
    <w:qFormat/>
    <w:rsid w:val="009548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8A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4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2020-04-02T07:44:00Z</dcterms:created>
  <dcterms:modified xsi:type="dcterms:W3CDTF">2020-04-02T07:51:00Z</dcterms:modified>
</cp:coreProperties>
</file>