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40" w:rsidRPr="00CB78B6" w:rsidRDefault="00655940" w:rsidP="00655940">
      <w:pPr>
        <w:spacing w:line="360" w:lineRule="auto"/>
        <w:ind w:firstLine="340"/>
        <w:rPr>
          <w:b/>
          <w:lang w:val="uk-UA"/>
        </w:rPr>
      </w:pPr>
      <w:r w:rsidRPr="00CB78B6">
        <w:rPr>
          <w:b/>
          <w:lang w:val="uk-UA"/>
        </w:rPr>
        <w:t>Пра</w:t>
      </w:r>
      <w:bookmarkStart w:id="0" w:name="_GoBack"/>
      <w:bookmarkEnd w:id="0"/>
      <w:r w:rsidRPr="00CB78B6">
        <w:rPr>
          <w:b/>
          <w:lang w:val="uk-UA"/>
        </w:rPr>
        <w:t>ктичне заняття. Міжнародні відносини в другій половині 1930-х рр. у світлі історичних джерел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Пригадайте з раніше вивченого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1.</w:t>
      </w:r>
      <w:r w:rsidRPr="00CB78B6">
        <w:rPr>
          <w:lang w:val="uk-UA"/>
        </w:rPr>
        <w:tab/>
        <w:t>Які чинники впливали на зміст міжнародних відносин у другій половині 1930-х рр.?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2.</w:t>
      </w:r>
      <w:r w:rsidRPr="00CB78B6">
        <w:rPr>
          <w:lang w:val="uk-UA"/>
        </w:rPr>
        <w:tab/>
        <w:t>Чому в другій половині 1930-х рр. політика «умиротворення» взяла гору над політикою колективної безпеки?</w:t>
      </w:r>
    </w:p>
    <w:p w:rsidR="00655940" w:rsidRPr="00CB78B6" w:rsidRDefault="00655940" w:rsidP="007B617A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Мета</w:t>
      </w:r>
      <w:r w:rsidR="007B617A">
        <w:rPr>
          <w:lang w:val="uk-UA"/>
        </w:rPr>
        <w:t xml:space="preserve">: на підставі аналізу </w:t>
      </w:r>
      <w:r w:rsidRPr="00CB78B6">
        <w:rPr>
          <w:lang w:val="uk-UA"/>
        </w:rPr>
        <w:t xml:space="preserve"> наведених джерел характеризувати міжнародні відносини другої половини 1930-х рр.</w:t>
      </w:r>
    </w:p>
    <w:p w:rsidR="00655940" w:rsidRPr="007B617A" w:rsidRDefault="00655940" w:rsidP="00655940">
      <w:pPr>
        <w:spacing w:line="360" w:lineRule="auto"/>
        <w:ind w:firstLine="340"/>
        <w:rPr>
          <w:b/>
          <w:lang w:val="uk-UA"/>
        </w:rPr>
      </w:pPr>
      <w:r w:rsidRPr="007B617A">
        <w:rPr>
          <w:b/>
          <w:lang w:val="uk-UA"/>
        </w:rPr>
        <w:t>Хід роботи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1.</w:t>
      </w:r>
      <w:r w:rsidRPr="00CB78B6">
        <w:rPr>
          <w:lang w:val="uk-UA"/>
        </w:rPr>
        <w:tab/>
        <w:t>Опрацюйте наведені документи. Визначте, які аспекти міжнародних відносин вони висвітлюють.</w:t>
      </w:r>
    </w:p>
    <w:p w:rsidR="00655940" w:rsidRPr="00CB78B6" w:rsidRDefault="007B617A" w:rsidP="00655940">
      <w:pPr>
        <w:spacing w:line="360" w:lineRule="auto"/>
        <w:ind w:firstLine="340"/>
        <w:rPr>
          <w:lang w:val="uk-UA"/>
        </w:rPr>
      </w:pPr>
      <w:r>
        <w:rPr>
          <w:lang w:val="uk-UA"/>
        </w:rPr>
        <w:t>2</w:t>
      </w:r>
      <w:r w:rsidR="00655940" w:rsidRPr="00CB78B6">
        <w:rPr>
          <w:lang w:val="uk-UA"/>
        </w:rPr>
        <w:t>.</w:t>
      </w:r>
      <w:r w:rsidR="00655940" w:rsidRPr="00CB78B6">
        <w:rPr>
          <w:lang w:val="uk-UA"/>
        </w:rPr>
        <w:tab/>
        <w:t>Сформулюйте висновки відповідно до мети заняття.</w:t>
      </w:r>
    </w:p>
    <w:p w:rsidR="00655940" w:rsidRPr="00CB78B6" w:rsidRDefault="00655940" w:rsidP="00655940">
      <w:pPr>
        <w:spacing w:line="360" w:lineRule="auto"/>
        <w:ind w:firstLine="340"/>
        <w:rPr>
          <w:b/>
          <w:lang w:val="uk-UA"/>
        </w:rPr>
      </w:pPr>
      <w:r w:rsidRPr="00CB78B6">
        <w:rPr>
          <w:b/>
          <w:lang w:val="uk-UA"/>
        </w:rPr>
        <w:t>Документи розповідають</w:t>
      </w:r>
    </w:p>
    <w:p w:rsidR="00655940" w:rsidRPr="00CB78B6" w:rsidRDefault="00655940" w:rsidP="00655940">
      <w:pPr>
        <w:spacing w:line="360" w:lineRule="auto"/>
        <w:ind w:firstLine="340"/>
        <w:rPr>
          <w:b/>
          <w:lang w:val="uk-UA"/>
        </w:rPr>
      </w:pPr>
      <w:r w:rsidRPr="00CB78B6">
        <w:rPr>
          <w:b/>
          <w:lang w:val="uk-UA"/>
        </w:rPr>
        <w:t xml:space="preserve">Зі спогадів В. Черчилля про розмову з Й. фон </w:t>
      </w:r>
      <w:proofErr w:type="spellStart"/>
      <w:r w:rsidRPr="00CB78B6">
        <w:rPr>
          <w:b/>
          <w:lang w:val="uk-UA"/>
        </w:rPr>
        <w:t>Ріббентропом</w:t>
      </w:r>
      <w:proofErr w:type="spellEnd"/>
      <w:r w:rsidRPr="00CB78B6">
        <w:rPr>
          <w:b/>
          <w:lang w:val="uk-UA"/>
        </w:rPr>
        <w:t xml:space="preserve"> (1937 р.)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 xml:space="preserve">Одного разу в 1937 р. я зустрівся з німецьким послом в Англії Й. фон </w:t>
      </w:r>
      <w:proofErr w:type="spellStart"/>
      <w:r w:rsidRPr="00CB78B6">
        <w:rPr>
          <w:lang w:val="uk-UA"/>
        </w:rPr>
        <w:t>Ріббентропом</w:t>
      </w:r>
      <w:proofErr w:type="spellEnd"/>
      <w:r w:rsidRPr="00CB78B6">
        <w:rPr>
          <w:lang w:val="uk-UA"/>
        </w:rPr>
        <w:t xml:space="preserve">. Наша бесіда тривала більше двох годин. Суть речей Й. фон Ріббентропа зводилась до того, що Німеччина прагне дружби з Англією. Німеччина оберігала б усю велич Британської імперії. Німці, мабуть, і попросять повернути їм німецькі колонії, але це не кардинальне питання. Було б важливіше, щоб Англія дала Німеччині свободу рук на сході Європи. Німеччині потрібен «життєвий простір». Тому вона змушена поглинути Польщу і </w:t>
      </w:r>
      <w:proofErr w:type="spellStart"/>
      <w:r w:rsidRPr="00CB78B6">
        <w:rPr>
          <w:lang w:val="uk-UA"/>
        </w:rPr>
        <w:t>Данцизький</w:t>
      </w:r>
      <w:proofErr w:type="spellEnd"/>
      <w:r w:rsidRPr="00CB78B6">
        <w:rPr>
          <w:lang w:val="uk-UA"/>
        </w:rPr>
        <w:t xml:space="preserve"> коридор. Що стосується Білорусії та України, то ці території абсолютно необхідні для забезпечення майбутнього існування німецького Рейху. Єдиного, чого німці просили б у Британської співдружності та імперії, — не втручатися.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 xml:space="preserve">Я одразу висловив свою впевненість у тому, що англійський уряд не погодиться надати Німеччині свободу рук у Східній Європі. Хоча ми ненавиділи комунізм не менш, ніж його ненавидів А. Гітлер, але Велика Британія ніколи б не втратила інтерес до долі континенту настільки, щоб дозволити Німеччині встановити своє панування над Центральною та Східною Європою. Й. фон </w:t>
      </w:r>
      <w:proofErr w:type="spellStart"/>
      <w:r w:rsidRPr="00CB78B6">
        <w:rPr>
          <w:lang w:val="uk-UA"/>
        </w:rPr>
        <w:t>Ріббентроп</w:t>
      </w:r>
      <w:proofErr w:type="spellEnd"/>
      <w:r w:rsidRPr="00CB78B6">
        <w:rPr>
          <w:lang w:val="uk-UA"/>
        </w:rPr>
        <w:t xml:space="preserve"> сказав: «У такому випадку війна неминуча. Іншого виходу немає. </w:t>
      </w:r>
      <w:proofErr w:type="spellStart"/>
      <w:r w:rsidRPr="00CB78B6">
        <w:rPr>
          <w:lang w:val="uk-UA"/>
        </w:rPr>
        <w:t>Фюрер</w:t>
      </w:r>
      <w:proofErr w:type="spellEnd"/>
      <w:r w:rsidRPr="00CB78B6">
        <w:rPr>
          <w:lang w:val="uk-UA"/>
        </w:rPr>
        <w:t xml:space="preserve"> на це відважився. Ніщо його не зупинить, і ніщо не зупинить нас».</w:t>
      </w:r>
    </w:p>
    <w:p w:rsidR="00655940" w:rsidRPr="007B617A" w:rsidRDefault="00655940" w:rsidP="00655940">
      <w:pPr>
        <w:spacing w:line="360" w:lineRule="auto"/>
        <w:ind w:firstLine="340"/>
        <w:rPr>
          <w:b/>
          <w:i/>
          <w:lang w:val="uk-UA"/>
        </w:rPr>
      </w:pPr>
      <w:r w:rsidRPr="007B617A">
        <w:rPr>
          <w:b/>
          <w:i/>
          <w:lang w:val="uk-UA"/>
        </w:rPr>
        <w:t>Запитання до документа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1. Про які події і процеси в міжнародних відносинах йдеться?</w:t>
      </w:r>
      <w:r w:rsidRPr="00CB78B6">
        <w:rPr>
          <w:lang w:val="uk-UA"/>
        </w:rPr>
        <w:t> </w:t>
      </w:r>
      <w:r w:rsidRPr="00CB78B6">
        <w:rPr>
          <w:lang w:val="uk-UA"/>
        </w:rPr>
        <w:t>2. Як формулюються позиції сторін у документі?</w:t>
      </w:r>
      <w:r w:rsidRPr="00CB78B6">
        <w:rPr>
          <w:lang w:val="uk-UA"/>
        </w:rPr>
        <w:t> </w:t>
      </w:r>
      <w:r w:rsidRPr="00CB78B6">
        <w:rPr>
          <w:lang w:val="uk-UA"/>
        </w:rPr>
        <w:t>3. Яке обґрунтування позиції наведено в розмові?</w:t>
      </w:r>
      <w:r w:rsidRPr="00CB78B6">
        <w:rPr>
          <w:lang w:val="uk-UA"/>
        </w:rPr>
        <w:t> </w:t>
      </w:r>
      <w:r w:rsidRPr="00CB78B6">
        <w:rPr>
          <w:lang w:val="uk-UA"/>
        </w:rPr>
        <w:t>4. Чи була війна неминучою?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</w:p>
    <w:p w:rsidR="00655940" w:rsidRPr="00CB78B6" w:rsidRDefault="00655940" w:rsidP="00655940">
      <w:pPr>
        <w:spacing w:line="360" w:lineRule="auto"/>
        <w:ind w:firstLine="340"/>
        <w:rPr>
          <w:b/>
          <w:lang w:val="uk-UA"/>
        </w:rPr>
      </w:pPr>
      <w:r w:rsidRPr="00CB78B6">
        <w:rPr>
          <w:b/>
          <w:lang w:val="uk-UA"/>
        </w:rPr>
        <w:t>Витяг із Додаткового протоколу Антикомінтернівського пакту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Підписуючи Угоду проти комуністичного «Інтернаціоналу», повноважні представники відносно цієї угоди домовилися про таке: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lastRenderedPageBreak/>
        <w:t>1)</w:t>
      </w:r>
      <w:r w:rsidRPr="00CB78B6">
        <w:rPr>
          <w:lang w:val="uk-UA"/>
        </w:rPr>
        <w:tab/>
        <w:t>відповідні влади обох Високих Сторін, що домовляються, підтримуватимуть тісне співробітництво у справі обміну інформацією про діяльність комуністичного «Інтернаціоналу», а також із приводу прийняття роз’яснювальних та оборонних заходів у зв’язку з діяльністю комуністичного «Інтернаціоналу»;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2)</w:t>
      </w:r>
      <w:r w:rsidRPr="00CB78B6">
        <w:rPr>
          <w:lang w:val="uk-UA"/>
        </w:rPr>
        <w:tab/>
        <w:t>відповідні влади Високих Сторін, що домовляються, вживатимуть у межах чинного законодавства суворих заходів проти осіб, які прямо чи опосередковано, всередині країни або за кордоном перебувають на службі комуністичного «Інтернаціоналу» чи служб його підривної діяльності;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3)</w:t>
      </w:r>
      <w:r w:rsidRPr="00CB78B6">
        <w:rPr>
          <w:lang w:val="uk-UA"/>
        </w:rPr>
        <w:tab/>
        <w:t>із метою полегшення означеного в пункті 1 співробітництва між відповідною владою обох Високих Сторін, що домовляються, буде засновано постійну комісію, у якій вивчатимуться та обговорюватимуться подальші оборонні заходи, необхідні для запобігання підривній діяльності комуністичного «Інтернаціоналу».</w:t>
      </w:r>
    </w:p>
    <w:p w:rsidR="00655940" w:rsidRPr="007B617A" w:rsidRDefault="00655940" w:rsidP="00655940">
      <w:pPr>
        <w:spacing w:line="360" w:lineRule="auto"/>
        <w:ind w:firstLine="340"/>
        <w:rPr>
          <w:b/>
          <w:i/>
          <w:lang w:val="uk-UA"/>
        </w:rPr>
      </w:pPr>
      <w:r w:rsidRPr="007B617A">
        <w:rPr>
          <w:b/>
          <w:i/>
          <w:lang w:val="uk-UA"/>
        </w:rPr>
        <w:t>Запитання до документа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1. Чим було зумовлено підписання цього пакту?</w:t>
      </w:r>
      <w:r w:rsidRPr="00CB78B6">
        <w:rPr>
          <w:lang w:val="uk-UA"/>
        </w:rPr>
        <w:t> </w:t>
      </w:r>
      <w:r w:rsidRPr="00CB78B6">
        <w:rPr>
          <w:lang w:val="uk-UA"/>
        </w:rPr>
        <w:t>2. Що стало основою для створення блоку агресивних держав?</w:t>
      </w:r>
      <w:r w:rsidRPr="00CB78B6">
        <w:rPr>
          <w:lang w:val="uk-UA"/>
        </w:rPr>
        <w:t> </w:t>
      </w:r>
      <w:r w:rsidRPr="00CB78B6">
        <w:rPr>
          <w:lang w:val="uk-UA"/>
        </w:rPr>
        <w:t>3. Діяльність Комінтерну була причиною чи приводом до створення блоку агресивних держав?</w:t>
      </w:r>
      <w:r w:rsidRPr="00CB78B6">
        <w:rPr>
          <w:lang w:val="uk-UA"/>
        </w:rPr>
        <w:t> </w:t>
      </w:r>
      <w:r w:rsidRPr="00CB78B6">
        <w:rPr>
          <w:lang w:val="uk-UA"/>
        </w:rPr>
        <w:t>4. Яким було ставлення правлячих кіл Англії та Франції до створення Антикомінтернівського пакту?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</w:p>
    <w:p w:rsidR="00655940" w:rsidRPr="00CB78B6" w:rsidRDefault="00655940" w:rsidP="00655940">
      <w:pPr>
        <w:spacing w:line="360" w:lineRule="auto"/>
        <w:ind w:firstLine="340"/>
        <w:rPr>
          <w:b/>
          <w:lang w:val="uk-UA"/>
        </w:rPr>
      </w:pPr>
      <w:r w:rsidRPr="00CB78B6">
        <w:rPr>
          <w:b/>
          <w:lang w:val="uk-UA"/>
        </w:rPr>
        <w:t xml:space="preserve">Телеграма військового аташе Франції в Польщі Ф. </w:t>
      </w:r>
      <w:proofErr w:type="spellStart"/>
      <w:r w:rsidRPr="00CB78B6">
        <w:rPr>
          <w:b/>
          <w:lang w:val="uk-UA"/>
        </w:rPr>
        <w:t>Мюсса</w:t>
      </w:r>
      <w:proofErr w:type="spellEnd"/>
      <w:r w:rsidRPr="00CB78B6">
        <w:rPr>
          <w:b/>
          <w:lang w:val="uk-UA"/>
        </w:rPr>
        <w:t xml:space="preserve"> до військового міністерства Франції (19 серпня 1939 р.)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 xml:space="preserve">Сьогодні впродовж трьох годин разом із британським військовим аташе ми мали розмову з генералом В. </w:t>
      </w:r>
      <w:proofErr w:type="spellStart"/>
      <w:r w:rsidRPr="00CB78B6">
        <w:rPr>
          <w:lang w:val="uk-UA"/>
        </w:rPr>
        <w:t>Стахевичем</w:t>
      </w:r>
      <w:proofErr w:type="spellEnd"/>
      <w:r w:rsidRPr="00CB78B6">
        <w:rPr>
          <w:lang w:val="uk-UA"/>
        </w:rPr>
        <w:t xml:space="preserve"> (начальник генштабу збройних сил Польщі), безрезультатно шукаючи формулу для компромісу.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 xml:space="preserve">Заповіт Ю. </w:t>
      </w:r>
      <w:proofErr w:type="spellStart"/>
      <w:r w:rsidRPr="00CB78B6">
        <w:rPr>
          <w:lang w:val="uk-UA"/>
        </w:rPr>
        <w:t>Пілсудського</w:t>
      </w:r>
      <w:proofErr w:type="spellEnd"/>
      <w:r w:rsidRPr="00CB78B6">
        <w:rPr>
          <w:lang w:val="uk-UA"/>
        </w:rPr>
        <w:t>, заснований на історичних і географічних чинниках, забороняє навіть розглядати питання про вступ іноземних військ на польську територію. Тільки під час бойових дій це правило може бути пом’якшене.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Начальник штабу нагадав, що польська доктрина із цього питання добре відома й завжди залишалася незмінною.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>Насамкінець, після згоди з Л. Беком було вирішено, що наша делегація в Москві може маневрувати так, наче перед поляками такого питання не ставилося…</w:t>
      </w:r>
    </w:p>
    <w:p w:rsidR="00655940" w:rsidRPr="007B617A" w:rsidRDefault="00655940" w:rsidP="00655940">
      <w:pPr>
        <w:spacing w:line="360" w:lineRule="auto"/>
        <w:ind w:firstLine="340"/>
        <w:rPr>
          <w:b/>
          <w:i/>
          <w:lang w:val="uk-UA"/>
        </w:rPr>
      </w:pPr>
      <w:r w:rsidRPr="007B617A">
        <w:rPr>
          <w:b/>
          <w:i/>
          <w:lang w:val="uk-UA"/>
        </w:rPr>
        <w:t>Запитання до документа</w:t>
      </w:r>
    </w:p>
    <w:p w:rsidR="00655940" w:rsidRPr="00CB78B6" w:rsidRDefault="00655940" w:rsidP="00655940">
      <w:pPr>
        <w:spacing w:line="360" w:lineRule="auto"/>
        <w:ind w:firstLine="340"/>
        <w:rPr>
          <w:lang w:val="uk-UA"/>
        </w:rPr>
      </w:pPr>
      <w:r w:rsidRPr="00CB78B6">
        <w:rPr>
          <w:lang w:val="uk-UA"/>
        </w:rPr>
        <w:t xml:space="preserve">1. У чому полягає суть заповіту Ю. </w:t>
      </w:r>
      <w:proofErr w:type="spellStart"/>
      <w:r w:rsidRPr="00CB78B6">
        <w:rPr>
          <w:lang w:val="uk-UA"/>
        </w:rPr>
        <w:t>Пілсудського</w:t>
      </w:r>
      <w:proofErr w:type="spellEnd"/>
      <w:r w:rsidRPr="00CB78B6">
        <w:rPr>
          <w:lang w:val="uk-UA"/>
        </w:rPr>
        <w:t>?</w:t>
      </w:r>
      <w:r w:rsidRPr="00CB78B6">
        <w:rPr>
          <w:lang w:val="uk-UA"/>
        </w:rPr>
        <w:t> </w:t>
      </w:r>
      <w:r w:rsidRPr="00CB78B6">
        <w:rPr>
          <w:lang w:val="uk-UA"/>
        </w:rPr>
        <w:t>2. Як позиція Польщі відбилася на англо-франко-радянських переговорах військових місій?</w:t>
      </w:r>
      <w:r w:rsidRPr="00CB78B6">
        <w:rPr>
          <w:lang w:val="uk-UA"/>
        </w:rPr>
        <w:t> </w:t>
      </w:r>
      <w:r w:rsidRPr="00CB78B6">
        <w:rPr>
          <w:lang w:val="uk-UA"/>
        </w:rPr>
        <w:t>3. Чому Польща дотримувалася саме такої позиції?</w:t>
      </w:r>
      <w:r w:rsidRPr="00CB78B6">
        <w:rPr>
          <w:lang w:val="uk-UA"/>
        </w:rPr>
        <w:t> </w:t>
      </w:r>
      <w:r w:rsidRPr="00CB78B6">
        <w:rPr>
          <w:lang w:val="uk-UA"/>
        </w:rPr>
        <w:t>4. Позиція Польщі була причиною чи приводом до зриву англо-франко-радянських переговорів?</w:t>
      </w:r>
    </w:p>
    <w:p w:rsidR="00655940" w:rsidRPr="00467410" w:rsidRDefault="00655940" w:rsidP="00655940">
      <w:pPr>
        <w:rPr>
          <w:lang w:val="uk-UA"/>
        </w:rPr>
      </w:pPr>
    </w:p>
    <w:p w:rsidR="00F24A0E" w:rsidRPr="00655940" w:rsidRDefault="00F24A0E" w:rsidP="00655940">
      <w:pPr>
        <w:rPr>
          <w:lang w:val="uk-UA"/>
        </w:rPr>
      </w:pPr>
    </w:p>
    <w:sectPr w:rsidR="00F24A0E" w:rsidRPr="00655940" w:rsidSect="007B61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2A"/>
    <w:rsid w:val="00207FEE"/>
    <w:rsid w:val="0025620E"/>
    <w:rsid w:val="00271FFC"/>
    <w:rsid w:val="002C7779"/>
    <w:rsid w:val="00322084"/>
    <w:rsid w:val="00322EA8"/>
    <w:rsid w:val="003D3CE5"/>
    <w:rsid w:val="00404286"/>
    <w:rsid w:val="00442C00"/>
    <w:rsid w:val="004504EC"/>
    <w:rsid w:val="004D6BDC"/>
    <w:rsid w:val="00502AC7"/>
    <w:rsid w:val="0050494E"/>
    <w:rsid w:val="00571A7E"/>
    <w:rsid w:val="00655940"/>
    <w:rsid w:val="007027A1"/>
    <w:rsid w:val="007827B7"/>
    <w:rsid w:val="007B617A"/>
    <w:rsid w:val="007E78CE"/>
    <w:rsid w:val="008B4BF7"/>
    <w:rsid w:val="00911DDD"/>
    <w:rsid w:val="0092362A"/>
    <w:rsid w:val="009422E5"/>
    <w:rsid w:val="009874E6"/>
    <w:rsid w:val="00AD5751"/>
    <w:rsid w:val="00B84936"/>
    <w:rsid w:val="00BF23CE"/>
    <w:rsid w:val="00BF5FE8"/>
    <w:rsid w:val="00D9622F"/>
    <w:rsid w:val="00E24144"/>
    <w:rsid w:val="00ED19D1"/>
    <w:rsid w:val="00EF1599"/>
    <w:rsid w:val="00F24A0E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8FC4"/>
  <w15:docId w15:val="{5F89D5D3-0711-40FC-A86F-1CB13922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E3B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Regular" w:eastAsia="Times New Roman" w:hAnsi="MyriadPro-Regular" w:cs="MyriadPro-Regular"/>
      <w:color w:val="000000"/>
      <w:sz w:val="24"/>
      <w:szCs w:val="24"/>
      <w:lang w:val="en-US" w:eastAsia="ru-RU"/>
    </w:rPr>
  </w:style>
  <w:style w:type="paragraph" w:customStyle="1" w:styleId="MainTextTEXT">
    <w:name w:val="MainText (TEXT)"/>
    <w:basedOn w:val="a3"/>
    <w:rsid w:val="00FE3BB3"/>
    <w:pPr>
      <w:spacing w:line="240" w:lineRule="atLeast"/>
      <w:ind w:firstLine="360"/>
      <w:jc w:val="both"/>
    </w:pPr>
    <w:rPr>
      <w:rFonts w:ascii="SchoolBookC" w:hAnsi="SchoolBookC" w:cs="SchoolBookC"/>
      <w:sz w:val="20"/>
      <w:szCs w:val="20"/>
      <w:lang w:val="uk-UA"/>
    </w:rPr>
  </w:style>
  <w:style w:type="paragraph" w:customStyle="1" w:styleId="DocumentDOCUMENTS">
    <w:name w:val="Document (DOCUMENTS)"/>
    <w:basedOn w:val="MainTextTEXT"/>
    <w:rsid w:val="00FE3BB3"/>
    <w:pPr>
      <w:spacing w:line="220" w:lineRule="atLeast"/>
      <w:ind w:firstLine="240"/>
    </w:pPr>
    <w:rPr>
      <w:rFonts w:ascii="MyriadPro-Regular" w:hAnsi="MyriadPro-Regular" w:cs="MyriadPro-Regular"/>
      <w:sz w:val="18"/>
      <w:szCs w:val="18"/>
    </w:rPr>
  </w:style>
  <w:style w:type="paragraph" w:customStyle="1" w:styleId="DocumentShapkaDOCUMENTS">
    <w:name w:val="Document_Shapka (DOCUMENTS)"/>
    <w:basedOn w:val="DocumentDOCUMENTS"/>
    <w:rsid w:val="00FE3BB3"/>
    <w:pPr>
      <w:spacing w:before="113" w:line="200" w:lineRule="atLeast"/>
      <w:ind w:firstLine="0"/>
    </w:pPr>
    <w:rPr>
      <w:rFonts w:ascii="MyriadPro-Bold" w:hAnsi="MyriadPro-Bold" w:cs="MyriadPro-Bold"/>
      <w:b/>
      <w:bCs/>
      <w:caps/>
      <w:color w:val="F36F21"/>
    </w:rPr>
  </w:style>
  <w:style w:type="paragraph" w:customStyle="1" w:styleId="DocumentHeadDOCUMENTS">
    <w:name w:val="Document_Head (DOCUMENTS)"/>
    <w:basedOn w:val="DocumentDOCUMENTS"/>
    <w:rsid w:val="00FE3BB3"/>
    <w:pPr>
      <w:suppressAutoHyphens/>
      <w:spacing w:before="140" w:after="60"/>
      <w:ind w:firstLine="0"/>
      <w:jc w:val="left"/>
    </w:pPr>
    <w:rPr>
      <w:rFonts w:ascii="MyriadPro-Bold" w:hAnsi="MyriadPro-Bold" w:cs="MyriadPro-Bold"/>
      <w:b/>
      <w:bCs/>
    </w:rPr>
  </w:style>
  <w:style w:type="paragraph" w:customStyle="1" w:styleId="a4">
    <w:name w:val="ДОКУМЕНТ"/>
    <w:basedOn w:val="a3"/>
    <w:rsid w:val="00FE3BB3"/>
    <w:pPr>
      <w:keepLines/>
      <w:pBdr>
        <w:top w:val="single" w:sz="16" w:space="11" w:color="91268F"/>
        <w:bottom w:val="single" w:sz="16" w:space="5" w:color="91268F"/>
      </w:pBdr>
      <w:spacing w:before="227" w:after="227" w:line="216" w:lineRule="atLeast"/>
      <w:ind w:left="567" w:hanging="567"/>
      <w:jc w:val="both"/>
      <w:textAlignment w:val="baseline"/>
    </w:pPr>
    <w:rPr>
      <w:sz w:val="18"/>
      <w:szCs w:val="18"/>
      <w:lang w:val="uk-UA"/>
    </w:rPr>
  </w:style>
  <w:style w:type="paragraph" w:customStyle="1" w:styleId="a5">
    <w:name w:val="ДОКУМЕНТ СЕРЕДИНА"/>
    <w:basedOn w:val="a4"/>
    <w:rsid w:val="00FE3BB3"/>
    <w:pPr>
      <w:pBdr>
        <w:top w:val="none" w:sz="0" w:space="0" w:color="auto"/>
        <w:bottom w:val="none" w:sz="0" w:space="0" w:color="auto"/>
      </w:pBdr>
      <w:spacing w:before="0" w:after="0" w:line="212" w:lineRule="atLeast"/>
      <w:ind w:firstLine="283"/>
    </w:pPr>
  </w:style>
  <w:style w:type="paragraph" w:customStyle="1" w:styleId="DocumentnumbDOCUMENTS">
    <w:name w:val="Document_numb (DOCUMENTS)"/>
    <w:basedOn w:val="a5"/>
    <w:rsid w:val="00FE3BB3"/>
    <w:pPr>
      <w:tabs>
        <w:tab w:val="right" w:pos="397"/>
      </w:tabs>
      <w:ind w:hanging="567"/>
    </w:pPr>
  </w:style>
  <w:style w:type="paragraph" w:customStyle="1" w:styleId="DocumentLastDOCUMENTS">
    <w:name w:val="Document_Last (DOCUMENTS)"/>
    <w:basedOn w:val="DocumentDOCUMENTS"/>
    <w:rsid w:val="00FE3BB3"/>
    <w:pPr>
      <w:pBdr>
        <w:bottom w:val="single" w:sz="16" w:space="6" w:color="5FC3AD"/>
      </w:pBdr>
      <w:spacing w:after="120"/>
    </w:pPr>
  </w:style>
  <w:style w:type="paragraph" w:customStyle="1" w:styleId="DocumentQuestionDOCUMENTS">
    <w:name w:val="Document_Question (DOCUMENTS)"/>
    <w:basedOn w:val="DocumentLastDOCUMENTS"/>
    <w:rsid w:val="00FE3BB3"/>
    <w:pPr>
      <w:pBdr>
        <w:bottom w:val="none" w:sz="0" w:space="0" w:color="auto"/>
      </w:pBdr>
      <w:tabs>
        <w:tab w:val="left" w:pos="360"/>
      </w:tabs>
      <w:spacing w:before="227"/>
      <w:ind w:left="240" w:hanging="240"/>
    </w:pPr>
  </w:style>
  <w:style w:type="paragraph" w:customStyle="1" w:styleId="DocumentQuestionnonumbDOCUMENTS">
    <w:name w:val="Document_Question_no numb (DOCUMENTS)"/>
    <w:basedOn w:val="DocumentQuestionDOCUMENTS"/>
    <w:rsid w:val="00FE3BB3"/>
  </w:style>
  <w:style w:type="paragraph" w:customStyle="1" w:styleId="PartHEADS">
    <w:name w:val="Part (HEADS)"/>
    <w:basedOn w:val="MainTextTEXT"/>
    <w:rsid w:val="00FE3BB3"/>
    <w:pPr>
      <w:keepNext/>
      <w:keepLines/>
      <w:pageBreakBefore/>
      <w:pBdr>
        <w:bottom w:val="single" w:sz="8" w:space="8" w:color="0071BB"/>
      </w:pBdr>
      <w:suppressAutoHyphens/>
      <w:spacing w:after="240" w:line="400" w:lineRule="atLeast"/>
      <w:ind w:left="1600" w:hanging="1600"/>
      <w:jc w:val="left"/>
    </w:pPr>
    <w:rPr>
      <w:rFonts w:ascii="MyriadPro-Bold" w:hAnsi="MyriadPro-Bold" w:cs="MyriadPro-Bold"/>
      <w:b/>
      <w:bCs/>
      <w:caps/>
      <w:color w:val="0071BB"/>
      <w:sz w:val="34"/>
      <w:szCs w:val="34"/>
    </w:rPr>
  </w:style>
  <w:style w:type="paragraph" w:customStyle="1" w:styleId="ChapterHEADS">
    <w:name w:val="Chapter (HEADS)"/>
    <w:basedOn w:val="PartHEADS"/>
    <w:rsid w:val="00FE3BB3"/>
    <w:pPr>
      <w:pBdr>
        <w:bottom w:val="none" w:sz="0" w:space="0" w:color="auto"/>
      </w:pBdr>
      <w:spacing w:before="480" w:after="120" w:line="360" w:lineRule="atLeast"/>
      <w:ind w:left="0" w:firstLine="0"/>
    </w:pPr>
    <w:rPr>
      <w:caps w:val="0"/>
      <w:sz w:val="32"/>
      <w:szCs w:val="32"/>
    </w:rPr>
  </w:style>
  <w:style w:type="paragraph" w:customStyle="1" w:styleId="Prakt-headHEADS">
    <w:name w:val="Prakt-head (HEADS)"/>
    <w:basedOn w:val="ChapterHEADS"/>
    <w:rsid w:val="00FE3BB3"/>
    <w:pPr>
      <w:pageBreakBefore w:val="0"/>
      <w:spacing w:after="0"/>
    </w:pPr>
  </w:style>
  <w:style w:type="paragraph" w:customStyle="1" w:styleId="Prakt-nameHEADS">
    <w:name w:val="Prakt-name (HEADS)"/>
    <w:basedOn w:val="Prakt-headHEADS"/>
    <w:rsid w:val="00FE3BB3"/>
    <w:pPr>
      <w:spacing w:before="0" w:after="113" w:line="280" w:lineRule="atLeast"/>
    </w:pPr>
    <w:rPr>
      <w:sz w:val="24"/>
      <w:szCs w:val="24"/>
    </w:rPr>
  </w:style>
  <w:style w:type="paragraph" w:customStyle="1" w:styleId="Ressume-bulRESUME">
    <w:name w:val="Ressume-bul (RESUME)"/>
    <w:basedOn w:val="MainTextTEXT"/>
    <w:rsid w:val="00FE3BB3"/>
    <w:pPr>
      <w:tabs>
        <w:tab w:val="left" w:pos="240"/>
      </w:tabs>
      <w:spacing w:before="57" w:line="220" w:lineRule="atLeast"/>
      <w:ind w:firstLine="0"/>
    </w:pPr>
    <w:rPr>
      <w:rFonts w:ascii="MyriadPro-Regular" w:hAnsi="MyriadPro-Regular" w:cs="MyriadPro-Regular"/>
      <w:sz w:val="18"/>
      <w:szCs w:val="18"/>
    </w:rPr>
  </w:style>
  <w:style w:type="paragraph" w:customStyle="1" w:styleId="ResumeHeadRESUME">
    <w:name w:val="Resume_Head (RESUME)"/>
    <w:basedOn w:val="Ressume-bulRESUME"/>
    <w:rsid w:val="00FE3BB3"/>
    <w:pPr>
      <w:keepNext/>
      <w:pageBreakBefore/>
      <w:pBdr>
        <w:top w:val="single" w:sz="8" w:space="0" w:color="0071BB"/>
        <w:bottom w:val="single" w:sz="96" w:space="0" w:color="FFFFFF"/>
      </w:pBdr>
      <w:spacing w:before="227"/>
      <w:ind w:left="600"/>
    </w:pPr>
    <w:rPr>
      <w:rFonts w:ascii="MyriadPro-Bold" w:hAnsi="MyriadPro-Bold" w:cs="MyriadPro-Bold"/>
      <w:b/>
      <w:bCs/>
      <w:caps/>
      <w:color w:val="0071BB"/>
      <w:sz w:val="16"/>
      <w:szCs w:val="16"/>
    </w:rPr>
  </w:style>
  <w:style w:type="paragraph" w:customStyle="1" w:styleId="-RESUME">
    <w:name w:val="Практика-рубрика (RESUME)"/>
    <w:basedOn w:val="ResumeHeadRESUME"/>
    <w:rsid w:val="00FE3BB3"/>
    <w:pPr>
      <w:pageBreakBefore w:val="0"/>
    </w:pPr>
  </w:style>
  <w:style w:type="paragraph" w:customStyle="1" w:styleId="ResumeQuestionRESUME">
    <w:name w:val="Resume_Question (RESUME)"/>
    <w:basedOn w:val="Ressume-bulRESUME"/>
    <w:rsid w:val="00FE3BB3"/>
    <w:pPr>
      <w:spacing w:before="113"/>
    </w:pPr>
  </w:style>
  <w:style w:type="paragraph" w:customStyle="1" w:styleId="ResumeQuestionnoCapsRESUME">
    <w:name w:val="Resume_Question_noCaps (RESUME)"/>
    <w:basedOn w:val="ResumeQuestionRESUME"/>
    <w:rsid w:val="00FE3BB3"/>
    <w:pPr>
      <w:spacing w:before="57"/>
    </w:pPr>
  </w:style>
  <w:style w:type="paragraph" w:customStyle="1" w:styleId="ResumelistcyanRESUME">
    <w:name w:val="Resume_list_cyan (RESUME)"/>
    <w:basedOn w:val="ResumeQuestionnoCapsRESUME"/>
    <w:rsid w:val="00FE3BB3"/>
    <w:pPr>
      <w:spacing w:before="0"/>
      <w:ind w:left="283" w:hanging="283"/>
    </w:pPr>
  </w:style>
  <w:style w:type="paragraph" w:customStyle="1" w:styleId="ResumelistblackRESUME">
    <w:name w:val="Resume_list_black (RESUME)"/>
    <w:basedOn w:val="ResumelistcyanRESUME"/>
    <w:rsid w:val="00FE3BB3"/>
  </w:style>
  <w:style w:type="paragraph" w:customStyle="1" w:styleId="IntroParaINTROPARAGRAPH">
    <w:name w:val="Intro_Para (INTRO_PARAGRAPH)"/>
    <w:basedOn w:val="MainTextTEXT"/>
    <w:rsid w:val="00FE3BB3"/>
    <w:pPr>
      <w:spacing w:line="220" w:lineRule="atLeast"/>
      <w:ind w:firstLine="0"/>
    </w:pPr>
    <w:rPr>
      <w:rFonts w:ascii="MyriadPro-Regular" w:hAnsi="MyriadPro-Regular" w:cs="MyriadPro-Regular"/>
      <w:sz w:val="18"/>
      <w:szCs w:val="18"/>
    </w:rPr>
  </w:style>
  <w:style w:type="paragraph" w:customStyle="1" w:styleId="--1RESUME">
    <w:name w:val="Тест-вопрос-1 (RESUME)"/>
    <w:basedOn w:val="a3"/>
    <w:rsid w:val="00FE3BB3"/>
    <w:pPr>
      <w:spacing w:before="57" w:line="230" w:lineRule="atLeast"/>
      <w:ind w:left="397" w:hanging="283"/>
      <w:jc w:val="both"/>
    </w:pPr>
    <w:rPr>
      <w:sz w:val="19"/>
      <w:szCs w:val="19"/>
      <w:lang w:val="uk-UA"/>
    </w:rPr>
  </w:style>
  <w:style w:type="paragraph" w:styleId="a6">
    <w:name w:val="Body Text"/>
    <w:basedOn w:val="a3"/>
    <w:link w:val="a7"/>
    <w:rsid w:val="00FE3BB3"/>
    <w:pPr>
      <w:spacing w:line="236" w:lineRule="atLeast"/>
      <w:ind w:firstLine="567"/>
      <w:jc w:val="both"/>
      <w:textAlignment w:val="baseline"/>
    </w:pPr>
    <w:rPr>
      <w:rFonts w:ascii="SchoolBookC" w:hAnsi="SchoolBookC" w:cs="SchoolBookC"/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FE3BB3"/>
    <w:rPr>
      <w:rFonts w:ascii="SchoolBookC" w:eastAsia="Times New Roman" w:hAnsi="SchoolBookC" w:cs="SchoolBookC"/>
      <w:color w:val="000000"/>
      <w:sz w:val="20"/>
      <w:szCs w:val="20"/>
      <w:lang w:val="uk-UA" w:eastAsia="ru-RU"/>
    </w:rPr>
  </w:style>
  <w:style w:type="paragraph" w:customStyle="1" w:styleId="-RESUME0">
    <w:name w:val="Тест-ответ (RESUME)"/>
    <w:basedOn w:val="a6"/>
    <w:rsid w:val="00FE3BB3"/>
    <w:pPr>
      <w:tabs>
        <w:tab w:val="left" w:pos="2211"/>
        <w:tab w:val="left" w:pos="2494"/>
        <w:tab w:val="left" w:pos="3912"/>
        <w:tab w:val="left" w:pos="4195"/>
        <w:tab w:val="left" w:pos="5613"/>
        <w:tab w:val="left" w:pos="5896"/>
      </w:tabs>
      <w:spacing w:line="230" w:lineRule="atLeast"/>
      <w:ind w:left="680" w:hanging="283"/>
    </w:pPr>
    <w:rPr>
      <w:sz w:val="19"/>
      <w:szCs w:val="19"/>
    </w:rPr>
  </w:style>
  <w:style w:type="paragraph" w:customStyle="1" w:styleId="--10RESUME">
    <w:name w:val="Тест-вопрос-10 (RESUME)"/>
    <w:basedOn w:val="--1RESUME"/>
    <w:rsid w:val="00FE3BB3"/>
    <w:pPr>
      <w:ind w:hanging="397"/>
    </w:pPr>
  </w:style>
  <w:style w:type="paragraph" w:customStyle="1" w:styleId="DocumentListDigitDOCUMENTS">
    <w:name w:val="Document_ListDigit (DOCUMENTS)"/>
    <w:basedOn w:val="DocumentDOCUMENTS"/>
    <w:rsid w:val="00FE3BB3"/>
    <w:pPr>
      <w:ind w:left="720" w:hanging="240"/>
    </w:pPr>
  </w:style>
  <w:style w:type="paragraph" w:customStyle="1" w:styleId="DocumentSubheadDOCUMENTS">
    <w:name w:val="Document_Subhead (DOCUMENTS)"/>
    <w:basedOn w:val="DocumentHeadDOCUMENTS"/>
    <w:rsid w:val="00FE3BB3"/>
    <w:pPr>
      <w:spacing w:before="113" w:after="0"/>
    </w:pPr>
    <w:rPr>
      <w:rFonts w:ascii="MyriadPro-Semibold" w:hAnsi="MyriadPro-Semibold" w:cs="MyriadPro-Semibold"/>
    </w:rPr>
  </w:style>
  <w:style w:type="paragraph" w:customStyle="1" w:styleId="Def-tabTEXT">
    <w:name w:val="Def-tab (TEXT)"/>
    <w:basedOn w:val="MainTextTEXT"/>
    <w:rsid w:val="00FE3BB3"/>
    <w:pPr>
      <w:spacing w:before="113" w:after="170"/>
    </w:pPr>
  </w:style>
  <w:style w:type="paragraph" w:customStyle="1" w:styleId="CaptionPICTS">
    <w:name w:val="Caption (PICTS)"/>
    <w:basedOn w:val="MainTextTEXT"/>
    <w:rsid w:val="00FE3BB3"/>
    <w:pPr>
      <w:suppressAutoHyphens/>
      <w:spacing w:line="220" w:lineRule="atLeast"/>
      <w:ind w:firstLine="0"/>
      <w:jc w:val="left"/>
    </w:pPr>
    <w:rPr>
      <w:rFonts w:ascii="MyriadPro-Regular" w:hAnsi="MyriadPro-Regular" w:cs="MyriadPro-Regular"/>
      <w:sz w:val="18"/>
      <w:szCs w:val="18"/>
    </w:rPr>
  </w:style>
  <w:style w:type="paragraph" w:customStyle="1" w:styleId="TableBodyleftTABLES">
    <w:name w:val="TableBody_left (TABLES)"/>
    <w:basedOn w:val="MainTextTEXT"/>
    <w:rsid w:val="00FE3BB3"/>
    <w:pPr>
      <w:spacing w:line="220" w:lineRule="atLeast"/>
      <w:ind w:firstLine="0"/>
      <w:jc w:val="left"/>
    </w:pPr>
    <w:rPr>
      <w:rFonts w:ascii="MyriadPro-Regular" w:hAnsi="MyriadPro-Regular" w:cs="MyriadPro-Regular"/>
      <w:sz w:val="18"/>
      <w:szCs w:val="18"/>
    </w:rPr>
  </w:style>
  <w:style w:type="paragraph" w:customStyle="1" w:styleId="TableNazvaTABLES">
    <w:name w:val="Table_Nazva (TABLES)"/>
    <w:basedOn w:val="TableBodyleftTABLES"/>
    <w:rsid w:val="00FE3BB3"/>
    <w:pPr>
      <w:keepNext/>
      <w:suppressAutoHyphens/>
      <w:spacing w:before="120"/>
      <w:jc w:val="center"/>
    </w:pPr>
    <w:rPr>
      <w:caps/>
    </w:rPr>
  </w:style>
  <w:style w:type="paragraph" w:customStyle="1" w:styleId="a8">
    <w:name w:val="[Основной абзац]"/>
    <w:basedOn w:val="a3"/>
    <w:rsid w:val="00FE3BB3"/>
    <w:rPr>
      <w:lang w:val="en-GB"/>
    </w:rPr>
  </w:style>
  <w:style w:type="paragraph" w:customStyle="1" w:styleId="a9">
    <w:name w:val="Таблица_текст"/>
    <w:basedOn w:val="a8"/>
    <w:rsid w:val="00FE3BB3"/>
    <w:pPr>
      <w:spacing w:line="212" w:lineRule="atLeast"/>
    </w:pPr>
    <w:rPr>
      <w:sz w:val="18"/>
      <w:szCs w:val="18"/>
      <w:lang w:val="uk-UA"/>
    </w:rPr>
  </w:style>
  <w:style w:type="paragraph" w:customStyle="1" w:styleId="TABLES">
    <w:name w:val="Таба (TABLES)"/>
    <w:basedOn w:val="a9"/>
    <w:rsid w:val="00FE3BB3"/>
    <w:pPr>
      <w:spacing w:before="28" w:after="113"/>
    </w:pPr>
    <w:rPr>
      <w:rFonts w:ascii="TimesNewRomanPS-BoldMT" w:hAnsi="TimesNewRomanPS-BoldMT" w:cs="TimesNewRomanPS-BoldMT"/>
      <w:b/>
      <w:bCs/>
      <w:sz w:val="26"/>
      <w:szCs w:val="26"/>
    </w:rPr>
  </w:style>
  <w:style w:type="paragraph" w:customStyle="1" w:styleId="ParaSection-1TEXT">
    <w:name w:val="Para_Section-1 (TEXT)"/>
    <w:basedOn w:val="MainTextTEXT"/>
    <w:rsid w:val="00FE3BB3"/>
    <w:pPr>
      <w:tabs>
        <w:tab w:val="left" w:pos="360"/>
      </w:tabs>
      <w:spacing w:before="240"/>
      <w:ind w:firstLine="0"/>
    </w:pPr>
  </w:style>
  <w:style w:type="paragraph" w:customStyle="1" w:styleId="TableHeadTABLES">
    <w:name w:val="TableHead (TABLES)"/>
    <w:basedOn w:val="TableBodyleftTABLES"/>
    <w:rsid w:val="00FE3BB3"/>
    <w:pPr>
      <w:suppressAutoHyphens/>
      <w:jc w:val="center"/>
    </w:pPr>
    <w:rPr>
      <w:rFonts w:ascii="MyriadPro-Semibold" w:hAnsi="MyriadPro-Semibold" w:cs="MyriadPro-Semibold"/>
    </w:rPr>
  </w:style>
  <w:style w:type="paragraph" w:customStyle="1" w:styleId="DefinitionTEXT">
    <w:name w:val="Definition (TEXT)"/>
    <w:basedOn w:val="MainTextTEXT"/>
    <w:rsid w:val="00FE3BB3"/>
    <w:pPr>
      <w:spacing w:before="113"/>
      <w:ind w:left="312" w:firstLine="0"/>
    </w:pPr>
    <w:rPr>
      <w:rFonts w:ascii="MyriadPro-Regular" w:hAnsi="MyriadPro-Regular" w:cs="MyriadPro-Regular"/>
      <w:sz w:val="19"/>
      <w:szCs w:val="19"/>
    </w:rPr>
  </w:style>
  <w:style w:type="paragraph" w:customStyle="1" w:styleId="TablistbulTABLES">
    <w:name w:val="Tab_list_bul (TABLES)"/>
    <w:basedOn w:val="TableBodyleftTABLES"/>
    <w:rsid w:val="00FE3BB3"/>
    <w:pPr>
      <w:ind w:left="170" w:hanging="170"/>
    </w:pPr>
  </w:style>
  <w:style w:type="character" w:customStyle="1" w:styleId="Bold">
    <w:name w:val="Bold"/>
    <w:rsid w:val="00FE3BB3"/>
    <w:rPr>
      <w:b/>
      <w:bCs/>
    </w:rPr>
  </w:style>
  <w:style w:type="character" w:customStyle="1" w:styleId="Semi">
    <w:name w:val="Semi"/>
    <w:basedOn w:val="Bold"/>
    <w:rsid w:val="00FE3BB3"/>
    <w:rPr>
      <w:b/>
      <w:bCs/>
    </w:rPr>
  </w:style>
  <w:style w:type="character" w:customStyle="1" w:styleId="Italic">
    <w:name w:val="Italic"/>
    <w:rsid w:val="00FE3BB3"/>
    <w:rPr>
      <w:i/>
      <w:iCs/>
    </w:rPr>
  </w:style>
  <w:style w:type="character" w:customStyle="1" w:styleId="-">
    <w:name w:val="Виокремлене-некурсив"/>
    <w:basedOn w:val="Italic"/>
    <w:rsid w:val="00FE3BB3"/>
    <w:rPr>
      <w:rFonts w:ascii="MyriadPro-Semibold" w:hAnsi="MyriadPro-Semibold" w:cs="MyriadPro-Semibold"/>
      <w:i/>
      <w:iCs/>
      <w:sz w:val="19"/>
      <w:szCs w:val="19"/>
    </w:rPr>
  </w:style>
  <w:style w:type="character" w:customStyle="1" w:styleId="Number">
    <w:name w:val="Number"/>
    <w:basedOn w:val="Bold"/>
    <w:rsid w:val="00FE3BB3"/>
    <w:rPr>
      <w:b/>
      <w:bCs/>
    </w:rPr>
  </w:style>
  <w:style w:type="character" w:customStyle="1" w:styleId="DocumentQuestion">
    <w:name w:val="Document_Question"/>
    <w:rsid w:val="00FE3BB3"/>
    <w:rPr>
      <w:b/>
      <w:bCs/>
      <w:color w:val="F36F21"/>
      <w:position w:val="-8"/>
      <w:sz w:val="28"/>
      <w:szCs w:val="28"/>
    </w:rPr>
  </w:style>
  <w:style w:type="character" w:customStyle="1" w:styleId="Number-2">
    <w:name w:val="Number-2"/>
    <w:basedOn w:val="Number"/>
    <w:rsid w:val="00FE3BB3"/>
    <w:rPr>
      <w:b/>
      <w:bCs/>
      <w:color w:val="0071BB"/>
    </w:rPr>
  </w:style>
  <w:style w:type="character" w:customStyle="1" w:styleId="ResumeBullet">
    <w:name w:val="Resume_Bullet"/>
    <w:rsid w:val="00FE3BB3"/>
    <w:rPr>
      <w:color w:val="0071BB"/>
    </w:rPr>
  </w:style>
  <w:style w:type="character" w:customStyle="1" w:styleId="aa">
    <w:name w:val="Буква"/>
    <w:rsid w:val="00FE3BB3"/>
    <w:rPr>
      <w:rFonts w:ascii="MyriadPro-Semibold" w:hAnsi="MyriadPro-Semibold" w:cs="MyriadPro-Semibold"/>
      <w:sz w:val="19"/>
      <w:szCs w:val="19"/>
    </w:rPr>
  </w:style>
  <w:style w:type="character" w:customStyle="1" w:styleId="PartNumber">
    <w:name w:val="PartNumber"/>
    <w:rsid w:val="00FE3BB3"/>
  </w:style>
  <w:style w:type="character" w:customStyle="1" w:styleId="Bul-quadro-1">
    <w:name w:val="Bul-quadro-1"/>
    <w:basedOn w:val="PartNumber"/>
    <w:rsid w:val="00FE3BB3"/>
    <w:rPr>
      <w:rFonts w:ascii="Wingdings-Regular" w:hAnsi="Wingdings-Regular" w:cs="Wingdings-Regular"/>
      <w:color w:val="0071BB"/>
    </w:rPr>
  </w:style>
  <w:style w:type="character" w:customStyle="1" w:styleId="normcase">
    <w:name w:val="norm case"/>
    <w:rsid w:val="00FE3BB3"/>
  </w:style>
  <w:style w:type="character" w:customStyle="1" w:styleId="InLineNumber">
    <w:name w:val="InLineNumber"/>
    <w:rsid w:val="00FE3BB3"/>
    <w:rPr>
      <w:rFonts w:ascii="MyriadPro-Semibold" w:hAnsi="MyriadPro-Semibold" w:cs="MyriadPro-Semibold"/>
      <w:color w:val="0071BB"/>
    </w:rPr>
  </w:style>
  <w:style w:type="character" w:customStyle="1" w:styleId="InLineHead">
    <w:name w:val="InLineHead"/>
    <w:rsid w:val="00FE3BB3"/>
    <w:rPr>
      <w:rFonts w:ascii="MyriadPro-Bold" w:hAnsi="MyriadPro-Bold" w:cs="MyriadPro-Bold"/>
      <w:b/>
      <w:bCs/>
      <w:caps/>
      <w:color w:val="0071BB"/>
    </w:rPr>
  </w:style>
  <w:style w:type="character" w:customStyle="1" w:styleId="MyriadBold">
    <w:name w:val="Myriad_Bold"/>
    <w:rsid w:val="00FE3BB3"/>
    <w:rPr>
      <w:b/>
      <w:bCs/>
    </w:rPr>
  </w:style>
  <w:style w:type="character" w:customStyle="1" w:styleId="BoldPunktColor">
    <w:name w:val="Bold_PunktColor"/>
    <w:rsid w:val="00FE3BB3"/>
    <w:rPr>
      <w:rFonts w:ascii="MyriadPro-Bold" w:hAnsi="MyriadPro-Bold" w:cs="MyriadPro-Bold"/>
      <w:b/>
      <w:bCs/>
      <w:color w:val="0071BB"/>
    </w:rPr>
  </w:style>
  <w:style w:type="character" w:customStyle="1" w:styleId="PartNumber0">
    <w:name w:val="Part_Number"/>
    <w:rsid w:val="00FE3BB3"/>
  </w:style>
  <w:style w:type="paragraph" w:styleId="ab">
    <w:name w:val="header"/>
    <w:basedOn w:val="a"/>
    <w:link w:val="ac"/>
    <w:rsid w:val="00FE3B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FE3B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E3BB3"/>
  </w:style>
  <w:style w:type="paragraph" w:styleId="af0">
    <w:name w:val="Plain Text"/>
    <w:basedOn w:val="a"/>
    <w:link w:val="af1"/>
    <w:rsid w:val="00FE3BB3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E3BB3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FE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Тимур Башмаков</cp:lastModifiedBy>
  <cp:revision>3</cp:revision>
  <dcterms:created xsi:type="dcterms:W3CDTF">2018-09-07T15:12:00Z</dcterms:created>
  <dcterms:modified xsi:type="dcterms:W3CDTF">2021-03-30T15:44:00Z</dcterms:modified>
</cp:coreProperties>
</file>