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4B" w:rsidRPr="000A145A" w:rsidRDefault="000A145A" w:rsidP="000A145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AD7368" wp14:editId="27315053">
            <wp:simplePos x="0" y="0"/>
            <wp:positionH relativeFrom="column">
              <wp:posOffset>-889635</wp:posOffset>
            </wp:positionH>
            <wp:positionV relativeFrom="paragraph">
              <wp:posOffset>-189865</wp:posOffset>
            </wp:positionV>
            <wp:extent cx="1701165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86" y="21225"/>
                <wp:lineTo x="21286" y="0"/>
                <wp:lineTo x="0" y="0"/>
              </wp:wrapPolygon>
            </wp:wrapTight>
            <wp:docPr id="12" name="Рисунок 12" descr="Батьки та діти on Twitter: &quot;3 причини, чому батьки не повинн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атьки та діти on Twitter: &quot;3 причини, чому батьки не повинні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4B" w:rsidRPr="00E5074B">
        <w:rPr>
          <w:rFonts w:ascii="Times New Roman" w:hAnsi="Times New Roman" w:cs="Times New Roman"/>
          <w:b/>
          <w:color w:val="00B050"/>
          <w:sz w:val="44"/>
          <w:szCs w:val="44"/>
        </w:rPr>
        <w:t>«Як не перетворити дім на пастку для батькі</w:t>
      </w:r>
      <w:proofErr w:type="gramStart"/>
      <w:r w:rsidR="00E5074B" w:rsidRPr="00E5074B">
        <w:rPr>
          <w:rFonts w:ascii="Times New Roman" w:hAnsi="Times New Roman" w:cs="Times New Roman"/>
          <w:b/>
          <w:color w:val="00B050"/>
          <w:sz w:val="44"/>
          <w:szCs w:val="44"/>
        </w:rPr>
        <w:t>в</w:t>
      </w:r>
      <w:proofErr w:type="gramEnd"/>
      <w:r w:rsidR="00E5074B" w:rsidRPr="00E5074B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та дітей – корисні поради»</w:t>
      </w:r>
      <w:r w:rsidR="00E5074B" w:rsidRPr="00E5074B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>.</w:t>
      </w:r>
    </w:p>
    <w:p w:rsidR="00E5074B" w:rsidRPr="00E5074B" w:rsidRDefault="00E5074B" w:rsidP="00E5074B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4B" w:rsidRPr="00E5074B" w:rsidRDefault="00E5074B" w:rsidP="00E5074B">
      <w:pPr>
        <w:spacing w:after="0" w:line="295" w:lineRule="atLeast"/>
        <w:ind w:left="-567"/>
        <w:jc w:val="center"/>
        <w:outlineLvl w:val="0"/>
        <w:rPr>
          <w:rFonts w:ascii="Arial" w:eastAsia="Times New Roman" w:hAnsi="Arial" w:cs="Arial"/>
          <w:b/>
          <w:bCs/>
          <w:color w:val="536682"/>
          <w:sz w:val="30"/>
          <w:szCs w:val="30"/>
          <w:lang w:eastAsia="ru-RU"/>
        </w:rPr>
      </w:pPr>
      <w:r w:rsidRPr="00E5074B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ДІТЯМ ВАРТО РОЗПОВІДАТИ ПРАВДУ</w:t>
      </w:r>
      <w:r w:rsidRPr="00E5074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про те, що відбувається.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все помічають. Коли інформація відсутня, малеча починає застосовувати свою уяву та фантазію – це сприятливе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ідґрунтя для тривоги. Говорити потрібно лише правду, але спрощувати її: не використовувати складних терміні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, не описувати детально наслідки захворювання. Те, як подавати інформацію, залежить від віку дитини. Дітям дошкільного віку, наприклад, можна пояснювати це через гру.</w:t>
      </w:r>
    </w:p>
    <w:p w:rsidR="00E5074B" w:rsidRPr="00E5074B" w:rsidRDefault="00E5074B" w:rsidP="000A28DC">
      <w:pPr>
        <w:pStyle w:val="a7"/>
        <w:ind w:left="-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ПОЧАТИ І</w:t>
      </w:r>
      <w:proofErr w:type="gramStart"/>
      <w:r w:rsidRPr="000A28DC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З</w:t>
      </w:r>
      <w:proofErr w:type="gramEnd"/>
      <w:r w:rsidRPr="000A28DC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СЕБЕ.</w:t>
      </w:r>
      <w:r w:rsidR="000A28DC" w:rsidRPr="000A28D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Насамперед батькам варто звернути увагу на своє ставлення до карантину та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ідемії. Діти часто віддзеркалюють поведінку батьків, тож вони можуть передавати їм свою тривожність. Батьківська поведінка має транслювати спокій і впевненість, тоді у дитини буде </w:t>
      </w:r>
      <w:r w:rsidR="000A28DC">
        <w:rPr>
          <w:rFonts w:ascii="Times New Roman" w:hAnsi="Times New Roman" w:cs="Times New Roman"/>
          <w:sz w:val="28"/>
          <w:szCs w:val="28"/>
          <w:lang w:eastAsia="ru-RU"/>
        </w:rPr>
        <w:t xml:space="preserve">розуміння того, що все вдасться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>подолати.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АКЦЕНТУВАТИ НА ДІЯХ</w:t>
      </w:r>
      <w:r w:rsidRPr="000A28D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</w:t>
      </w:r>
      <w:r w:rsidR="000A28DC" w:rsidRPr="000A28D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Можна розповісти про симптоми, які виникають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ід час цієї хвороби. Пояснити, що є вірус і багато людей хворі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але й багато виліковується. Водночас наголосити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, що є способи, які допоможуть уникнути хвороби: залишатись вдома, частіше мити руки тощо.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Батьки мають бути максимально відкритими до запитань і давати правдиві відповіді. Якщо не знаєте чогось, можна разом із дитиною знайти інформацію у наукових статтях: бути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ідниками разом. Не можна ігнорувати її запити. За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природою діти дуже допитливі, вони потребують постійного потоку інформації для розвитку та формування нервової системи.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>Діти до певного ві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ку не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можуть аналізувати інформацію та розуміти, де правда, а де ні. Батьки, які проговорюють те, що відбувається, допомагають малечі сформувати свою думку та бачення ситуації. Коли малюк поводиться пасивно і не запитує про вірус, ймовірно, у неї існує страх. Не розповідаючи про вірус, ми можемо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ідсилювати ці почуття. Тому варто знайти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ідхід до дитини й поговорити про ситуацію, що склалась.</w:t>
      </w:r>
    </w:p>
    <w:p w:rsidR="00E5074B" w:rsidRPr="000A28DC" w:rsidRDefault="00E5074B" w:rsidP="000A28DC">
      <w:pPr>
        <w:pStyle w:val="a7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КАРАНТИН ПОТРІБНО ПЕРЕЖИТИ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Дорослим людям важко перебувати в ізоляції, а дітям це набагато складніше. Наше ставлення до дитини у цей період має бути толерантним, більш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ідтримувальним і спокійним, ніж зазвичай.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00B0F0"/>
          <w:sz w:val="28"/>
          <w:szCs w:val="28"/>
          <w:lang w:eastAsia="ru-RU"/>
        </w:rPr>
        <w:t>ЗБЕРЕГТИ ЗВИЧНИЙ РЕЖИМ ДНЯ.</w:t>
      </w:r>
      <w:r w:rsidRPr="000A28DC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Розпорядок дня – це те, що дає почуття безпеки дитині. Тобто лягати спати і прокидатись у той самий час, снідати, обідати й так далі. Звісно,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режимі карантину відтворити його на 100% буде складно, але треба постаратись зберегти основні пункти.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СТАВИТИ РЕАЛІСТИЧНІ ВИМОГИ.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На час карантину з дітьми батьки, ймовірно, не зможуть працювати на тому ж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івні, що раніше. І діти не зможуть вчитись так само ефективно, як за звичайних умов. Це певний період, який мине і до якого варто адаптуватись. Карантин потрібно пережити, й далі буде п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іншому.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00CC00"/>
          <w:sz w:val="28"/>
          <w:szCs w:val="28"/>
          <w:lang w:eastAsia="ru-RU"/>
        </w:rPr>
        <w:t>ПОЯСНЮВАТИ ДИТИНІ, ЩО ХТОСЬ І</w:t>
      </w:r>
      <w:proofErr w:type="gramStart"/>
      <w:r w:rsidRPr="000A28DC">
        <w:rPr>
          <w:rFonts w:ascii="Times New Roman" w:hAnsi="Times New Roman" w:cs="Times New Roman"/>
          <w:b/>
          <w:color w:val="00CC00"/>
          <w:sz w:val="28"/>
          <w:szCs w:val="28"/>
          <w:lang w:eastAsia="ru-RU"/>
        </w:rPr>
        <w:t>З</w:t>
      </w:r>
      <w:proofErr w:type="gramEnd"/>
      <w:r w:rsidRPr="000A28DC">
        <w:rPr>
          <w:rFonts w:ascii="Times New Roman" w:hAnsi="Times New Roman" w:cs="Times New Roman"/>
          <w:b/>
          <w:color w:val="00CC00"/>
          <w:sz w:val="28"/>
          <w:szCs w:val="28"/>
          <w:lang w:eastAsia="ru-RU"/>
        </w:rPr>
        <w:t xml:space="preserve"> БАТЬКІВ БУДЕ ЗАЙНЯТИЙ, ПОТРІБНО ДО ПОЧАТКУ РОБОТИ.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Знову-таки, це планування дня і чітке обмеження часу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та відпочинок. Дітей варто попереджати, що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найближчої години дорослі не зможуть приділяти так багато уваги дитині. Але цей час мине і згодом ви зможете погратись чи зробити щось разом.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У період карантину батькам потрібно бути з дитиною і реагувати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її потреби. Щоб дитині було простіше, можна використовувати позитивні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ідкріплення: наприклад, за кожне виконане завдання давати наклейку, за п’ять таких стікерів – приз. Така гра допомагає дитині витримувати ці періоди тимчасового дискомфорту (наприклад, коли батьки зайняті роботою) задля винагороди.</w:t>
      </w:r>
    </w:p>
    <w:p w:rsidR="00E5074B" w:rsidRPr="000A28DC" w:rsidRDefault="00E5074B" w:rsidP="000A28DC">
      <w:pPr>
        <w:pStyle w:val="a7"/>
        <w:ind w:left="-567"/>
        <w:rPr>
          <w:rFonts w:ascii="Times New Roman" w:hAnsi="Times New Roman" w:cs="Times New Roman"/>
          <w:b/>
          <w:color w:val="FF3300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FF3300"/>
          <w:sz w:val="28"/>
          <w:szCs w:val="28"/>
          <w:lang w:eastAsia="ru-RU"/>
        </w:rPr>
        <w:t>ЯК РОЗПЛАНУВАТИ ДЕНЬ І ЧИМ ЗАЙНЯТИ ДІТЕЙ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Карантин схожий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відпустку чи довгі вихідні, тому варто розуміти, що для дорослих і дітей – це все-таки період розслаблення. Не варто гнатись за досягненнями й змушувати дітей виконувати нереальний план.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>Важливо дотримуватись розпорядку дня: чищення зубі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зарядка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, прогулянка (якщо це можливо), денний сон та інші звичні для дитини ритуали повинні бути щодня. Дуже важливими є спільні прийоми їжі. Графік потрібен, щоб дитина мала певні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і, в яких вона буде більш організованою. Так і батьки встигатимуть більше, і малеча отримуватиме достатньо уваги.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ЗМУШУВАТИ ДИТИНУ НЕ ПОТРІБНО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:л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ише йти за її інтересами. Дитина хоче читати – можемо почитати, вирішує складати пазли – займемось цим. Не варто складати список занять і виконувати їх по черзі: дуже важливо прислухатись до дітей та їхніх бажань.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період карантину батькам або іншим членам сім’ї треба домовлятись, хто зараз сидітиме з дитиною. Наприклад, батько працю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поки мама гуляє з дитиною. Поті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мама займається роботою, а батько грається із дітьми. Одному дорослому повноцінно працювати та займатися дитиною буде важко – діти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ідко можуть три години спокійно гратись самі, не відволікаючи.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ПЛАНУВАТИ ВСІ АКТИВНОСТІ</w:t>
      </w:r>
      <w:r w:rsidR="000A28DC" w:rsidRPr="000A28DC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варто з урахуванням інтересів дитини, бо для кожного віку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свої. Час, який зараз батьки проводять із малечею, можна використовувати для спільних приготувань їжі, занять йогою чи танцями, наведення порядку вдома. Дітей варто залучати до домашніх справ: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за прикладом батьків вчаться багатьох речей. Якщо дитина виявляє інтерес до хатніх справ, потрібно заохочувати її до цього, навіть якщо в неї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все виходить добре.</w:t>
      </w:r>
    </w:p>
    <w:p w:rsidR="00E5074B" w:rsidRPr="00E5074B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B15CCE3" wp14:editId="2E61D152">
            <wp:simplePos x="0" y="0"/>
            <wp:positionH relativeFrom="column">
              <wp:posOffset>-410845</wp:posOffset>
            </wp:positionH>
            <wp:positionV relativeFrom="paragraph">
              <wp:posOffset>406400</wp:posOffset>
            </wp:positionV>
            <wp:extent cx="110553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15" y="21121"/>
                <wp:lineTo x="21215" y="0"/>
                <wp:lineTo x="0" y="0"/>
              </wp:wrapPolygon>
            </wp:wrapTight>
            <wp:docPr id="11" name="Рисунок 11" descr="Батьки та діти on Twitter: &quot;Незвичайні іграшки-дракончики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тьки та діти on Twitter: &quot;Незвичайні іграшки-дракончики з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Удома можна гратися і з кінетичним </w:t>
      </w:r>
      <w:proofErr w:type="gramStart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іском, пластиліном, робити аплікації з паперу. Для дітей цінно, коли батьки граються з ними на одному </w:t>
      </w:r>
      <w:proofErr w:type="gramStart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івні: наприклад, сідають разом на килим і роблять щось спільне.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На час карантину потрібно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ідготуватись і знайти нові варіанти для ігор з дітьми: малеча не зможе робити одне й те саме щодня. У YouTube чи навіть у соцмережах інших мам можна знайти багато ідей, чим зайняти дитину.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періоди карантину варто стежити за кількістю солодкого, яке вживають діти. Солодощі збуджують дитину: їй важче заснути, складніше сконцентруватись на чомусь.</w:t>
      </w:r>
    </w:p>
    <w:p w:rsidR="00E5074B" w:rsidRPr="00E5074B" w:rsidRDefault="000A145A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74CBB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-4445</wp:posOffset>
            </wp:positionV>
            <wp:extent cx="1405890" cy="786130"/>
            <wp:effectExtent l="0" t="0" r="3810" b="0"/>
            <wp:wrapTight wrapText="bothSides">
              <wp:wrapPolygon edited="0">
                <wp:start x="0" y="0"/>
                <wp:lineTo x="0" y="20937"/>
                <wp:lineTo x="21366" y="20937"/>
                <wp:lineTo x="21366" y="0"/>
                <wp:lineTo x="0" y="0"/>
              </wp:wrapPolygon>
            </wp:wrapTight>
            <wp:docPr id="2" name="Рисунок 2" descr="https://vezha.ua/wp-content/uploads/2020/03/xdigital-learning-2-header.png.pagespeed.ic.ytNrs7EG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zha.ua/wp-content/uploads/2020/03/xdigital-learning-2-header.png.pagespeed.ic.ytNrs7EG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Для ігор та розваг не використовуйте часто гаджети. Краще звідти видалити </w:t>
      </w:r>
      <w:proofErr w:type="gramStart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 зайве й залишити лише додатки для розвитку та навчання. Мультики варто обирати документальні та навчальні. Наприклад, </w:t>
      </w:r>
      <w:proofErr w:type="gramStart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ісля прочитання енциклопедії дитина зацікавилась Антарктидою – це чудово і можна наступного дня показати відео на цю тему.</w:t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Не варто сприймати карантин як те, що ускладнює життя. Використовуйте його для того, щоб провести більше часу з дітьми: вони насправді дуже потребують </w:t>
      </w:r>
      <w:r w:rsidRPr="00E507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нашої уваги. І навіть разом розкласти речі 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ісля прання – це вже чудова спільна активність.</w:t>
      </w:r>
    </w:p>
    <w:p w:rsid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ім класичних способів проведення часу з дітьми, як-от читання книг, перегляд мультиків і дитячих фільмів, прогулянок на вулиці, у нас є доступ до різноманітних ігор. Дитина може гратись як з дорослими, так і сама, за умови, якщо перший раз про це заняття вона дізналась разом з батьками.</w:t>
      </w:r>
    </w:p>
    <w:p w:rsidR="000A28DC" w:rsidRPr="00E5074B" w:rsidRDefault="000A28DC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74B" w:rsidRPr="00E5074B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0A28DC">
        <w:rPr>
          <w:b/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5A3EC6B9" wp14:editId="355A7EB9">
            <wp:simplePos x="0" y="0"/>
            <wp:positionH relativeFrom="column">
              <wp:posOffset>-304165</wp:posOffset>
            </wp:positionH>
            <wp:positionV relativeFrom="paragraph">
              <wp:posOffset>-2540</wp:posOffset>
            </wp:positionV>
            <wp:extent cx="177546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22" y="21304"/>
                <wp:lineTo x="21322" y="0"/>
                <wp:lineTo x="0" y="0"/>
              </wp:wrapPolygon>
            </wp:wrapTight>
            <wp:docPr id="10" name="Рисунок 10" descr="Чим та як мамі зайняти маленьку дитину на кухні? Діти на кух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им та як мамі зайняти маленьку дитину на кухні? Діти на кухн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4B" w:rsidRPr="000A28D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І</w:t>
      </w:r>
      <w:proofErr w:type="gramStart"/>
      <w:r w:rsidR="00E5074B" w:rsidRPr="000A28D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ГРИ НА</w:t>
      </w:r>
      <w:proofErr w:type="gramEnd"/>
      <w:r w:rsidR="00E5074B" w:rsidRPr="000A28D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КУХНІ.</w:t>
      </w:r>
      <w:r w:rsidR="000A28D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Можна малювати фарбами по крупі, ховати невеликі іграшки й знаходити їх, викладати аплікацію та придумувати до неї історію. Також гратися з тістом: ліпити фігурки, випікати, розфарбовувати.</w:t>
      </w:r>
    </w:p>
    <w:p w:rsidR="000A28DC" w:rsidRDefault="000A28DC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 </w:t>
      </w:r>
    </w:p>
    <w:p w:rsidR="00E5074B" w:rsidRPr="00E5074B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BD34DE">
        <w:rPr>
          <w:b/>
          <w:noProof/>
          <w:color w:val="00B050"/>
          <w:lang w:eastAsia="ru-RU"/>
        </w:rPr>
        <w:drawing>
          <wp:anchor distT="0" distB="0" distL="114300" distR="114300" simplePos="0" relativeHeight="251660288" behindDoc="1" locked="0" layoutInCell="1" allowOverlap="1" wp14:anchorId="133CF6CC" wp14:editId="24D4BE09">
            <wp:simplePos x="0" y="0"/>
            <wp:positionH relativeFrom="column">
              <wp:posOffset>-410845</wp:posOffset>
            </wp:positionH>
            <wp:positionV relativeFrom="paragraph">
              <wp:posOffset>12700</wp:posOffset>
            </wp:positionV>
            <wp:extent cx="1828165" cy="1243965"/>
            <wp:effectExtent l="0" t="0" r="635" b="0"/>
            <wp:wrapTight wrapText="bothSides">
              <wp:wrapPolygon edited="0">
                <wp:start x="0" y="0"/>
                <wp:lineTo x="0" y="21170"/>
                <wp:lineTo x="21382" y="21170"/>
                <wp:lineTo x="21382" y="0"/>
                <wp:lineTo x="0" y="0"/>
              </wp:wrapPolygon>
            </wp:wrapTight>
            <wp:docPr id="9" name="Рисунок 9" descr="Купить игрушки оптом Украина в интернет - магазине Игрушки Оп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пить игрушки оптом Украина в интернет - магазине Игрушки Опт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4B" w:rsidRPr="00BD34DE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СЮЖЕТНО-РОЛЬОВІ ІГРИ</w:t>
      </w:r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, або ігри, що розвиваються за сюжетом, її учасники беруть на себе певну роль. Тут додатково можна використовувати іграшки, конструктор тощо.</w:t>
      </w:r>
    </w:p>
    <w:p w:rsidR="00BD34DE" w:rsidRDefault="00BD34DE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4DE" w:rsidRDefault="00BD34DE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4AC2E8" wp14:editId="2E242E3A">
            <wp:simplePos x="0" y="0"/>
            <wp:positionH relativeFrom="column">
              <wp:posOffset>-1923415</wp:posOffset>
            </wp:positionH>
            <wp:positionV relativeFrom="paragraph">
              <wp:posOffset>179705</wp:posOffset>
            </wp:positionV>
            <wp:extent cx="172212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65" y="21215"/>
                <wp:lineTo x="21265" y="0"/>
                <wp:lineTo x="0" y="0"/>
              </wp:wrapPolygon>
            </wp:wrapTight>
            <wp:docPr id="8" name="Рисунок 8" descr="Буклет &quot;Классификация театрализованных игр в ДО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клет &quot;Классификация театрализованных игр в ДОУ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74B" w:rsidRP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C6097">
        <w:rPr>
          <w:rFonts w:ascii="Times New Roman" w:hAnsi="Times New Roman" w:cs="Times New Roman"/>
          <w:b/>
          <w:color w:val="FF0066"/>
          <w:sz w:val="28"/>
          <w:szCs w:val="28"/>
          <w:lang w:eastAsia="ru-RU"/>
        </w:rPr>
        <w:t>ТЕАТРАЛІЗОВАНІ ІГРИ</w:t>
      </w:r>
      <w:proofErr w:type="gramStart"/>
      <w:r w:rsidRPr="00E5074B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5074B">
        <w:rPr>
          <w:rFonts w:ascii="Times New Roman" w:hAnsi="Times New Roman" w:cs="Times New Roman"/>
          <w:sz w:val="28"/>
          <w:szCs w:val="28"/>
          <w:lang w:eastAsia="ru-RU"/>
        </w:rPr>
        <w:t>еатр може бути як ляльковим, тіньовим, так і драматичним. Вибираєте ви.</w:t>
      </w: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097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74B" w:rsidRPr="00E5074B" w:rsidRDefault="008C6097" w:rsidP="000A28DC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8C6097">
        <w:rPr>
          <w:b/>
          <w:noProof/>
          <w:color w:val="548DD4" w:themeColor="text2" w:themeTint="99"/>
          <w:lang w:eastAsia="ru-RU"/>
        </w:rPr>
        <w:drawing>
          <wp:anchor distT="0" distB="0" distL="114300" distR="114300" simplePos="0" relativeHeight="251663360" behindDoc="1" locked="0" layoutInCell="1" allowOverlap="1" wp14:anchorId="5079E47A" wp14:editId="6F3EF110">
            <wp:simplePos x="0" y="0"/>
            <wp:positionH relativeFrom="column">
              <wp:posOffset>-357505</wp:posOffset>
            </wp:positionH>
            <wp:positionV relativeFrom="paragraph">
              <wp:posOffset>2540</wp:posOffset>
            </wp:positionV>
            <wp:extent cx="1179830" cy="882015"/>
            <wp:effectExtent l="0" t="0" r="1270" b="0"/>
            <wp:wrapTight wrapText="bothSides">
              <wp:wrapPolygon edited="0">
                <wp:start x="0" y="0"/>
                <wp:lineTo x="0" y="20994"/>
                <wp:lineTo x="21274" y="20994"/>
                <wp:lineTo x="21274" y="0"/>
                <wp:lineTo x="0" y="0"/>
              </wp:wrapPolygon>
            </wp:wrapTight>
            <wp:docPr id="7" name="Рисунок 7" descr="Поради фізінстру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ради фізінструкт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4B" w:rsidRPr="008C60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РУХЛИВІ ІГРИ.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  </w:t>
      </w:r>
      <w:proofErr w:type="gramStart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 xml:space="preserve">ід час таких занять можна обіграти всі речі, які є вдома. Наприклад, </w:t>
      </w:r>
      <w:proofErr w:type="gramStart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E5074B" w:rsidRPr="00E5074B">
        <w:rPr>
          <w:rFonts w:ascii="Times New Roman" w:hAnsi="Times New Roman" w:cs="Times New Roman"/>
          <w:sz w:val="28"/>
          <w:szCs w:val="28"/>
          <w:lang w:eastAsia="ru-RU"/>
        </w:rPr>
        <w:t>ілець – оббігати, на нього можна залазити, його штовхати, піднімати тощо.</w:t>
      </w:r>
    </w:p>
    <w:p w:rsidR="00E5074B" w:rsidRDefault="00E5074B" w:rsidP="000A28DC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6F75E1" w:rsidRDefault="006F75E1" w:rsidP="000A28DC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5E1" w:rsidRDefault="006F75E1" w:rsidP="000A28DC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6F75E1" w:rsidRPr="006F75E1" w:rsidRDefault="006F75E1" w:rsidP="006F75E1">
      <w:pPr>
        <w:pStyle w:val="a7"/>
        <w:rPr>
          <w:rFonts w:ascii="Times New Roman" w:hAnsi="Times New Roman" w:cs="Times New Roman"/>
          <w:color w:val="006600"/>
          <w:sz w:val="44"/>
          <w:szCs w:val="44"/>
        </w:rPr>
      </w:pPr>
      <w:r w:rsidRPr="006F75E1">
        <w:rPr>
          <w:rStyle w:val="a6"/>
          <w:rFonts w:ascii="Times New Roman" w:hAnsi="Times New Roman" w:cs="Times New Roman"/>
          <w:color w:val="006600"/>
          <w:sz w:val="44"/>
          <w:szCs w:val="44"/>
        </w:rPr>
        <w:t>У</w:t>
      </w:r>
      <w:r w:rsidRPr="006F75E1">
        <w:rPr>
          <w:rStyle w:val="a6"/>
          <w:rFonts w:ascii="Times New Roman" w:hAnsi="Times New Roman" w:cs="Times New Roman"/>
          <w:color w:val="006600"/>
          <w:sz w:val="44"/>
          <w:szCs w:val="44"/>
        </w:rPr>
        <w:t>спішне батьківство – це створення безпечного середовища для дитини, місця</w:t>
      </w:r>
      <w:proofErr w:type="gramStart"/>
      <w:r w:rsidRPr="006F75E1">
        <w:rPr>
          <w:rStyle w:val="a6"/>
          <w:rFonts w:ascii="Times New Roman" w:hAnsi="Times New Roman" w:cs="Times New Roman"/>
          <w:color w:val="006600"/>
          <w:sz w:val="44"/>
          <w:szCs w:val="44"/>
        </w:rPr>
        <w:t>,-</w:t>
      </w:r>
      <w:proofErr w:type="gramEnd"/>
      <w:r w:rsidRPr="006F75E1">
        <w:rPr>
          <w:rStyle w:val="a6"/>
          <w:rFonts w:ascii="Times New Roman" w:hAnsi="Times New Roman" w:cs="Times New Roman"/>
          <w:color w:val="006600"/>
          <w:sz w:val="44"/>
          <w:szCs w:val="44"/>
        </w:rPr>
        <w:t>де дитина розвивається, відчуває себе щасливою та впе</w:t>
      </w:r>
      <w:r w:rsidRPr="006F75E1">
        <w:rPr>
          <w:rStyle w:val="a6"/>
          <w:rFonts w:ascii="Times New Roman" w:hAnsi="Times New Roman" w:cs="Times New Roman"/>
          <w:color w:val="006600"/>
          <w:sz w:val="44"/>
          <w:szCs w:val="44"/>
        </w:rPr>
        <w:t xml:space="preserve">вненою у собі. Краще будьте </w:t>
      </w:r>
      <w:r w:rsidRPr="006F75E1">
        <w:rPr>
          <w:rStyle w:val="a6"/>
          <w:rFonts w:ascii="Times New Roman" w:hAnsi="Times New Roman" w:cs="Times New Roman"/>
          <w:color w:val="006600"/>
          <w:sz w:val="44"/>
          <w:szCs w:val="44"/>
        </w:rPr>
        <w:t xml:space="preserve"> позитивним прикладом для вашої дитини.</w:t>
      </w:r>
    </w:p>
    <w:p w:rsidR="006F75E1" w:rsidRPr="006F75E1" w:rsidRDefault="006F75E1" w:rsidP="006F75E1">
      <w:pPr>
        <w:pStyle w:val="a7"/>
        <w:rPr>
          <w:rFonts w:ascii="Times New Roman" w:hAnsi="Times New Roman" w:cs="Times New Roman"/>
          <w:color w:val="006600"/>
          <w:sz w:val="44"/>
          <w:szCs w:val="44"/>
        </w:rPr>
      </w:pPr>
      <w:r w:rsidRPr="006F75E1">
        <w:rPr>
          <w:rFonts w:ascii="Times New Roman" w:hAnsi="Times New Roman" w:cs="Times New Roman"/>
          <w:color w:val="006600"/>
          <w:sz w:val="44"/>
          <w:szCs w:val="44"/>
        </w:rPr>
        <w:t> </w:t>
      </w:r>
    </w:p>
    <w:p w:rsidR="006F75E1" w:rsidRPr="00E5074B" w:rsidRDefault="006F75E1" w:rsidP="000A28DC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sectPr w:rsidR="006F75E1" w:rsidRPr="00E5074B" w:rsidSect="000A145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BBF"/>
    <w:multiLevelType w:val="multilevel"/>
    <w:tmpl w:val="DC98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8"/>
    <w:rsid w:val="000A145A"/>
    <w:rsid w:val="000A28DC"/>
    <w:rsid w:val="00310D19"/>
    <w:rsid w:val="003B11BA"/>
    <w:rsid w:val="006F75E1"/>
    <w:rsid w:val="0074077F"/>
    <w:rsid w:val="008C6097"/>
    <w:rsid w:val="00B718B8"/>
    <w:rsid w:val="00BD34DE"/>
    <w:rsid w:val="00E5074B"/>
    <w:rsid w:val="00E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0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0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0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074B"/>
    <w:rPr>
      <w:color w:val="0000FF"/>
      <w:u w:val="single"/>
    </w:rPr>
  </w:style>
  <w:style w:type="paragraph" w:customStyle="1" w:styleId="wymcenter">
    <w:name w:val="wym_center"/>
    <w:basedOn w:val="a"/>
    <w:rsid w:val="00E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74B"/>
    <w:rPr>
      <w:b/>
      <w:bCs/>
    </w:rPr>
  </w:style>
  <w:style w:type="paragraph" w:styleId="a7">
    <w:name w:val="No Spacing"/>
    <w:uiPriority w:val="1"/>
    <w:qFormat/>
    <w:rsid w:val="00E5074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F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0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0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0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074B"/>
    <w:rPr>
      <w:color w:val="0000FF"/>
      <w:u w:val="single"/>
    </w:rPr>
  </w:style>
  <w:style w:type="paragraph" w:customStyle="1" w:styleId="wymcenter">
    <w:name w:val="wym_center"/>
    <w:basedOn w:val="a"/>
    <w:rsid w:val="00E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74B"/>
    <w:rPr>
      <w:b/>
      <w:bCs/>
    </w:rPr>
  </w:style>
  <w:style w:type="paragraph" w:styleId="a7">
    <w:name w:val="No Spacing"/>
    <w:uiPriority w:val="1"/>
    <w:qFormat/>
    <w:rsid w:val="00E5074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F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2020-04-06T06:26:00Z</dcterms:created>
  <dcterms:modified xsi:type="dcterms:W3CDTF">2020-04-06T07:17:00Z</dcterms:modified>
</cp:coreProperties>
</file>