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Тема уроку.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proofErr w:type="spellStart"/>
      <w:r w:rsidR="007C465B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="007C4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465B">
        <w:rPr>
          <w:rFonts w:ascii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="007C465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Гаї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шумлять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Блакить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мою душу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обвіяла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bookmarkEnd w:id="0"/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Мелодійність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b/>
          <w:sz w:val="28"/>
          <w:szCs w:val="28"/>
          <w:lang w:eastAsia="ru-RU"/>
        </w:rPr>
        <w:t>Мета:</w:t>
      </w:r>
    </w:p>
    <w:p w:rsid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знайомство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творчістю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автора;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програмні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ліричні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мелодійність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Розвивальна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уяву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логічне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виразне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декламування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Виховна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захопленн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пейзажами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ідної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E487D" w:rsidRPr="001E487D" w:rsidRDefault="001E487D" w:rsidP="001E487D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Перебіг уроку</w:t>
      </w:r>
    </w:p>
    <w:p w:rsid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val="uk-UA" w:eastAsia="ru-RU"/>
        </w:rPr>
        <w:t>«Мозковий ш</w:t>
      </w:r>
      <w:proofErr w:type="spellStart"/>
      <w:r w:rsidR="007C465B">
        <w:rPr>
          <w:rFonts w:ascii="Times New Roman" w:hAnsi="Times New Roman" w:cs="Times New Roman"/>
          <w:sz w:val="28"/>
          <w:szCs w:val="28"/>
          <w:lang w:eastAsia="ru-RU"/>
        </w:rPr>
        <w:t>турм</w:t>
      </w:r>
      <w:proofErr w:type="spellEnd"/>
      <w:r w:rsidR="007C465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C465B" w:rsidRPr="007C465B" w:rsidRDefault="007C465B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Дайте </w:t>
      </w:r>
      <w:proofErr w:type="spellStart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усно</w:t>
      </w:r>
      <w:proofErr w:type="spellEnd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spellStart"/>
      <w:r w:rsidRPr="007C465B">
        <w:rPr>
          <w:rFonts w:ascii="Times New Roman" w:hAnsi="Times New Roman" w:cs="Times New Roman"/>
          <w:b/>
          <w:sz w:val="28"/>
          <w:szCs w:val="28"/>
          <w:lang w:val="uk-UA" w:eastAsia="ru-RU"/>
        </w:rPr>
        <w:t>ідповіді</w:t>
      </w:r>
      <w:proofErr w:type="spellEnd"/>
      <w:r w:rsidRPr="007C465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 запитання: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Коли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Яка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збірки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рима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віршований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Яка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тема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ранньої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Коли помер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7C465B" w:rsidRDefault="007C465B" w:rsidP="007C465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7C465B">
        <w:rPr>
          <w:rFonts w:ascii="Times New Roman" w:hAnsi="Times New Roman" w:cs="Times New Roman"/>
          <w:b/>
          <w:sz w:val="32"/>
          <w:szCs w:val="32"/>
          <w:lang w:val="uk-UA" w:eastAsia="ru-RU"/>
        </w:rPr>
        <w:t>«Гаї шумлять...»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поетична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змальована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Гаї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шумлять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...».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сповнений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повноти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Ліричний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сприймає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навколишнє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— шум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гаїв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хмарки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неб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гудіння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дзвону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коливання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достигаючих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нив,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шепіт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трав.</w:t>
      </w:r>
    </w:p>
    <w:p w:rsidR="001E487D" w:rsidRPr="007C465B" w:rsidRDefault="007C465B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Дайте </w:t>
      </w:r>
      <w:proofErr w:type="spellStart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усно</w:t>
      </w:r>
      <w:proofErr w:type="spellEnd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відповіді</w:t>
      </w:r>
      <w:proofErr w:type="spellEnd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запитання</w:t>
      </w:r>
      <w:proofErr w:type="spellEnd"/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«гай»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змальовує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7C465B" w:rsidRDefault="001E487D" w:rsidP="007C46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переважає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7C465B" w:rsidRDefault="001E487D" w:rsidP="007C46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постає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ліричним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героєм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уявляєте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читаючи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7C465B" w:rsidRDefault="007C465B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65B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Гаї</w:t>
      </w:r>
      <w:proofErr w:type="spellEnd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шумлять</w:t>
      </w:r>
      <w:proofErr w:type="spellEnd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noProof/>
          <w:color w:val="3498DB"/>
          <w:sz w:val="28"/>
          <w:szCs w:val="28"/>
          <w:lang w:eastAsia="ru-RU"/>
        </w:rPr>
        <w:lastRenderedPageBreak/>
        <w:drawing>
          <wp:inline distT="0" distB="0" distL="0" distR="0" wp14:anchorId="2B1EFD3A" wp14:editId="5EE565AC">
            <wp:extent cx="4238625" cy="2204085"/>
            <wp:effectExtent l="0" t="0" r="9525" b="5715"/>
            <wp:docPr id="2" name="Рисунок 2" descr="http://fiz-cultura.ucoz.ua/_nw/4/s90410536.jpg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-cultura.ucoz.ua/_nw/4/s90410536.jpg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5B" w:rsidRPr="007C465B" w:rsidRDefault="007C465B" w:rsidP="007C465B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7C465B">
        <w:rPr>
          <w:rFonts w:ascii="Times New Roman" w:hAnsi="Times New Roman" w:cs="Times New Roman"/>
          <w:b/>
          <w:sz w:val="32"/>
          <w:szCs w:val="32"/>
          <w:lang w:val="uk-UA" w:eastAsia="ru-RU"/>
        </w:rPr>
        <w:t>«Блакить мою душу обвіяла...»</w:t>
      </w:r>
    </w:p>
    <w:p w:rsid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— Скажи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ітові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Добридень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!» — і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добрими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твій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твоє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Поглянь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навкруги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ітить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як тихо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шепочуться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трави,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дзюрчить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струмочок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пурхає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метелик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. Хай усе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наповнить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твоє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добром,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любов'ю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ідного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краю.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прямий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підтекст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Тичини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Блакить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мою душу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обвіяла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...».</w:t>
      </w:r>
    </w:p>
    <w:p w:rsidR="007C465B" w:rsidRPr="007C465B" w:rsidRDefault="007C465B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C465B">
        <w:rPr>
          <w:rFonts w:ascii="Times New Roman" w:hAnsi="Times New Roman" w:cs="Times New Roman"/>
          <w:b/>
          <w:sz w:val="28"/>
          <w:szCs w:val="28"/>
          <w:lang w:val="uk-UA" w:eastAsia="ru-RU"/>
        </w:rPr>
        <w:t>Дайте усно відповіді на запитання: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почуттями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1E487D" w:rsidRPr="007C465B" w:rsidRDefault="001E487D" w:rsidP="007C46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Як поет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зображує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природу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- Яка пора року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зображена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487D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1E4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E487D" w:rsidRPr="007C465B" w:rsidRDefault="007C465B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Блакить</w:t>
      </w:r>
      <w:proofErr w:type="spellEnd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мою душу </w:t>
      </w:r>
      <w:proofErr w:type="spellStart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обвіяла</w:t>
      </w:r>
      <w:proofErr w:type="spellEnd"/>
      <w:r w:rsidR="001E487D" w:rsidRPr="007C465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E487D" w:rsidRP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87D">
        <w:rPr>
          <w:rFonts w:ascii="Times New Roman" w:hAnsi="Times New Roman" w:cs="Times New Roman"/>
          <w:noProof/>
          <w:color w:val="3498DB"/>
          <w:sz w:val="28"/>
          <w:szCs w:val="28"/>
          <w:lang w:eastAsia="ru-RU"/>
        </w:rPr>
        <w:drawing>
          <wp:inline distT="0" distB="0" distL="0" distR="0" wp14:anchorId="217A5BE4" wp14:editId="6E23FC96">
            <wp:extent cx="3810000" cy="1885950"/>
            <wp:effectExtent l="0" t="0" r="0" b="0"/>
            <wp:docPr id="1" name="Рисунок 1" descr="http://fiz-cultura.ucoz.ua/_nw/4/s95366314.jpg">
              <a:hlinkClick xmlns:a="http://schemas.openxmlformats.org/drawingml/2006/main" r:id="rId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-cultura.ucoz.ua/_nw/4/s95366314.jpg">
                      <a:hlinkClick r:id="rId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5C" w:rsidRDefault="00A74A5C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7D" w:rsidRDefault="001E487D" w:rsidP="001E487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7D" w:rsidRDefault="001E487D" w:rsidP="007C465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487D" w:rsidSect="001E48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DB3"/>
    <w:multiLevelType w:val="hybridMultilevel"/>
    <w:tmpl w:val="8C1A343C"/>
    <w:lvl w:ilvl="0" w:tplc="0422000F">
      <w:start w:val="1"/>
      <w:numFmt w:val="decimal"/>
      <w:lvlText w:val="%1."/>
      <w:lvlJc w:val="left"/>
      <w:pPr>
        <w:ind w:left="5130" w:hanging="360"/>
      </w:pPr>
    </w:lvl>
    <w:lvl w:ilvl="1" w:tplc="04220019" w:tentative="1">
      <w:start w:val="1"/>
      <w:numFmt w:val="lowerLetter"/>
      <w:lvlText w:val="%2."/>
      <w:lvlJc w:val="left"/>
      <w:pPr>
        <w:ind w:left="5850" w:hanging="360"/>
      </w:pPr>
    </w:lvl>
    <w:lvl w:ilvl="2" w:tplc="0422001B" w:tentative="1">
      <w:start w:val="1"/>
      <w:numFmt w:val="lowerRoman"/>
      <w:lvlText w:val="%3."/>
      <w:lvlJc w:val="right"/>
      <w:pPr>
        <w:ind w:left="6570" w:hanging="180"/>
      </w:pPr>
    </w:lvl>
    <w:lvl w:ilvl="3" w:tplc="0422000F" w:tentative="1">
      <w:start w:val="1"/>
      <w:numFmt w:val="decimal"/>
      <w:lvlText w:val="%4."/>
      <w:lvlJc w:val="left"/>
      <w:pPr>
        <w:ind w:left="7290" w:hanging="360"/>
      </w:pPr>
    </w:lvl>
    <w:lvl w:ilvl="4" w:tplc="04220019" w:tentative="1">
      <w:start w:val="1"/>
      <w:numFmt w:val="lowerLetter"/>
      <w:lvlText w:val="%5."/>
      <w:lvlJc w:val="left"/>
      <w:pPr>
        <w:ind w:left="8010" w:hanging="360"/>
      </w:pPr>
    </w:lvl>
    <w:lvl w:ilvl="5" w:tplc="0422001B" w:tentative="1">
      <w:start w:val="1"/>
      <w:numFmt w:val="lowerRoman"/>
      <w:lvlText w:val="%6."/>
      <w:lvlJc w:val="right"/>
      <w:pPr>
        <w:ind w:left="8730" w:hanging="180"/>
      </w:pPr>
    </w:lvl>
    <w:lvl w:ilvl="6" w:tplc="0422000F" w:tentative="1">
      <w:start w:val="1"/>
      <w:numFmt w:val="decimal"/>
      <w:lvlText w:val="%7."/>
      <w:lvlJc w:val="left"/>
      <w:pPr>
        <w:ind w:left="9450" w:hanging="360"/>
      </w:pPr>
    </w:lvl>
    <w:lvl w:ilvl="7" w:tplc="04220019" w:tentative="1">
      <w:start w:val="1"/>
      <w:numFmt w:val="lowerLetter"/>
      <w:lvlText w:val="%8."/>
      <w:lvlJc w:val="left"/>
      <w:pPr>
        <w:ind w:left="10170" w:hanging="360"/>
      </w:pPr>
    </w:lvl>
    <w:lvl w:ilvl="8" w:tplc="0422001B" w:tentative="1">
      <w:start w:val="1"/>
      <w:numFmt w:val="lowerRoman"/>
      <w:lvlText w:val="%9."/>
      <w:lvlJc w:val="right"/>
      <w:pPr>
        <w:ind w:left="10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D"/>
    <w:rsid w:val="001E487D"/>
    <w:rsid w:val="003545BB"/>
    <w:rsid w:val="004458B5"/>
    <w:rsid w:val="007C465B"/>
    <w:rsid w:val="0083541E"/>
    <w:rsid w:val="009851B4"/>
    <w:rsid w:val="00A5044E"/>
    <w:rsid w:val="00A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-cultura.ucoz.ua/_nw/4/95366314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-cultura.ucoz.ua/_nw/4/90410536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2</cp:revision>
  <cp:lastPrinted>2017-03-21T00:32:00Z</cp:lastPrinted>
  <dcterms:created xsi:type="dcterms:W3CDTF">2020-03-23T17:01:00Z</dcterms:created>
  <dcterms:modified xsi:type="dcterms:W3CDTF">2020-03-23T17:01:00Z</dcterms:modified>
</cp:coreProperties>
</file>