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F" w:rsidRPr="00DC7DFF" w:rsidRDefault="00DC7DFF" w:rsidP="00DC7DFF">
      <w:pPr>
        <w:shd w:val="clear" w:color="auto" w:fill="FFFFFF"/>
        <w:spacing w:after="210" w:line="540" w:lineRule="atLeast"/>
        <w:outlineLvl w:val="0"/>
        <w:rPr>
          <w:rFonts w:ascii="Arial" w:eastAsia="Times New Roman" w:hAnsi="Arial" w:cs="Arial"/>
          <w:color w:val="2F2F2F"/>
          <w:kern w:val="36"/>
          <w:sz w:val="27"/>
          <w:szCs w:val="27"/>
          <w:lang w:eastAsia="ru-RU"/>
        </w:rPr>
      </w:pPr>
      <w:r w:rsidRPr="00DC7DFF">
        <w:rPr>
          <w:rFonts w:ascii="Arial" w:eastAsia="Times New Roman" w:hAnsi="Arial" w:cs="Arial"/>
          <w:color w:val="2F2F2F"/>
          <w:kern w:val="36"/>
          <w:sz w:val="27"/>
          <w:szCs w:val="27"/>
          <w:lang w:eastAsia="ru-RU"/>
        </w:rPr>
        <w:t>ПРИСЛІВНИК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DC7DFF">
        <w:rPr>
          <w:rFonts w:ascii="inherit" w:eastAsia="Times New Roman" w:hAnsi="inherit" w:cs="Arial"/>
          <w:b/>
          <w:bCs/>
          <w:color w:val="FF00FF"/>
          <w:sz w:val="21"/>
          <w:szCs w:val="21"/>
          <w:bdr w:val="none" w:sz="0" w:space="0" w:color="auto" w:frame="1"/>
          <w:lang w:eastAsia="ru-RU"/>
        </w:rPr>
        <w:t>4 КЛАС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Прислівник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незмінна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частина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мови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, яка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називає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ознаку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дії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пояснює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, як, де, коли,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відбувається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дія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куди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вона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спрямована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, і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відповідає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 xml:space="preserve"> як? де? </w:t>
      </w: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куди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? коли?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 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proofErr w:type="spellStart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Запам'ятай</w:t>
      </w:r>
      <w:proofErr w:type="spellEnd"/>
      <w:r w:rsidRPr="00DC7DFF"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!</w:t>
      </w: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 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Прислівники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змінюються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. 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Прислівники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закінчень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, тому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вони не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змінюються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Схожі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закінчення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частини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основи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прислівників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суфікси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 xml:space="preserve">: рано,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навесні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bdr w:val="none" w:sz="0" w:space="0" w:color="auto" w:frame="1"/>
          <w:lang w:eastAsia="ru-RU"/>
        </w:rPr>
        <w:t>.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 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Серед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прислівників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є слова з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протилежним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значенням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— </w:t>
      </w:r>
      <w:proofErr w:type="spellStart"/>
      <w:proofErr w:type="gram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антоніми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:</w:t>
      </w:r>
      <w:proofErr w:type="gram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унизу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угорі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рано 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пізно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весело 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сумно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спереду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позаду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.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 </w:t>
      </w:r>
    </w:p>
    <w:p w:rsidR="00DC7DFF" w:rsidRPr="00DC7DFF" w:rsidRDefault="00DC7DFF" w:rsidP="00DC7DFF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Прислівники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які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пояснюють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у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реченні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те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саме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дієслово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і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відповідають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на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однакові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питання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є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однорідними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другорядними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членами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речення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.</w:t>
      </w:r>
    </w:p>
    <w:p w:rsidR="00DC7DFF" w:rsidRPr="00DC7DFF" w:rsidRDefault="00DC7DFF" w:rsidP="00DC7DFF">
      <w:pPr>
        <w:shd w:val="clear" w:color="auto" w:fill="FFFFFF"/>
        <w:spacing w:line="360" w:lineRule="atLeast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Між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однорідними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членами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речення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вираженими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прислівниками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які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вимовляють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із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перелічувальною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інтонацією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потрібно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ставити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кому.</w:t>
      </w: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Наприклад</w:t>
      </w:r>
      <w:proofErr w:type="spellEnd"/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:</w:t>
      </w:r>
      <w:bookmarkStart w:id="0" w:name="_GoBack"/>
      <w:bookmarkEnd w:id="0"/>
      <w:proofErr w:type="gramStart"/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1</w:t>
      </w: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.Дзвінко</w:t>
      </w:r>
      <w:proofErr w:type="gram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й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безтурботно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перекликалися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співали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щебетали пташки (О. Бойченко). 2</w:t>
      </w:r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.Суворовці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завжди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йдуть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струнко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бадьоро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, красиво (Н. </w:t>
      </w:r>
      <w:proofErr w:type="spellStart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Забіла</w:t>
      </w:r>
      <w:proofErr w:type="spellEnd"/>
      <w:r w:rsidRPr="00DC7DFF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).</w:t>
      </w:r>
    </w:p>
    <w:p w:rsidR="00C25C01" w:rsidRDefault="00C25C01"/>
    <w:sectPr w:rsidR="00C2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F"/>
    <w:rsid w:val="00C25C01"/>
    <w:rsid w:val="00D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804"/>
  <w15:chartTrackingRefBased/>
  <w15:docId w15:val="{9CBC2CDA-7423-4536-90D5-18B8DB6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2020-04-16T11:55:00Z</dcterms:created>
  <dcterms:modified xsi:type="dcterms:W3CDTF">2020-04-16T12:00:00Z</dcterms:modified>
</cp:coreProperties>
</file>