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28" w:rsidRDefault="00230928" w:rsidP="0023092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Річна к</w:t>
      </w:r>
      <w:bookmarkStart w:id="0" w:name="_GoBack"/>
      <w:bookmarkEnd w:id="0"/>
      <w:r w:rsidRPr="00582198">
        <w:rPr>
          <w:b/>
          <w:szCs w:val="28"/>
        </w:rPr>
        <w:t>онт</w:t>
      </w:r>
      <w:r>
        <w:rPr>
          <w:b/>
          <w:szCs w:val="28"/>
        </w:rPr>
        <w:t xml:space="preserve">рольна робота з хімії у 9 </w:t>
      </w:r>
      <w:proofErr w:type="spellStart"/>
      <w:r>
        <w:rPr>
          <w:b/>
          <w:szCs w:val="28"/>
        </w:rPr>
        <w:t>кл</w:t>
      </w:r>
      <w:proofErr w:type="spellEnd"/>
    </w:p>
    <w:p w:rsidR="00230928" w:rsidRPr="00230928" w:rsidRDefault="00230928" w:rsidP="00230928">
      <w:pPr>
        <w:pStyle w:val="a3"/>
        <w:numPr>
          <w:ilvl w:val="0"/>
          <w:numId w:val="1"/>
        </w:numPr>
        <w:spacing w:line="360" w:lineRule="auto"/>
        <w:jc w:val="center"/>
        <w:rPr>
          <w:b/>
          <w:szCs w:val="28"/>
        </w:rPr>
      </w:pPr>
      <w:proofErr w:type="spellStart"/>
      <w:r>
        <w:t>Якісна</w:t>
      </w:r>
      <w:r>
        <w:t>ною</w:t>
      </w:r>
      <w:proofErr w:type="spellEnd"/>
      <w:r>
        <w:t xml:space="preserve"> реакцією на крохмаль є взаємодія з…</w:t>
      </w:r>
    </w:p>
    <w:p w:rsidR="00230928" w:rsidRDefault="00230928" w:rsidP="00230928">
      <w:pPr>
        <w:numPr>
          <w:ilvl w:val="0"/>
          <w:numId w:val="1"/>
        </w:numPr>
      </w:pPr>
      <w:r>
        <w:t>Вкажіть, чим пояснюється відсутність газоподібних речовин в гомологічному ряду насичених одноатомних спиртів:</w:t>
      </w:r>
      <w:r>
        <w:br/>
        <w:t>а) наявністю міжмолекулярного водневого зв’язку;</w:t>
      </w:r>
      <w:r>
        <w:br/>
        <w:t>б) наявністю ковалентного зв’язку;</w:t>
      </w:r>
      <w:r>
        <w:br/>
        <w:t>в) високою відносною молекулярною масою.</w:t>
      </w:r>
    </w:p>
    <w:p w:rsidR="00230928" w:rsidRDefault="00230928" w:rsidP="00230928">
      <w:pPr>
        <w:numPr>
          <w:ilvl w:val="0"/>
          <w:numId w:val="1"/>
        </w:numPr>
      </w:pPr>
      <w:r>
        <w:t>Жирами називаються :</w:t>
      </w:r>
      <w:r>
        <w:br/>
        <w:t xml:space="preserve">а) </w:t>
      </w:r>
      <w:proofErr w:type="spellStart"/>
      <w:r>
        <w:t>естери</w:t>
      </w:r>
      <w:proofErr w:type="spellEnd"/>
      <w:r>
        <w:t xml:space="preserve"> вищих карбонових кислот і етанолу;</w:t>
      </w:r>
      <w:r>
        <w:br/>
        <w:t xml:space="preserve">б) </w:t>
      </w:r>
      <w:proofErr w:type="spellStart"/>
      <w:r>
        <w:t>естери</w:t>
      </w:r>
      <w:proofErr w:type="spellEnd"/>
      <w:r>
        <w:t xml:space="preserve"> вищих карбонових кислот і гліцерину; </w:t>
      </w:r>
      <w:r>
        <w:br/>
        <w:t xml:space="preserve">в) </w:t>
      </w:r>
      <w:proofErr w:type="spellStart"/>
      <w:r>
        <w:t>естери</w:t>
      </w:r>
      <w:proofErr w:type="spellEnd"/>
      <w:r>
        <w:t xml:space="preserve"> низькомолекулярних кислот і гліцерину.</w:t>
      </w:r>
    </w:p>
    <w:p w:rsidR="00230928" w:rsidRPr="00C4405F" w:rsidRDefault="00230928" w:rsidP="00230928">
      <w:pPr>
        <w:numPr>
          <w:ilvl w:val="0"/>
          <w:numId w:val="1"/>
        </w:numPr>
      </w:pPr>
      <w:r>
        <w:t xml:space="preserve">Встановіть відповідність: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462"/>
        <w:gridCol w:w="900"/>
        <w:gridCol w:w="1440"/>
      </w:tblGrid>
      <w:tr w:rsidR="00230928" w:rsidTr="006D1B78">
        <w:tc>
          <w:tcPr>
            <w:tcW w:w="958" w:type="dxa"/>
            <w:shd w:val="clear" w:color="auto" w:fill="auto"/>
          </w:tcPr>
          <w:p w:rsidR="00230928" w:rsidRDefault="00230928" w:rsidP="006D1B78">
            <w:r>
              <w:t>1.</w:t>
            </w:r>
          </w:p>
        </w:tc>
        <w:tc>
          <w:tcPr>
            <w:tcW w:w="2462" w:type="dxa"/>
            <w:shd w:val="clear" w:color="auto" w:fill="auto"/>
          </w:tcPr>
          <w:p w:rsidR="00230928" w:rsidRPr="00D84DB4" w:rsidRDefault="00230928" w:rsidP="006D1B78">
            <w:pPr>
              <w:rPr>
                <w:lang w:val="en-US"/>
              </w:rPr>
            </w:pPr>
            <w:r w:rsidRPr="00D84DB4">
              <w:rPr>
                <w:lang w:val="en-US"/>
              </w:rPr>
              <w:t>CH</w:t>
            </w:r>
            <w:r w:rsidRPr="00D84DB4">
              <w:rPr>
                <w:vertAlign w:val="subscript"/>
                <w:lang w:val="en-US"/>
              </w:rPr>
              <w:t>3</w:t>
            </w:r>
            <w:r w:rsidRPr="00D84DB4">
              <w:rPr>
                <w:lang w:val="en-US"/>
              </w:rPr>
              <w:t>-O-CH</w:t>
            </w:r>
            <w:r w:rsidRPr="00D84DB4">
              <w:rPr>
                <w:vertAlign w:val="subscript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230928" w:rsidRDefault="00230928" w:rsidP="006D1B78">
            <w:r>
              <w:t>А.</w:t>
            </w:r>
          </w:p>
        </w:tc>
        <w:tc>
          <w:tcPr>
            <w:tcW w:w="1440" w:type="dxa"/>
            <w:shd w:val="clear" w:color="auto" w:fill="auto"/>
          </w:tcPr>
          <w:p w:rsidR="00230928" w:rsidRDefault="00230928" w:rsidP="006D1B78">
            <w:r>
              <w:t>Спирт</w:t>
            </w:r>
          </w:p>
        </w:tc>
      </w:tr>
      <w:tr w:rsidR="00230928" w:rsidTr="006D1B78">
        <w:tc>
          <w:tcPr>
            <w:tcW w:w="958" w:type="dxa"/>
            <w:shd w:val="clear" w:color="auto" w:fill="auto"/>
          </w:tcPr>
          <w:p w:rsidR="00230928" w:rsidRDefault="00230928" w:rsidP="006D1B78">
            <w:r>
              <w:t>2.</w:t>
            </w:r>
          </w:p>
        </w:tc>
        <w:tc>
          <w:tcPr>
            <w:tcW w:w="2462" w:type="dxa"/>
            <w:shd w:val="clear" w:color="auto" w:fill="auto"/>
          </w:tcPr>
          <w:p w:rsidR="00230928" w:rsidRPr="00D84DB4" w:rsidRDefault="00230928" w:rsidP="006D1B78">
            <w:pPr>
              <w:rPr>
                <w:lang w:val="en-US"/>
              </w:rPr>
            </w:pPr>
            <w:r w:rsidRPr="00D84DB4">
              <w:rPr>
                <w:lang w:val="en-US"/>
              </w:rPr>
              <w:t>C</w:t>
            </w:r>
            <w:r w:rsidRPr="00D84DB4">
              <w:rPr>
                <w:vertAlign w:val="subscript"/>
                <w:lang w:val="en-US"/>
              </w:rPr>
              <w:t>3</w:t>
            </w:r>
            <w:r w:rsidRPr="00D84DB4">
              <w:rPr>
                <w:lang w:val="en-US"/>
              </w:rPr>
              <w:t>H</w:t>
            </w:r>
            <w:r w:rsidRPr="00D84DB4">
              <w:rPr>
                <w:vertAlign w:val="subscript"/>
                <w:lang w:val="en-US"/>
              </w:rPr>
              <w:t>7</w:t>
            </w:r>
            <w:r w:rsidRPr="00D84DB4">
              <w:rPr>
                <w:lang w:val="en-US"/>
              </w:rPr>
              <w:t>-OH</w:t>
            </w:r>
          </w:p>
        </w:tc>
        <w:tc>
          <w:tcPr>
            <w:tcW w:w="900" w:type="dxa"/>
            <w:shd w:val="clear" w:color="auto" w:fill="auto"/>
          </w:tcPr>
          <w:p w:rsidR="00230928" w:rsidRDefault="00230928" w:rsidP="006D1B78">
            <w:r>
              <w:t>Б.</w:t>
            </w:r>
          </w:p>
        </w:tc>
        <w:tc>
          <w:tcPr>
            <w:tcW w:w="1440" w:type="dxa"/>
            <w:shd w:val="clear" w:color="auto" w:fill="auto"/>
          </w:tcPr>
          <w:p w:rsidR="00230928" w:rsidRDefault="00230928" w:rsidP="006D1B78">
            <w:r>
              <w:t>Кислота</w:t>
            </w:r>
          </w:p>
        </w:tc>
      </w:tr>
      <w:tr w:rsidR="00230928" w:rsidTr="006D1B78">
        <w:tc>
          <w:tcPr>
            <w:tcW w:w="958" w:type="dxa"/>
            <w:shd w:val="clear" w:color="auto" w:fill="auto"/>
          </w:tcPr>
          <w:p w:rsidR="00230928" w:rsidRDefault="00230928" w:rsidP="006D1B78">
            <w:r>
              <w:t>3.</w:t>
            </w:r>
          </w:p>
        </w:tc>
        <w:tc>
          <w:tcPr>
            <w:tcW w:w="2462" w:type="dxa"/>
            <w:shd w:val="clear" w:color="auto" w:fill="auto"/>
          </w:tcPr>
          <w:p w:rsidR="00230928" w:rsidRPr="00D84DB4" w:rsidRDefault="00230928" w:rsidP="006D1B78">
            <w:pPr>
              <w:rPr>
                <w:lang w:val="en-US"/>
              </w:rPr>
            </w:pPr>
            <w:r w:rsidRPr="00D84DB4">
              <w:rPr>
                <w:lang w:val="en-US"/>
              </w:rPr>
              <w:t>H-COOH</w:t>
            </w:r>
          </w:p>
        </w:tc>
        <w:tc>
          <w:tcPr>
            <w:tcW w:w="900" w:type="dxa"/>
            <w:shd w:val="clear" w:color="auto" w:fill="auto"/>
          </w:tcPr>
          <w:p w:rsidR="00230928" w:rsidRDefault="00230928" w:rsidP="006D1B78">
            <w:r>
              <w:t>В.</w:t>
            </w:r>
          </w:p>
        </w:tc>
        <w:tc>
          <w:tcPr>
            <w:tcW w:w="1440" w:type="dxa"/>
            <w:shd w:val="clear" w:color="auto" w:fill="auto"/>
          </w:tcPr>
          <w:p w:rsidR="00230928" w:rsidRDefault="00230928" w:rsidP="006D1B78">
            <w:r>
              <w:t>Вуглевод</w:t>
            </w:r>
          </w:p>
        </w:tc>
      </w:tr>
      <w:tr w:rsidR="00230928" w:rsidTr="006D1B78">
        <w:tc>
          <w:tcPr>
            <w:tcW w:w="958" w:type="dxa"/>
            <w:shd w:val="clear" w:color="auto" w:fill="auto"/>
          </w:tcPr>
          <w:p w:rsidR="00230928" w:rsidRDefault="00230928" w:rsidP="006D1B78">
            <w:r>
              <w:t>4.</w:t>
            </w:r>
          </w:p>
        </w:tc>
        <w:tc>
          <w:tcPr>
            <w:tcW w:w="2462" w:type="dxa"/>
            <w:shd w:val="clear" w:color="auto" w:fill="auto"/>
          </w:tcPr>
          <w:p w:rsidR="00230928" w:rsidRPr="00D84DB4" w:rsidRDefault="00230928" w:rsidP="006D1B78">
            <w:pPr>
              <w:rPr>
                <w:lang w:val="en-US"/>
              </w:rPr>
            </w:pPr>
            <w:r w:rsidRPr="00D84DB4">
              <w:rPr>
                <w:lang w:val="en-US"/>
              </w:rPr>
              <w:t>C</w:t>
            </w:r>
            <w:r w:rsidRPr="00D84DB4">
              <w:rPr>
                <w:vertAlign w:val="subscript"/>
                <w:lang w:val="en-US"/>
              </w:rPr>
              <w:t>12</w:t>
            </w:r>
            <w:r w:rsidRPr="00D84DB4">
              <w:rPr>
                <w:lang w:val="en-US"/>
              </w:rPr>
              <w:t>H</w:t>
            </w:r>
            <w:r w:rsidRPr="00D84DB4">
              <w:rPr>
                <w:vertAlign w:val="subscript"/>
                <w:lang w:val="en-US"/>
              </w:rPr>
              <w:t>22</w:t>
            </w:r>
            <w:r w:rsidRPr="00D84DB4">
              <w:rPr>
                <w:lang w:val="en-US"/>
              </w:rPr>
              <w:t>O</w:t>
            </w:r>
            <w:r w:rsidRPr="00D84DB4">
              <w:rPr>
                <w:vertAlign w:val="subscript"/>
                <w:lang w:val="en-US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230928" w:rsidRDefault="00230928" w:rsidP="006D1B78">
            <w:r>
              <w:t>Г.</w:t>
            </w:r>
          </w:p>
        </w:tc>
        <w:tc>
          <w:tcPr>
            <w:tcW w:w="1440" w:type="dxa"/>
            <w:shd w:val="clear" w:color="auto" w:fill="auto"/>
          </w:tcPr>
          <w:p w:rsidR="00230928" w:rsidRDefault="00230928" w:rsidP="006D1B78">
            <w:r>
              <w:t>Естер</w:t>
            </w:r>
          </w:p>
        </w:tc>
      </w:tr>
    </w:tbl>
    <w:p w:rsidR="00230928" w:rsidRDefault="00230928" w:rsidP="00230928">
      <w:pPr>
        <w:numPr>
          <w:ilvl w:val="0"/>
          <w:numId w:val="1"/>
        </w:numPr>
      </w:pPr>
      <w:r>
        <w:t>Природні полімери целюлоза й крохмаль належать до класу…</w:t>
      </w:r>
    </w:p>
    <w:p w:rsidR="00230928" w:rsidRDefault="00230928" w:rsidP="00230928">
      <w:pPr>
        <w:numPr>
          <w:ilvl w:val="0"/>
          <w:numId w:val="1"/>
        </w:numPr>
      </w:pPr>
      <w:r>
        <w:t xml:space="preserve">Вкажіть, в результаті якої реакції утворюються макромолекули крохмалю. </w:t>
      </w:r>
    </w:p>
    <w:p w:rsidR="00230928" w:rsidRDefault="00230928" w:rsidP="00230928">
      <w:pPr>
        <w:numPr>
          <w:ilvl w:val="0"/>
          <w:numId w:val="1"/>
        </w:numPr>
      </w:pPr>
      <w:r>
        <w:t xml:space="preserve">Напишіть в молекулярній та </w:t>
      </w:r>
      <w:proofErr w:type="spellStart"/>
      <w:r>
        <w:t>йонній</w:t>
      </w:r>
      <w:proofErr w:type="spellEnd"/>
      <w:r>
        <w:t xml:space="preserve"> формах реакції взаємодії між речовинами: </w:t>
      </w:r>
      <w:r>
        <w:br/>
        <w:t>а) оцтовою кислотою і кальцій оксидом;</w:t>
      </w:r>
      <w:r>
        <w:br/>
        <w:t xml:space="preserve">б) оцтовою кислотою і калій гідроксидом. </w:t>
      </w:r>
    </w:p>
    <w:p w:rsidR="00230928" w:rsidRDefault="00230928" w:rsidP="00230928">
      <w:pPr>
        <w:numPr>
          <w:ilvl w:val="0"/>
          <w:numId w:val="1"/>
        </w:numPr>
      </w:pPr>
      <w:proofErr w:type="spellStart"/>
      <w:r>
        <w:t>Напішіть</w:t>
      </w:r>
      <w:proofErr w:type="spellEnd"/>
      <w:r>
        <w:t xml:space="preserve"> рівняння гідролізу целюлози. </w:t>
      </w:r>
    </w:p>
    <w:p w:rsidR="00230928" w:rsidRDefault="00230928" w:rsidP="00230928">
      <w:pPr>
        <w:numPr>
          <w:ilvl w:val="0"/>
          <w:numId w:val="1"/>
        </w:numPr>
      </w:pPr>
      <w:r>
        <w:t xml:space="preserve">Обчисліть масу метанової кислоти й етанолу для приготування ромової есенції масою </w:t>
      </w:r>
      <w:smartTag w:uri="urn:schemas-microsoft-com:office:smarttags" w:element="metricconverter">
        <w:smartTagPr>
          <w:attr w:name="ProductID" w:val="240 г"/>
        </w:smartTagPr>
        <w:r>
          <w:t>240 г</w:t>
        </w:r>
      </w:smartTag>
      <w:r>
        <w:t xml:space="preserve">. </w:t>
      </w:r>
    </w:p>
    <w:p w:rsidR="00230928" w:rsidRPr="00C4405F" w:rsidRDefault="00230928" w:rsidP="00230928">
      <w:pPr>
        <w:numPr>
          <w:ilvl w:val="0"/>
          <w:numId w:val="1"/>
        </w:numPr>
      </w:pPr>
      <w:r>
        <w:t>Обчисліть масу крохмалю, яку можна одержати з Карбон (</w:t>
      </w:r>
      <w:r>
        <w:rPr>
          <w:lang w:val="en-US"/>
        </w:rPr>
        <w:t>IV</w:t>
      </w:r>
      <w:r w:rsidRPr="00C4405F">
        <w:rPr>
          <w:lang w:val="ru-RU"/>
        </w:rPr>
        <w:t>)</w:t>
      </w:r>
      <w:r>
        <w:rPr>
          <w:lang w:val="ru-RU"/>
        </w:rPr>
        <w:t xml:space="preserve"> оксиду </w:t>
      </w:r>
      <w:proofErr w:type="spellStart"/>
      <w:r>
        <w:rPr>
          <w:lang w:val="ru-RU"/>
        </w:rPr>
        <w:t>об’ємом</w:t>
      </w:r>
      <w:proofErr w:type="spellEnd"/>
      <w:r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2 л"/>
        </w:smartTagPr>
        <w:r>
          <w:rPr>
            <w:lang w:val="ru-RU"/>
          </w:rPr>
          <w:t>202 л</w:t>
        </w:r>
      </w:smartTag>
      <w:r>
        <w:rPr>
          <w:lang w:val="ru-RU"/>
        </w:rPr>
        <w:t xml:space="preserve"> в </w:t>
      </w:r>
      <w:proofErr w:type="spellStart"/>
      <w:r>
        <w:rPr>
          <w:lang w:val="ru-RU"/>
        </w:rPr>
        <w:t>процесі</w:t>
      </w:r>
      <w:proofErr w:type="spellEnd"/>
      <w:r>
        <w:rPr>
          <w:lang w:val="ru-RU"/>
        </w:rPr>
        <w:t xml:space="preserve"> фотосинтезу. </w:t>
      </w:r>
    </w:p>
    <w:p w:rsidR="00051598" w:rsidRDefault="00051598"/>
    <w:sectPr w:rsidR="0005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049C6"/>
    <w:multiLevelType w:val="hybridMultilevel"/>
    <w:tmpl w:val="DB20F690"/>
    <w:lvl w:ilvl="0" w:tplc="B742E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21"/>
    <w:rsid w:val="00051598"/>
    <w:rsid w:val="00230928"/>
    <w:rsid w:val="0032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1ED9AB"/>
  <w15:chartTrackingRefBased/>
  <w15:docId w15:val="{15142705-F257-4178-8BD1-EE39EA0A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2020-05-14T07:03:00Z</dcterms:created>
  <dcterms:modified xsi:type="dcterms:W3CDTF">2020-05-14T07:04:00Z</dcterms:modified>
</cp:coreProperties>
</file>