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53" w:rsidRPr="008C2153" w:rsidRDefault="008C2153" w:rsidP="008C2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КІНЕЦЬ “ХОЛОДНОЇ ВІЙНИ” (друга половина 80-х-90-ті 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pp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Середина 80-х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державами — СРСР та США — почали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набувати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характеру,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відповідав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сучасним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цивілізованим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нормам.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Причини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встановлення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нового характеру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відносин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між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 США та СРСР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світовою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спільнотою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згубності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насильницького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протистояння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Сходом і Заходом,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фатальності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неспроможність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СРСР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економіка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відставала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розвинених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демократичних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Неоправдані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затрати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важким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тягарем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лягали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плечі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Прихід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 М.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Горбачовим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прагнуло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холодної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“нового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політичного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мислення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”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 М.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Горбачовим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надавалися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пріоритети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загальнолюдським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цінностям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визнавався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взаємозалежним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СРСР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залучався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Гельсінського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>•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обмежувалося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скорочувалися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звичайні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озброєнь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визнавався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за народом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соціально-економічний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відбувалася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деідеологізація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демократизація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стосунків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не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допускалося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компромісів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світових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політиці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визнавався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взаємної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Висновки</w:t>
      </w:r>
      <w:proofErr w:type="spellEnd"/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післявоєнну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домовитися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про початок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роззброєння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наслідком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співвідношення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сил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2. Перемога нового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політиці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СРСР,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реальні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кроки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привели до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 початку</w:t>
      </w:r>
      <w:proofErr w:type="gram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90-х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холодної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Сходом і Заходом.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Значення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припинення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холодної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війни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”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Зменшилася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загроза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третьої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Знизилися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гонку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озброєнь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Покращилися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державами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галузях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4. Велика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приділяється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гуманітарним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аспектам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становленню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загальноєвропейського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5. СРСР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дістав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поразку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 “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холодній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розпад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СРСР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соціалістичної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становлення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ринку,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заснованого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ринковій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приватній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конкуренції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Нова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геополітична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ситуація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світі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після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завершення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холодної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війни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” і краху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комуністичного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блоку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80-початок 90-х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 — крах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комунізму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Східній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розпад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СРСР й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руїнах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незалежних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держав. Рухнула система, яка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трималася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насильстві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примусі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зневажанні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розпадом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комунізму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зникли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“холодна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”;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конфронтація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”;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двополюсність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Різко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посилився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 США,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військово-політичним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лідером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піднялася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хвиля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теренах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СРСР,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кривавих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конфліктах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війнах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розпалася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Югославія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цивілізовано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розійшлися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чехи і словаки,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утворивши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1993 р.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1990 р. с</w:t>
      </w: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творено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Європейський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банк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реконструкції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розвитку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фінансово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розвиткові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ринкової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Західні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підтримали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посткомуністичні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уряди кредитами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гуманітарною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Травень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1988 —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березень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1989 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pp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 СРСР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вивів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Афганістану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Квітень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—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травень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1989 р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Припинила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Взаємодопомоги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(РЕВ).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5-6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липня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1990 р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Лондонська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глав держав НАТО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радикальні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військовій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доктрині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 НАТО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зобов’язувалися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нападати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ядерне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озброєння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оголошувалося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зброєю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екстремальної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жовтня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1990 р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стало великою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подією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змінила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політичну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карту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19 листопада 1990 р.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(НБСЄ — з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1994 р. ОБСЄ) Договору про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звичайні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збройні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визначав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колективні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 НАТО та ОВД.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19-21 листопада 1990 р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загальноєвропейська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учасниць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співтовариства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(ЄЕС),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Хартію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нової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”.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 проголосив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конфронтації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розколу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початок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миру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континенті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1990 р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виведення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1991 р.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 НАТО,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 НАТО 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Посилився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 США і НАТО 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липня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1991 р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Розпався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військово-політичний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блок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соціалістичних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Варшавського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 (ОВД).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Висновки</w:t>
      </w:r>
      <w:proofErr w:type="spellEnd"/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антитоталітарні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демократичні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Південно-Східної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розпад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СРСР,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зникнення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соціалістичного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табору”,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холодної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” — все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визначило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розстановку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сил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Москвою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прокомуністичних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режимів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ліквідувало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напруженість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загальноєвропейському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європейську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будують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як ЄС, НАТО, ООН, ОБСЄ. Членами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Найбільш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масовою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впливовою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світовою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організацією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є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Організація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Об’єднаних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Націй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 (ООН),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 яка покликана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мир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врегульовувати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конфлікти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C21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здійснює</w:t>
      </w:r>
      <w:proofErr w:type="spellEnd"/>
      <w:r w:rsidRPr="008C215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миротворчі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гуманітарну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локальних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світовим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тероризмом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розвиткові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розв’язує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глобальні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сучасності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Лютий</w:t>
      </w:r>
      <w:proofErr w:type="spellEnd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1992 р.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учасниць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ринку”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Маастрихті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Нідерланди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Союз </w:t>
      </w: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(ЄС).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членами ЄС є 25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до ЄС: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стабільність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інститутів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верховенство закону,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нормально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функціонуюча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ринкова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економіка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витримати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конкуренцію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ринку.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ЄС —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30%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 ВВП і 20%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Різниця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душу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найменш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розвиненими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країнами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 ЄС становить 5:1.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Північноатлантичного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пакту </w:t>
      </w: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(НАТО).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холодної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” привело до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трансформації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 НАТО, яка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слугує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військовою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силою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колективної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відіграє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підтримці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миру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1994 р. НБСЄ</w:t>
      </w: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перетворилася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діючу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(ОБСЄ, штаб-квартира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), яка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гарантом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суверенітету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цілісності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кордонів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держав.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Південно-Східної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прагнуть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регіональні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об’єднані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Вишеградський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блок (1991 р. —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Чехія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Угорщина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Словаччина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Центральноєвропейська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ініціатива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(1989 р. — членами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є членом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регіональної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 1996 р.);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(1992 p.);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Центральноєвропейська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зона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вільної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Чехія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Угорщина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Словаччина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Словенія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Хорватія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8C2153">
        <w:rPr>
          <w:rFonts w:ascii="Times New Roman" w:hAnsi="Times New Roman" w:cs="Times New Roman"/>
          <w:b/>
          <w:sz w:val="28"/>
          <w:szCs w:val="28"/>
          <w:lang w:eastAsia="ru-RU"/>
        </w:rPr>
        <w:t>Висновки</w:t>
      </w:r>
      <w:proofErr w:type="spellEnd"/>
    </w:p>
    <w:bookmarkEnd w:id="0"/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1. На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перебудова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подальший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перебіг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Гельсінського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2. Центральна та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Східна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посіла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в новому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балансі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сил,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світовий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порядок.</w:t>
      </w:r>
    </w:p>
    <w:p w:rsidR="008C2153" w:rsidRPr="008C2153" w:rsidRDefault="008C2153" w:rsidP="008C2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суперечливий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динамічний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зближення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її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153"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8C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60FD" w:rsidRPr="008C2153" w:rsidRDefault="000960FD" w:rsidP="008C215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960FD" w:rsidRPr="008C2153" w:rsidSect="008C21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8"/>
    <w:rsid w:val="000960FD"/>
    <w:rsid w:val="008C2153"/>
    <w:rsid w:val="00C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F1AF"/>
  <w15:chartTrackingRefBased/>
  <w15:docId w15:val="{84698EEA-8C81-445D-9AD3-D4C0A4AA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C2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2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2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Башмаков</dc:creator>
  <cp:keywords/>
  <dc:description/>
  <cp:lastModifiedBy>Тимур Башмаков</cp:lastModifiedBy>
  <cp:revision>2</cp:revision>
  <dcterms:created xsi:type="dcterms:W3CDTF">2021-03-30T16:33:00Z</dcterms:created>
  <dcterms:modified xsi:type="dcterms:W3CDTF">2021-03-30T16:42:00Z</dcterms:modified>
</cp:coreProperties>
</file>