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3D" w:rsidRDefault="00637C9D">
      <w:pPr>
        <w:rPr>
          <w:rFonts w:ascii="Times New Roman" w:hAnsi="Times New Roman" w:cs="Times New Roman"/>
          <w:b/>
          <w:sz w:val="28"/>
          <w:szCs w:val="28"/>
        </w:rPr>
      </w:pPr>
      <w:r>
        <w:rPr>
          <w:rFonts w:ascii="Times New Roman" w:hAnsi="Times New Roman" w:cs="Times New Roman"/>
          <w:b/>
          <w:sz w:val="28"/>
          <w:szCs w:val="28"/>
        </w:rPr>
        <w:t>Контрольна робота</w:t>
      </w:r>
      <w:r w:rsidR="00977F8D">
        <w:rPr>
          <w:rFonts w:ascii="Times New Roman" w:hAnsi="Times New Roman" w:cs="Times New Roman"/>
          <w:b/>
          <w:sz w:val="28"/>
          <w:szCs w:val="28"/>
        </w:rPr>
        <w:t xml:space="preserve">  з теми «Україна в Д</w:t>
      </w:r>
      <w:r w:rsidR="0094343D" w:rsidRPr="0094343D">
        <w:rPr>
          <w:rFonts w:ascii="Times New Roman" w:hAnsi="Times New Roman" w:cs="Times New Roman"/>
          <w:b/>
          <w:sz w:val="28"/>
          <w:szCs w:val="28"/>
        </w:rPr>
        <w:t>ругій світовій війні».</w:t>
      </w:r>
    </w:p>
    <w:p w:rsidR="00637C9D" w:rsidRPr="004652F3" w:rsidRDefault="0094343D" w:rsidP="00637C9D">
      <w:pPr>
        <w:rPr>
          <w:rFonts w:ascii="Times New Roman" w:hAnsi="Times New Roman" w:cs="Times New Roman"/>
        </w:rPr>
      </w:pPr>
      <w:r>
        <w:rPr>
          <w:rFonts w:ascii="Times New Roman" w:hAnsi="Times New Roman" w:cs="Times New Roman"/>
          <w:sz w:val="26"/>
          <w:szCs w:val="26"/>
        </w:rPr>
        <w:t xml:space="preserve">              </w:t>
      </w:r>
      <w:r w:rsidR="00637C9D">
        <w:rPr>
          <w:rFonts w:ascii="Times New Roman" w:hAnsi="Times New Roman" w:cs="Times New Roman"/>
        </w:rPr>
        <w:t xml:space="preserve">                                    </w:t>
      </w:r>
      <w:r w:rsidR="00637C9D" w:rsidRPr="00B71126">
        <w:rPr>
          <w:rFonts w:ascii="Times New Roman" w:hAnsi="Times New Roman" w:cs="Times New Roman"/>
          <w:b/>
          <w:sz w:val="32"/>
          <w:szCs w:val="32"/>
        </w:rPr>
        <w:t>Бланк відповіді</w:t>
      </w:r>
    </w:p>
    <w:p w:rsidR="00637C9D" w:rsidRPr="00637C9D" w:rsidRDefault="00637C9D" w:rsidP="00637C9D">
      <w:pPr>
        <w:rPr>
          <w:rFonts w:ascii="Times New Roman" w:hAnsi="Times New Roman" w:cs="Times New Roman"/>
          <w:b/>
          <w:sz w:val="32"/>
          <w:szCs w:val="32"/>
        </w:rPr>
      </w:pPr>
      <w:r>
        <w:rPr>
          <w:rFonts w:ascii="Times New Roman" w:hAnsi="Times New Roman" w:cs="Times New Roman"/>
          <w:b/>
          <w:sz w:val="32"/>
          <w:szCs w:val="32"/>
        </w:rPr>
        <w:t xml:space="preserve">                  Прізвище ім</w:t>
      </w:r>
      <w:r w:rsidRPr="00B10B85">
        <w:rPr>
          <w:rFonts w:ascii="Times New Roman" w:hAnsi="Times New Roman" w:cs="Times New Roman"/>
          <w:b/>
          <w:sz w:val="32"/>
          <w:szCs w:val="32"/>
        </w:rPr>
        <w:t>’</w:t>
      </w:r>
      <w:r>
        <w:rPr>
          <w:rFonts w:ascii="Times New Roman" w:hAnsi="Times New Roman" w:cs="Times New Roman"/>
          <w:b/>
          <w:sz w:val="32"/>
          <w:szCs w:val="32"/>
        </w:rPr>
        <w:t>я,по-батькові___________________</w:t>
      </w:r>
    </w:p>
    <w:tbl>
      <w:tblPr>
        <w:tblStyle w:val="a8"/>
        <w:tblpPr w:leftFromText="180" w:rightFromText="180" w:vertAnchor="text" w:tblpY="1"/>
        <w:tblOverlap w:val="never"/>
        <w:tblW w:w="0" w:type="auto"/>
        <w:tblLook w:val="04A0" w:firstRow="1" w:lastRow="0" w:firstColumn="1" w:lastColumn="0" w:noHBand="0" w:noVBand="1"/>
      </w:tblPr>
      <w:tblGrid>
        <w:gridCol w:w="1101"/>
        <w:gridCol w:w="992"/>
        <w:gridCol w:w="992"/>
        <w:gridCol w:w="851"/>
        <w:gridCol w:w="850"/>
      </w:tblGrid>
      <w:tr w:rsidR="00637C9D" w:rsidTr="00061F4A">
        <w:tc>
          <w:tcPr>
            <w:tcW w:w="1101" w:type="dxa"/>
            <w:tcBorders>
              <w:tr2bl w:val="single" w:sz="4" w:space="0" w:color="auto"/>
            </w:tcBorders>
          </w:tcPr>
          <w:p w:rsidR="00637C9D" w:rsidRDefault="00637C9D" w:rsidP="00061F4A">
            <w:pPr>
              <w:rPr>
                <w:b/>
                <w:sz w:val="28"/>
                <w:szCs w:val="28"/>
              </w:rPr>
            </w:pPr>
            <w:r>
              <w:rPr>
                <w:b/>
                <w:sz w:val="28"/>
                <w:szCs w:val="28"/>
              </w:rPr>
              <w:t>.</w:t>
            </w:r>
          </w:p>
        </w:tc>
        <w:tc>
          <w:tcPr>
            <w:tcW w:w="992" w:type="dxa"/>
          </w:tcPr>
          <w:p w:rsidR="00637C9D" w:rsidRDefault="00637C9D" w:rsidP="00061F4A">
            <w:pPr>
              <w:rPr>
                <w:b/>
                <w:sz w:val="28"/>
                <w:szCs w:val="28"/>
              </w:rPr>
            </w:pPr>
            <w:r>
              <w:rPr>
                <w:b/>
                <w:sz w:val="28"/>
                <w:szCs w:val="28"/>
              </w:rPr>
              <w:t>А</w:t>
            </w:r>
          </w:p>
        </w:tc>
        <w:tc>
          <w:tcPr>
            <w:tcW w:w="992" w:type="dxa"/>
          </w:tcPr>
          <w:p w:rsidR="00637C9D" w:rsidRDefault="00637C9D" w:rsidP="00061F4A">
            <w:pPr>
              <w:rPr>
                <w:b/>
                <w:sz w:val="28"/>
                <w:szCs w:val="28"/>
              </w:rPr>
            </w:pPr>
            <w:r>
              <w:rPr>
                <w:b/>
                <w:sz w:val="28"/>
                <w:szCs w:val="28"/>
              </w:rPr>
              <w:t>Б</w:t>
            </w:r>
          </w:p>
        </w:tc>
        <w:tc>
          <w:tcPr>
            <w:tcW w:w="851" w:type="dxa"/>
          </w:tcPr>
          <w:p w:rsidR="00637C9D" w:rsidRDefault="00637C9D" w:rsidP="00061F4A">
            <w:pPr>
              <w:rPr>
                <w:b/>
                <w:sz w:val="28"/>
                <w:szCs w:val="28"/>
              </w:rPr>
            </w:pPr>
            <w:r>
              <w:rPr>
                <w:b/>
                <w:sz w:val="28"/>
                <w:szCs w:val="28"/>
              </w:rPr>
              <w:t>В</w:t>
            </w:r>
          </w:p>
        </w:tc>
        <w:tc>
          <w:tcPr>
            <w:tcW w:w="850" w:type="dxa"/>
          </w:tcPr>
          <w:p w:rsidR="00637C9D" w:rsidRDefault="00637C9D" w:rsidP="00061F4A">
            <w:pPr>
              <w:rPr>
                <w:b/>
                <w:sz w:val="28"/>
                <w:szCs w:val="28"/>
              </w:rPr>
            </w:pPr>
            <w:r>
              <w:rPr>
                <w:b/>
                <w:sz w:val="28"/>
                <w:szCs w:val="28"/>
              </w:rPr>
              <w:t>Г</w:t>
            </w:r>
          </w:p>
        </w:tc>
      </w:tr>
      <w:tr w:rsidR="00637C9D" w:rsidTr="00061F4A">
        <w:tc>
          <w:tcPr>
            <w:tcW w:w="1101" w:type="dxa"/>
          </w:tcPr>
          <w:p w:rsidR="00637C9D" w:rsidRDefault="00637C9D" w:rsidP="00061F4A">
            <w:pPr>
              <w:rPr>
                <w:b/>
                <w:sz w:val="28"/>
                <w:szCs w:val="28"/>
              </w:rPr>
            </w:pPr>
            <w:r>
              <w:rPr>
                <w:b/>
                <w:sz w:val="28"/>
                <w:szCs w:val="28"/>
              </w:rPr>
              <w:t>1</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2</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3</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4</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5</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6</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7</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8</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9</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10</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11</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12</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13</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Pr>
          <w:p w:rsidR="00637C9D" w:rsidRDefault="00637C9D" w:rsidP="00061F4A">
            <w:pPr>
              <w:rPr>
                <w:b/>
                <w:sz w:val="28"/>
                <w:szCs w:val="28"/>
              </w:rPr>
            </w:pPr>
            <w:r>
              <w:rPr>
                <w:b/>
                <w:sz w:val="28"/>
                <w:szCs w:val="28"/>
              </w:rPr>
              <w:t>14</w:t>
            </w:r>
          </w:p>
        </w:tc>
        <w:tc>
          <w:tcPr>
            <w:tcW w:w="992" w:type="dxa"/>
          </w:tcPr>
          <w:p w:rsidR="00637C9D" w:rsidRDefault="00637C9D" w:rsidP="00061F4A">
            <w:pPr>
              <w:rPr>
                <w:b/>
                <w:sz w:val="28"/>
                <w:szCs w:val="28"/>
              </w:rPr>
            </w:pPr>
          </w:p>
        </w:tc>
        <w:tc>
          <w:tcPr>
            <w:tcW w:w="992" w:type="dxa"/>
          </w:tcPr>
          <w:p w:rsidR="00637C9D" w:rsidRDefault="00637C9D" w:rsidP="00061F4A">
            <w:pPr>
              <w:rPr>
                <w:b/>
                <w:sz w:val="28"/>
                <w:szCs w:val="28"/>
              </w:rPr>
            </w:pPr>
          </w:p>
        </w:tc>
        <w:tc>
          <w:tcPr>
            <w:tcW w:w="851" w:type="dxa"/>
          </w:tcPr>
          <w:p w:rsidR="00637C9D" w:rsidRDefault="00637C9D" w:rsidP="00061F4A">
            <w:pPr>
              <w:rPr>
                <w:b/>
                <w:sz w:val="28"/>
                <w:szCs w:val="28"/>
              </w:rPr>
            </w:pPr>
          </w:p>
        </w:tc>
        <w:tc>
          <w:tcPr>
            <w:tcW w:w="850" w:type="dxa"/>
          </w:tcPr>
          <w:p w:rsidR="00637C9D" w:rsidRDefault="00637C9D" w:rsidP="00061F4A">
            <w:pPr>
              <w:rPr>
                <w:b/>
                <w:sz w:val="28"/>
                <w:szCs w:val="28"/>
              </w:rPr>
            </w:pPr>
          </w:p>
        </w:tc>
      </w:tr>
      <w:tr w:rsidR="00637C9D" w:rsidTr="00061F4A">
        <w:tc>
          <w:tcPr>
            <w:tcW w:w="1101" w:type="dxa"/>
            <w:tcBorders>
              <w:bottom w:val="single" w:sz="4" w:space="0" w:color="auto"/>
            </w:tcBorders>
          </w:tcPr>
          <w:p w:rsidR="00637C9D" w:rsidRDefault="00637C9D" w:rsidP="00061F4A">
            <w:pPr>
              <w:rPr>
                <w:b/>
                <w:sz w:val="28"/>
                <w:szCs w:val="28"/>
              </w:rPr>
            </w:pPr>
            <w:r>
              <w:rPr>
                <w:b/>
                <w:sz w:val="28"/>
                <w:szCs w:val="28"/>
              </w:rPr>
              <w:t>15</w:t>
            </w:r>
          </w:p>
        </w:tc>
        <w:tc>
          <w:tcPr>
            <w:tcW w:w="992" w:type="dxa"/>
            <w:tcBorders>
              <w:bottom w:val="single" w:sz="4" w:space="0" w:color="auto"/>
            </w:tcBorders>
          </w:tcPr>
          <w:p w:rsidR="00637C9D" w:rsidRDefault="00637C9D" w:rsidP="00061F4A">
            <w:pPr>
              <w:rPr>
                <w:b/>
                <w:sz w:val="28"/>
                <w:szCs w:val="28"/>
              </w:rPr>
            </w:pPr>
          </w:p>
        </w:tc>
        <w:tc>
          <w:tcPr>
            <w:tcW w:w="992" w:type="dxa"/>
            <w:tcBorders>
              <w:bottom w:val="single" w:sz="4" w:space="0" w:color="auto"/>
            </w:tcBorders>
          </w:tcPr>
          <w:p w:rsidR="00637C9D" w:rsidRDefault="00637C9D" w:rsidP="00061F4A">
            <w:pPr>
              <w:rPr>
                <w:b/>
                <w:sz w:val="28"/>
                <w:szCs w:val="28"/>
              </w:rPr>
            </w:pPr>
          </w:p>
        </w:tc>
        <w:tc>
          <w:tcPr>
            <w:tcW w:w="851" w:type="dxa"/>
            <w:tcBorders>
              <w:bottom w:val="single" w:sz="4" w:space="0" w:color="auto"/>
            </w:tcBorders>
          </w:tcPr>
          <w:p w:rsidR="00637C9D" w:rsidRDefault="00637C9D" w:rsidP="00061F4A">
            <w:pPr>
              <w:rPr>
                <w:b/>
                <w:sz w:val="28"/>
                <w:szCs w:val="28"/>
              </w:rPr>
            </w:pPr>
          </w:p>
        </w:tc>
        <w:tc>
          <w:tcPr>
            <w:tcW w:w="850" w:type="dxa"/>
            <w:tcBorders>
              <w:bottom w:val="single" w:sz="4" w:space="0" w:color="auto"/>
            </w:tcBorders>
          </w:tcPr>
          <w:p w:rsidR="00637C9D" w:rsidRDefault="00637C9D" w:rsidP="00061F4A">
            <w:pPr>
              <w:rPr>
                <w:b/>
                <w:sz w:val="28"/>
                <w:szCs w:val="28"/>
              </w:rPr>
            </w:pPr>
          </w:p>
        </w:tc>
      </w:tr>
    </w:tbl>
    <w:p w:rsidR="00637C9D" w:rsidRDefault="00637C9D" w:rsidP="00637C9D">
      <w:pPr>
        <w:rPr>
          <w:rFonts w:ascii="Times New Roman" w:hAnsi="Times New Roman" w:cs="Times New Roman"/>
          <w:b/>
          <w:sz w:val="28"/>
          <w:szCs w:val="28"/>
        </w:rPr>
      </w:pPr>
      <w:r>
        <w:rPr>
          <w:rFonts w:ascii="Times New Roman" w:hAnsi="Times New Roman" w:cs="Times New Roman"/>
          <w:b/>
          <w:sz w:val="28"/>
          <w:szCs w:val="28"/>
        </w:rPr>
        <w:t>16.</w:t>
      </w:r>
    </w:p>
    <w:tbl>
      <w:tblPr>
        <w:tblStyle w:val="a8"/>
        <w:tblW w:w="0" w:type="auto"/>
        <w:tblLook w:val="04A0" w:firstRow="1" w:lastRow="0" w:firstColumn="1" w:lastColumn="0" w:noHBand="0" w:noVBand="1"/>
      </w:tblPr>
      <w:tblGrid>
        <w:gridCol w:w="534"/>
        <w:gridCol w:w="708"/>
        <w:gridCol w:w="567"/>
        <w:gridCol w:w="567"/>
        <w:gridCol w:w="567"/>
      </w:tblGrid>
      <w:tr w:rsidR="00637C9D" w:rsidTr="00061F4A">
        <w:tc>
          <w:tcPr>
            <w:tcW w:w="534" w:type="dxa"/>
          </w:tcPr>
          <w:p w:rsidR="00637C9D" w:rsidRDefault="00637C9D" w:rsidP="00061F4A">
            <w:pPr>
              <w:rPr>
                <w:b/>
                <w:sz w:val="28"/>
                <w:szCs w:val="28"/>
              </w:rPr>
            </w:pPr>
          </w:p>
        </w:tc>
        <w:tc>
          <w:tcPr>
            <w:tcW w:w="708" w:type="dxa"/>
          </w:tcPr>
          <w:p w:rsidR="00637C9D" w:rsidRDefault="00637C9D" w:rsidP="00061F4A">
            <w:pPr>
              <w:rPr>
                <w:b/>
                <w:sz w:val="28"/>
                <w:szCs w:val="28"/>
              </w:rPr>
            </w:pPr>
            <w:r>
              <w:rPr>
                <w:b/>
                <w:sz w:val="28"/>
                <w:szCs w:val="28"/>
              </w:rPr>
              <w:t>А</w:t>
            </w:r>
          </w:p>
        </w:tc>
        <w:tc>
          <w:tcPr>
            <w:tcW w:w="567" w:type="dxa"/>
          </w:tcPr>
          <w:p w:rsidR="00637C9D" w:rsidRDefault="00637C9D" w:rsidP="00061F4A">
            <w:pPr>
              <w:rPr>
                <w:b/>
                <w:sz w:val="28"/>
                <w:szCs w:val="28"/>
              </w:rPr>
            </w:pPr>
            <w:r>
              <w:rPr>
                <w:b/>
                <w:sz w:val="28"/>
                <w:szCs w:val="28"/>
              </w:rPr>
              <w:t>Б</w:t>
            </w:r>
          </w:p>
        </w:tc>
        <w:tc>
          <w:tcPr>
            <w:tcW w:w="567" w:type="dxa"/>
          </w:tcPr>
          <w:p w:rsidR="00637C9D" w:rsidRDefault="00637C9D" w:rsidP="00061F4A">
            <w:pPr>
              <w:rPr>
                <w:b/>
                <w:sz w:val="28"/>
                <w:szCs w:val="28"/>
              </w:rPr>
            </w:pPr>
            <w:r>
              <w:rPr>
                <w:b/>
                <w:sz w:val="28"/>
                <w:szCs w:val="28"/>
              </w:rPr>
              <w:t>В</w:t>
            </w:r>
          </w:p>
        </w:tc>
        <w:tc>
          <w:tcPr>
            <w:tcW w:w="567" w:type="dxa"/>
          </w:tcPr>
          <w:p w:rsidR="00637C9D" w:rsidRDefault="00637C9D" w:rsidP="00061F4A">
            <w:pPr>
              <w:rPr>
                <w:b/>
                <w:sz w:val="28"/>
                <w:szCs w:val="28"/>
              </w:rPr>
            </w:pPr>
            <w:r>
              <w:rPr>
                <w:b/>
                <w:sz w:val="28"/>
                <w:szCs w:val="28"/>
              </w:rPr>
              <w:t>Г</w:t>
            </w:r>
          </w:p>
        </w:tc>
      </w:tr>
      <w:tr w:rsidR="00637C9D" w:rsidTr="00061F4A">
        <w:tc>
          <w:tcPr>
            <w:tcW w:w="534" w:type="dxa"/>
          </w:tcPr>
          <w:p w:rsidR="00637C9D" w:rsidRDefault="00637C9D" w:rsidP="00061F4A">
            <w:pPr>
              <w:rPr>
                <w:b/>
                <w:sz w:val="28"/>
                <w:szCs w:val="28"/>
              </w:rPr>
            </w:pPr>
            <w:r>
              <w:rPr>
                <w:b/>
                <w:sz w:val="28"/>
                <w:szCs w:val="28"/>
              </w:rPr>
              <w:t>1</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2</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3</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4</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p w:rsidR="00637C9D" w:rsidRDefault="00637C9D" w:rsidP="00637C9D">
      <w:pPr>
        <w:rPr>
          <w:rFonts w:ascii="Times New Roman" w:hAnsi="Times New Roman" w:cs="Times New Roman"/>
          <w:b/>
          <w:sz w:val="28"/>
          <w:szCs w:val="28"/>
        </w:rPr>
      </w:pPr>
      <w:r>
        <w:rPr>
          <w:rFonts w:ascii="Times New Roman" w:hAnsi="Times New Roman" w:cs="Times New Roman"/>
          <w:b/>
          <w:sz w:val="28"/>
          <w:szCs w:val="28"/>
        </w:rPr>
        <w:t>17.</w:t>
      </w:r>
    </w:p>
    <w:tbl>
      <w:tblPr>
        <w:tblStyle w:val="a8"/>
        <w:tblW w:w="0" w:type="auto"/>
        <w:tblLook w:val="04A0" w:firstRow="1" w:lastRow="0" w:firstColumn="1" w:lastColumn="0" w:noHBand="0" w:noVBand="1"/>
      </w:tblPr>
      <w:tblGrid>
        <w:gridCol w:w="534"/>
        <w:gridCol w:w="708"/>
        <w:gridCol w:w="567"/>
        <w:gridCol w:w="567"/>
        <w:gridCol w:w="567"/>
      </w:tblGrid>
      <w:tr w:rsidR="00637C9D" w:rsidTr="00061F4A">
        <w:tc>
          <w:tcPr>
            <w:tcW w:w="534" w:type="dxa"/>
          </w:tcPr>
          <w:p w:rsidR="00637C9D" w:rsidRDefault="00637C9D" w:rsidP="00061F4A">
            <w:pPr>
              <w:rPr>
                <w:b/>
                <w:sz w:val="28"/>
                <w:szCs w:val="28"/>
              </w:rPr>
            </w:pPr>
          </w:p>
        </w:tc>
        <w:tc>
          <w:tcPr>
            <w:tcW w:w="708" w:type="dxa"/>
          </w:tcPr>
          <w:p w:rsidR="00637C9D" w:rsidRDefault="00637C9D" w:rsidP="00061F4A">
            <w:pPr>
              <w:rPr>
                <w:b/>
                <w:sz w:val="28"/>
                <w:szCs w:val="28"/>
              </w:rPr>
            </w:pPr>
            <w:r>
              <w:rPr>
                <w:b/>
                <w:sz w:val="28"/>
                <w:szCs w:val="28"/>
              </w:rPr>
              <w:t>А</w:t>
            </w:r>
          </w:p>
        </w:tc>
        <w:tc>
          <w:tcPr>
            <w:tcW w:w="567" w:type="dxa"/>
          </w:tcPr>
          <w:p w:rsidR="00637C9D" w:rsidRDefault="00637C9D" w:rsidP="00061F4A">
            <w:pPr>
              <w:rPr>
                <w:b/>
                <w:sz w:val="28"/>
                <w:szCs w:val="28"/>
              </w:rPr>
            </w:pPr>
            <w:r>
              <w:rPr>
                <w:b/>
                <w:sz w:val="28"/>
                <w:szCs w:val="28"/>
              </w:rPr>
              <w:t>Б</w:t>
            </w:r>
          </w:p>
        </w:tc>
        <w:tc>
          <w:tcPr>
            <w:tcW w:w="567" w:type="dxa"/>
          </w:tcPr>
          <w:p w:rsidR="00637C9D" w:rsidRDefault="00637C9D" w:rsidP="00061F4A">
            <w:pPr>
              <w:rPr>
                <w:b/>
                <w:sz w:val="28"/>
                <w:szCs w:val="28"/>
              </w:rPr>
            </w:pPr>
            <w:r>
              <w:rPr>
                <w:b/>
                <w:sz w:val="28"/>
                <w:szCs w:val="28"/>
              </w:rPr>
              <w:t>В</w:t>
            </w:r>
          </w:p>
        </w:tc>
        <w:tc>
          <w:tcPr>
            <w:tcW w:w="567" w:type="dxa"/>
          </w:tcPr>
          <w:p w:rsidR="00637C9D" w:rsidRDefault="00637C9D" w:rsidP="00061F4A">
            <w:pPr>
              <w:rPr>
                <w:b/>
                <w:sz w:val="28"/>
                <w:szCs w:val="28"/>
              </w:rPr>
            </w:pPr>
            <w:r>
              <w:rPr>
                <w:b/>
                <w:sz w:val="28"/>
                <w:szCs w:val="28"/>
              </w:rPr>
              <w:t>Г</w:t>
            </w:r>
          </w:p>
        </w:tc>
      </w:tr>
      <w:tr w:rsidR="00637C9D" w:rsidTr="00061F4A">
        <w:tc>
          <w:tcPr>
            <w:tcW w:w="534" w:type="dxa"/>
          </w:tcPr>
          <w:p w:rsidR="00637C9D" w:rsidRDefault="00637C9D" w:rsidP="00061F4A">
            <w:pPr>
              <w:rPr>
                <w:b/>
                <w:sz w:val="28"/>
                <w:szCs w:val="28"/>
              </w:rPr>
            </w:pPr>
            <w:r>
              <w:rPr>
                <w:b/>
                <w:sz w:val="28"/>
                <w:szCs w:val="28"/>
              </w:rPr>
              <w:t>1</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2</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3</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4</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p w:rsidR="00637C9D" w:rsidRDefault="00637C9D" w:rsidP="00637C9D">
      <w:pPr>
        <w:rPr>
          <w:rFonts w:ascii="Times New Roman" w:hAnsi="Times New Roman" w:cs="Times New Roman"/>
          <w:b/>
          <w:sz w:val="28"/>
          <w:szCs w:val="28"/>
        </w:rPr>
      </w:pPr>
      <w:r>
        <w:rPr>
          <w:rFonts w:ascii="Times New Roman" w:hAnsi="Times New Roman" w:cs="Times New Roman"/>
          <w:b/>
          <w:sz w:val="28"/>
          <w:szCs w:val="28"/>
        </w:rPr>
        <w:t>18.</w:t>
      </w:r>
    </w:p>
    <w:tbl>
      <w:tblPr>
        <w:tblStyle w:val="a8"/>
        <w:tblW w:w="0" w:type="auto"/>
        <w:tblLook w:val="04A0" w:firstRow="1" w:lastRow="0" w:firstColumn="1" w:lastColumn="0" w:noHBand="0" w:noVBand="1"/>
      </w:tblPr>
      <w:tblGrid>
        <w:gridCol w:w="534"/>
        <w:gridCol w:w="567"/>
        <w:gridCol w:w="567"/>
        <w:gridCol w:w="708"/>
        <w:gridCol w:w="567"/>
      </w:tblGrid>
      <w:tr w:rsidR="00637C9D" w:rsidTr="00061F4A">
        <w:tc>
          <w:tcPr>
            <w:tcW w:w="534" w:type="dxa"/>
          </w:tcPr>
          <w:p w:rsidR="00637C9D" w:rsidRDefault="00637C9D" w:rsidP="00061F4A">
            <w:pPr>
              <w:rPr>
                <w:b/>
                <w:sz w:val="28"/>
                <w:szCs w:val="28"/>
              </w:rPr>
            </w:pPr>
          </w:p>
        </w:tc>
        <w:tc>
          <w:tcPr>
            <w:tcW w:w="567" w:type="dxa"/>
          </w:tcPr>
          <w:p w:rsidR="00637C9D" w:rsidRDefault="00637C9D" w:rsidP="00061F4A">
            <w:pPr>
              <w:rPr>
                <w:b/>
                <w:sz w:val="28"/>
                <w:szCs w:val="28"/>
              </w:rPr>
            </w:pPr>
            <w:r>
              <w:rPr>
                <w:b/>
                <w:sz w:val="28"/>
                <w:szCs w:val="28"/>
              </w:rPr>
              <w:t>А</w:t>
            </w:r>
          </w:p>
        </w:tc>
        <w:tc>
          <w:tcPr>
            <w:tcW w:w="567" w:type="dxa"/>
          </w:tcPr>
          <w:p w:rsidR="00637C9D" w:rsidRDefault="00637C9D" w:rsidP="00061F4A">
            <w:pPr>
              <w:rPr>
                <w:b/>
                <w:sz w:val="28"/>
                <w:szCs w:val="28"/>
              </w:rPr>
            </w:pPr>
            <w:r>
              <w:rPr>
                <w:b/>
                <w:sz w:val="28"/>
                <w:szCs w:val="28"/>
              </w:rPr>
              <w:t>Б</w:t>
            </w:r>
          </w:p>
        </w:tc>
        <w:tc>
          <w:tcPr>
            <w:tcW w:w="708" w:type="dxa"/>
          </w:tcPr>
          <w:p w:rsidR="00637C9D" w:rsidRDefault="00637C9D" w:rsidP="00061F4A">
            <w:pPr>
              <w:rPr>
                <w:b/>
                <w:sz w:val="28"/>
                <w:szCs w:val="28"/>
              </w:rPr>
            </w:pPr>
            <w:r>
              <w:rPr>
                <w:b/>
                <w:sz w:val="28"/>
                <w:szCs w:val="28"/>
              </w:rPr>
              <w:t>В</w:t>
            </w:r>
          </w:p>
        </w:tc>
        <w:tc>
          <w:tcPr>
            <w:tcW w:w="567" w:type="dxa"/>
          </w:tcPr>
          <w:p w:rsidR="00637C9D" w:rsidRDefault="00637C9D" w:rsidP="00061F4A">
            <w:pPr>
              <w:rPr>
                <w:b/>
                <w:sz w:val="28"/>
                <w:szCs w:val="28"/>
              </w:rPr>
            </w:pPr>
            <w:r>
              <w:rPr>
                <w:b/>
                <w:sz w:val="28"/>
                <w:szCs w:val="28"/>
              </w:rPr>
              <w:t>Г</w:t>
            </w:r>
          </w:p>
        </w:tc>
      </w:tr>
      <w:tr w:rsidR="00637C9D" w:rsidTr="00061F4A">
        <w:tc>
          <w:tcPr>
            <w:tcW w:w="534" w:type="dxa"/>
          </w:tcPr>
          <w:p w:rsidR="00637C9D" w:rsidRDefault="00637C9D" w:rsidP="00061F4A">
            <w:pPr>
              <w:rPr>
                <w:b/>
                <w:sz w:val="28"/>
                <w:szCs w:val="28"/>
              </w:rPr>
            </w:pPr>
            <w:r>
              <w:rPr>
                <w:b/>
                <w:sz w:val="28"/>
                <w:szCs w:val="28"/>
              </w:rPr>
              <w:t>1</w:t>
            </w: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2</w:t>
            </w: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3</w:t>
            </w: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4</w:t>
            </w: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p w:rsidR="00637C9D" w:rsidRPr="00B71126" w:rsidRDefault="00637C9D" w:rsidP="00637C9D">
      <w:pPr>
        <w:rPr>
          <w:rFonts w:ascii="Times New Roman" w:hAnsi="Times New Roman" w:cs="Times New Roman"/>
          <w:b/>
          <w:sz w:val="28"/>
          <w:szCs w:val="28"/>
        </w:rPr>
      </w:pPr>
      <w:r>
        <w:rPr>
          <w:rFonts w:ascii="Times New Roman" w:hAnsi="Times New Roman" w:cs="Times New Roman"/>
          <w:b/>
          <w:sz w:val="28"/>
          <w:szCs w:val="28"/>
        </w:rPr>
        <w:br w:type="textWrapping" w:clear="all"/>
        <w:t>19.</w:t>
      </w:r>
    </w:p>
    <w:tbl>
      <w:tblPr>
        <w:tblStyle w:val="a8"/>
        <w:tblpPr w:leftFromText="180" w:rightFromText="180" w:vertAnchor="text" w:tblpY="1"/>
        <w:tblOverlap w:val="never"/>
        <w:tblW w:w="0" w:type="auto"/>
        <w:tblLook w:val="04A0" w:firstRow="1" w:lastRow="0" w:firstColumn="1" w:lastColumn="0" w:noHBand="0" w:noVBand="1"/>
      </w:tblPr>
      <w:tblGrid>
        <w:gridCol w:w="534"/>
        <w:gridCol w:w="708"/>
        <w:gridCol w:w="567"/>
        <w:gridCol w:w="567"/>
        <w:gridCol w:w="567"/>
      </w:tblGrid>
      <w:tr w:rsidR="00637C9D" w:rsidTr="00061F4A">
        <w:tc>
          <w:tcPr>
            <w:tcW w:w="534" w:type="dxa"/>
          </w:tcPr>
          <w:p w:rsidR="00637C9D" w:rsidRDefault="00637C9D" w:rsidP="00061F4A">
            <w:pPr>
              <w:rPr>
                <w:b/>
                <w:sz w:val="28"/>
                <w:szCs w:val="28"/>
              </w:rPr>
            </w:pPr>
          </w:p>
        </w:tc>
        <w:tc>
          <w:tcPr>
            <w:tcW w:w="708" w:type="dxa"/>
          </w:tcPr>
          <w:p w:rsidR="00637C9D" w:rsidRDefault="00637C9D" w:rsidP="00061F4A">
            <w:pPr>
              <w:rPr>
                <w:b/>
                <w:sz w:val="28"/>
                <w:szCs w:val="28"/>
              </w:rPr>
            </w:pPr>
            <w:r>
              <w:rPr>
                <w:b/>
                <w:sz w:val="28"/>
                <w:szCs w:val="28"/>
              </w:rPr>
              <w:t>А</w:t>
            </w:r>
          </w:p>
        </w:tc>
        <w:tc>
          <w:tcPr>
            <w:tcW w:w="567" w:type="dxa"/>
          </w:tcPr>
          <w:p w:rsidR="00637C9D" w:rsidRDefault="00637C9D" w:rsidP="00061F4A">
            <w:pPr>
              <w:rPr>
                <w:b/>
                <w:sz w:val="28"/>
                <w:szCs w:val="28"/>
              </w:rPr>
            </w:pPr>
            <w:r>
              <w:rPr>
                <w:b/>
                <w:sz w:val="28"/>
                <w:szCs w:val="28"/>
              </w:rPr>
              <w:t>Б</w:t>
            </w:r>
          </w:p>
        </w:tc>
        <w:tc>
          <w:tcPr>
            <w:tcW w:w="567" w:type="dxa"/>
          </w:tcPr>
          <w:p w:rsidR="00637C9D" w:rsidRDefault="00637C9D" w:rsidP="00061F4A">
            <w:pPr>
              <w:rPr>
                <w:b/>
                <w:sz w:val="28"/>
                <w:szCs w:val="28"/>
              </w:rPr>
            </w:pPr>
            <w:r>
              <w:rPr>
                <w:b/>
                <w:sz w:val="28"/>
                <w:szCs w:val="28"/>
              </w:rPr>
              <w:t>В</w:t>
            </w:r>
          </w:p>
        </w:tc>
        <w:tc>
          <w:tcPr>
            <w:tcW w:w="567" w:type="dxa"/>
          </w:tcPr>
          <w:p w:rsidR="00637C9D" w:rsidRDefault="00637C9D" w:rsidP="00061F4A">
            <w:pPr>
              <w:rPr>
                <w:b/>
                <w:sz w:val="28"/>
                <w:szCs w:val="28"/>
              </w:rPr>
            </w:pPr>
            <w:r>
              <w:rPr>
                <w:b/>
                <w:sz w:val="28"/>
                <w:szCs w:val="28"/>
              </w:rPr>
              <w:t>Г</w:t>
            </w:r>
          </w:p>
        </w:tc>
      </w:tr>
      <w:tr w:rsidR="00637C9D" w:rsidTr="00061F4A">
        <w:tc>
          <w:tcPr>
            <w:tcW w:w="534" w:type="dxa"/>
          </w:tcPr>
          <w:p w:rsidR="00637C9D" w:rsidRDefault="00637C9D" w:rsidP="00061F4A">
            <w:pPr>
              <w:rPr>
                <w:b/>
                <w:sz w:val="28"/>
                <w:szCs w:val="28"/>
              </w:rPr>
            </w:pPr>
            <w:r>
              <w:rPr>
                <w:b/>
                <w:sz w:val="28"/>
                <w:szCs w:val="28"/>
              </w:rPr>
              <w:t>1</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2</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3</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r w:rsidR="00637C9D" w:rsidTr="00061F4A">
        <w:tc>
          <w:tcPr>
            <w:tcW w:w="534" w:type="dxa"/>
          </w:tcPr>
          <w:p w:rsidR="00637C9D" w:rsidRDefault="00637C9D" w:rsidP="00061F4A">
            <w:pPr>
              <w:rPr>
                <w:b/>
                <w:sz w:val="28"/>
                <w:szCs w:val="28"/>
              </w:rPr>
            </w:pPr>
            <w:r>
              <w:rPr>
                <w:b/>
                <w:sz w:val="28"/>
                <w:szCs w:val="28"/>
              </w:rPr>
              <w:t>4</w:t>
            </w:r>
          </w:p>
        </w:tc>
        <w:tc>
          <w:tcPr>
            <w:tcW w:w="708"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p w:rsidR="00637C9D" w:rsidRDefault="00637C9D" w:rsidP="00637C9D">
      <w:pPr>
        <w:tabs>
          <w:tab w:val="center" w:pos="3309"/>
        </w:tabs>
        <w:rPr>
          <w:rFonts w:ascii="Times New Roman" w:hAnsi="Times New Roman" w:cs="Times New Roman"/>
          <w:b/>
          <w:sz w:val="28"/>
          <w:szCs w:val="28"/>
        </w:rPr>
      </w:pPr>
      <w:r>
        <w:rPr>
          <w:rFonts w:ascii="Times New Roman" w:hAnsi="Times New Roman" w:cs="Times New Roman"/>
          <w:b/>
          <w:sz w:val="28"/>
          <w:szCs w:val="28"/>
        </w:rPr>
        <w:t xml:space="preserve">             20.</w:t>
      </w:r>
      <w:r>
        <w:rPr>
          <w:rFonts w:ascii="Times New Roman" w:hAnsi="Times New Roman" w:cs="Times New Roman"/>
          <w:b/>
          <w:sz w:val="28"/>
          <w:szCs w:val="28"/>
        </w:rPr>
        <w:tab/>
        <w:t>21.</w:t>
      </w:r>
    </w:p>
    <w:tbl>
      <w:tblPr>
        <w:tblStyle w:val="a8"/>
        <w:tblpPr w:leftFromText="180" w:rightFromText="180" w:vertAnchor="text" w:tblpY="1"/>
        <w:tblOverlap w:val="never"/>
        <w:tblW w:w="0" w:type="auto"/>
        <w:tblLook w:val="04A0" w:firstRow="1" w:lastRow="0" w:firstColumn="1" w:lastColumn="0" w:noHBand="0" w:noVBand="1"/>
      </w:tblPr>
      <w:tblGrid>
        <w:gridCol w:w="675"/>
        <w:gridCol w:w="709"/>
        <w:gridCol w:w="567"/>
      </w:tblGrid>
      <w:tr w:rsidR="00637C9D" w:rsidTr="00061F4A">
        <w:tc>
          <w:tcPr>
            <w:tcW w:w="675" w:type="dxa"/>
          </w:tcPr>
          <w:p w:rsidR="00637C9D" w:rsidRDefault="00637C9D" w:rsidP="00061F4A">
            <w:pPr>
              <w:rPr>
                <w:b/>
                <w:sz w:val="28"/>
                <w:szCs w:val="28"/>
              </w:rPr>
            </w:pPr>
          </w:p>
        </w:tc>
        <w:tc>
          <w:tcPr>
            <w:tcW w:w="709"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tbl>
      <w:tblPr>
        <w:tblStyle w:val="a8"/>
        <w:tblW w:w="0" w:type="auto"/>
        <w:tblLook w:val="04A0" w:firstRow="1" w:lastRow="0" w:firstColumn="1" w:lastColumn="0" w:noHBand="0" w:noVBand="1"/>
      </w:tblPr>
      <w:tblGrid>
        <w:gridCol w:w="675"/>
        <w:gridCol w:w="709"/>
        <w:gridCol w:w="567"/>
      </w:tblGrid>
      <w:tr w:rsidR="00637C9D" w:rsidTr="00061F4A">
        <w:tc>
          <w:tcPr>
            <w:tcW w:w="675" w:type="dxa"/>
          </w:tcPr>
          <w:p w:rsidR="00637C9D" w:rsidRDefault="00637C9D" w:rsidP="00061F4A">
            <w:pPr>
              <w:rPr>
                <w:b/>
                <w:sz w:val="28"/>
                <w:szCs w:val="28"/>
              </w:rPr>
            </w:pPr>
            <w:r>
              <w:rPr>
                <w:b/>
                <w:sz w:val="28"/>
                <w:szCs w:val="28"/>
              </w:rPr>
              <w:t xml:space="preserve">   </w:t>
            </w:r>
          </w:p>
        </w:tc>
        <w:tc>
          <w:tcPr>
            <w:tcW w:w="709" w:type="dxa"/>
          </w:tcPr>
          <w:p w:rsidR="00637C9D" w:rsidRDefault="00637C9D" w:rsidP="00061F4A">
            <w:pPr>
              <w:rPr>
                <w:b/>
                <w:sz w:val="28"/>
                <w:szCs w:val="28"/>
              </w:rPr>
            </w:pPr>
          </w:p>
        </w:tc>
        <w:tc>
          <w:tcPr>
            <w:tcW w:w="567" w:type="dxa"/>
          </w:tcPr>
          <w:p w:rsidR="00637C9D" w:rsidRDefault="00637C9D" w:rsidP="00061F4A">
            <w:pPr>
              <w:rPr>
                <w:b/>
                <w:sz w:val="28"/>
                <w:szCs w:val="28"/>
              </w:rPr>
            </w:pPr>
          </w:p>
        </w:tc>
      </w:tr>
    </w:tbl>
    <w:p w:rsidR="008A4E03" w:rsidRPr="00637C9D" w:rsidRDefault="00637C9D" w:rsidP="00637C9D">
      <w:pPr>
        <w:ind w:firstLine="708"/>
        <w:rPr>
          <w:rFonts w:ascii="Times New Roman" w:hAnsi="Times New Roman" w:cs="Times New Roman"/>
          <w:b/>
          <w:sz w:val="28"/>
          <w:szCs w:val="28"/>
        </w:rPr>
      </w:pPr>
      <w:r>
        <w:rPr>
          <w:rFonts w:ascii="Times New Roman" w:hAnsi="Times New Roman" w:cs="Times New Roman"/>
          <w:b/>
          <w:sz w:val="28"/>
          <w:szCs w:val="28"/>
        </w:rPr>
        <w:br w:type="textWrapping" w:clear="all"/>
      </w:r>
      <w:r>
        <w:rPr>
          <w:rFonts w:ascii="Times New Roman" w:hAnsi="Times New Roman" w:cs="Times New Roman"/>
          <w:b/>
          <w:sz w:val="28"/>
          <w:szCs w:val="28"/>
        </w:rPr>
        <w:br w:type="textWrapping" w:clear="all"/>
      </w:r>
      <w:r w:rsidR="00A30C07">
        <w:rPr>
          <w:b/>
          <w:i/>
          <w:sz w:val="24"/>
          <w:szCs w:val="24"/>
        </w:rPr>
        <w:t>Завдання 1-15</w:t>
      </w:r>
      <w:r w:rsidR="008A4E03" w:rsidRPr="00E03AA5">
        <w:rPr>
          <w:b/>
          <w:i/>
          <w:sz w:val="24"/>
          <w:szCs w:val="24"/>
        </w:rPr>
        <w:t xml:space="preserve"> мають 4 варіанти відповідей  серед яких лише однин правильний</w:t>
      </w:r>
    </w:p>
    <w:p w:rsidR="0094343D" w:rsidRPr="005A65B0" w:rsidRDefault="0094343D" w:rsidP="0094343D">
      <w:pPr>
        <w:spacing w:after="0"/>
        <w:rPr>
          <w:rFonts w:ascii="Times New Roman" w:hAnsi="Times New Roman" w:cs="Times New Roman"/>
          <w:b/>
          <w:color w:val="000000" w:themeColor="text1"/>
          <w:sz w:val="24"/>
          <w:szCs w:val="24"/>
        </w:rPr>
      </w:pPr>
      <w:r w:rsidRPr="005A65B0">
        <w:rPr>
          <w:rFonts w:ascii="Times New Roman" w:hAnsi="Times New Roman" w:cs="Times New Roman"/>
          <w:b/>
          <w:color w:val="000000" w:themeColor="text1"/>
          <w:sz w:val="24"/>
          <w:szCs w:val="24"/>
        </w:rPr>
        <w:t>1.Велика Вітчизняна війна Радянського Союзу розпочалася...</w:t>
      </w:r>
    </w:p>
    <w:p w:rsidR="0094343D"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А) 22 червні 1939 р.;          Б) 1 вересня 1939 р.;</w:t>
      </w:r>
    </w:p>
    <w:p w:rsidR="0094343D" w:rsidRPr="005A65B0" w:rsidRDefault="0094343D" w:rsidP="0094343D">
      <w:pPr>
        <w:spacing w:after="0"/>
        <w:rPr>
          <w:rFonts w:ascii="Times New Roman" w:hAnsi="Times New Roman" w:cs="Times New Roman"/>
          <w:color w:val="000000" w:themeColor="text1"/>
          <w:sz w:val="24"/>
          <w:szCs w:val="24"/>
        </w:rPr>
      </w:pPr>
      <w:r w:rsidRPr="005A65B0">
        <w:rPr>
          <w:rFonts w:ascii="Times New Roman" w:hAnsi="Times New Roman" w:cs="Times New Roman"/>
          <w:color w:val="000000" w:themeColor="text1"/>
          <w:sz w:val="24"/>
          <w:szCs w:val="24"/>
        </w:rPr>
        <w:t>В) 22 червня 1941 р..         Г)17 вересня 1939</w:t>
      </w:r>
    </w:p>
    <w:p w:rsidR="00EB1E04" w:rsidRPr="005A65B0" w:rsidRDefault="00EB1E04" w:rsidP="0094343D">
      <w:pPr>
        <w:spacing w:after="0"/>
        <w:rPr>
          <w:rFonts w:ascii="Times New Roman" w:hAnsi="Times New Roman" w:cs="Times New Roman"/>
          <w:color w:val="000000" w:themeColor="text1"/>
          <w:sz w:val="24"/>
          <w:szCs w:val="24"/>
        </w:rPr>
      </w:pPr>
    </w:p>
    <w:p w:rsidR="00EB1E04" w:rsidRPr="005A65B0" w:rsidRDefault="0094343D" w:rsidP="0094343D">
      <w:pPr>
        <w:spacing w:after="0"/>
        <w:rPr>
          <w:rStyle w:val="a3"/>
          <w:rFonts w:ascii="Times New Roman" w:hAnsi="Times New Roman" w:cs="Times New Roman"/>
          <w:b/>
          <w:i w:val="0"/>
          <w:color w:val="000000" w:themeColor="text1"/>
          <w:sz w:val="24"/>
          <w:szCs w:val="24"/>
          <w:bdr w:val="none" w:sz="0" w:space="0" w:color="auto" w:frame="1"/>
          <w:shd w:val="clear" w:color="auto" w:fill="FFFFFF"/>
        </w:rPr>
      </w:pPr>
      <w:r w:rsidRPr="005A65B0">
        <w:rPr>
          <w:rFonts w:ascii="Times New Roman" w:hAnsi="Times New Roman" w:cs="Times New Roman"/>
          <w:b/>
          <w:color w:val="000000" w:themeColor="text1"/>
          <w:sz w:val="24"/>
          <w:szCs w:val="24"/>
        </w:rPr>
        <w:t>2</w:t>
      </w:r>
      <w:r w:rsidRPr="005A65B0">
        <w:rPr>
          <w:rFonts w:ascii="Times New Roman" w:hAnsi="Times New Roman" w:cs="Times New Roman"/>
          <w:b/>
          <w:i/>
          <w:color w:val="000000" w:themeColor="text1"/>
          <w:sz w:val="24"/>
          <w:szCs w:val="24"/>
        </w:rPr>
        <w:t>.</w:t>
      </w:r>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w:t>
      </w:r>
      <w:r w:rsidRPr="005A65B0">
        <w:rPr>
          <w:rStyle w:val="a3"/>
          <w:rFonts w:ascii="Times New Roman" w:hAnsi="Times New Roman" w:cs="Times New Roman"/>
          <w:b/>
          <w:i w:val="0"/>
          <w:color w:val="000000" w:themeColor="text1"/>
          <w:sz w:val="24"/>
          <w:szCs w:val="24"/>
          <w:bdr w:val="none" w:sz="0" w:space="0" w:color="auto" w:frame="1"/>
          <w:shd w:val="clear" w:color="auto" w:fill="FFFFFF"/>
        </w:rPr>
        <w:t xml:space="preserve">Відповідно до «пакту Молотова – </w:t>
      </w:r>
      <w:proofErr w:type="spellStart"/>
      <w:r w:rsidRPr="005A65B0">
        <w:rPr>
          <w:rStyle w:val="a3"/>
          <w:rFonts w:ascii="Times New Roman" w:hAnsi="Times New Roman" w:cs="Times New Roman"/>
          <w:b/>
          <w:i w:val="0"/>
          <w:color w:val="000000" w:themeColor="text1"/>
          <w:sz w:val="24"/>
          <w:szCs w:val="24"/>
          <w:bdr w:val="none" w:sz="0" w:space="0" w:color="auto" w:frame="1"/>
          <w:shd w:val="clear" w:color="auto" w:fill="FFFFFF"/>
        </w:rPr>
        <w:t>Ріббентропа</w:t>
      </w:r>
      <w:proofErr w:type="spellEnd"/>
      <w:r w:rsidRPr="005A65B0">
        <w:rPr>
          <w:rStyle w:val="a3"/>
          <w:rFonts w:ascii="Times New Roman" w:hAnsi="Times New Roman" w:cs="Times New Roman"/>
          <w:b/>
          <w:i w:val="0"/>
          <w:color w:val="000000" w:themeColor="text1"/>
          <w:sz w:val="24"/>
          <w:szCs w:val="24"/>
          <w:bdr w:val="none" w:sz="0" w:space="0" w:color="auto" w:frame="1"/>
          <w:shd w:val="clear" w:color="auto" w:fill="FFFFFF"/>
        </w:rPr>
        <w:t>» розмежування сфер впливу між Німеччиною  та СРСР відбулося по ліні</w:t>
      </w:r>
      <w:r w:rsidR="00EB1E04" w:rsidRPr="005A65B0">
        <w:rPr>
          <w:rStyle w:val="a3"/>
          <w:rFonts w:ascii="Times New Roman" w:hAnsi="Times New Roman" w:cs="Times New Roman"/>
          <w:b/>
          <w:i w:val="0"/>
          <w:color w:val="000000" w:themeColor="text1"/>
          <w:sz w:val="24"/>
          <w:szCs w:val="24"/>
          <w:bdr w:val="none" w:sz="0" w:space="0" w:color="auto" w:frame="1"/>
          <w:shd w:val="clear" w:color="auto" w:fill="FFFFFF"/>
        </w:rPr>
        <w:t>ї</w:t>
      </w:r>
    </w:p>
    <w:p w:rsidR="0094343D" w:rsidRPr="005A65B0" w:rsidRDefault="00EB1E04" w:rsidP="0094343D">
      <w:pPr>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b/>
          <w:i w:val="0"/>
          <w:color w:val="000000" w:themeColor="text1"/>
          <w:sz w:val="24"/>
          <w:szCs w:val="24"/>
          <w:bdr w:val="none" w:sz="0" w:space="0" w:color="auto" w:frame="1"/>
          <w:shd w:val="clear" w:color="auto" w:fill="FFFFFF"/>
        </w:rPr>
        <w:t>А)</w:t>
      </w:r>
      <w:proofErr w:type="spellStart"/>
      <w:r w:rsidR="0094343D" w:rsidRPr="005A65B0">
        <w:rPr>
          <w:rStyle w:val="a3"/>
          <w:rFonts w:ascii="Times New Roman" w:hAnsi="Times New Roman" w:cs="Times New Roman"/>
          <w:color w:val="000000" w:themeColor="text1"/>
          <w:sz w:val="24"/>
          <w:szCs w:val="24"/>
          <w:bdr w:val="none" w:sz="0" w:space="0" w:color="auto" w:frame="1"/>
          <w:shd w:val="clear" w:color="auto" w:fill="FFFFFF"/>
        </w:rPr>
        <w:t> </w:t>
      </w:r>
      <w:r w:rsidRPr="005A65B0">
        <w:rPr>
          <w:rStyle w:val="a3"/>
          <w:rFonts w:ascii="Times New Roman" w:hAnsi="Times New Roman" w:cs="Times New Roman"/>
          <w:i w:val="0"/>
          <w:color w:val="000000" w:themeColor="text1"/>
          <w:sz w:val="24"/>
          <w:szCs w:val="24"/>
          <w:bdr w:val="none" w:sz="0" w:space="0" w:color="auto" w:frame="1"/>
          <w:shd w:val="clear" w:color="auto" w:fill="FFFFFF"/>
        </w:rPr>
        <w:t>Нере</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в ,Вісла, Дністер            Б) «лінії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Керзона</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w:t>
      </w:r>
    </w:p>
    <w:p w:rsidR="00EB1E04" w:rsidRPr="005A65B0" w:rsidRDefault="00EB1E04" w:rsidP="00EB1E04">
      <w:pPr>
        <w:tabs>
          <w:tab w:val="left" w:pos="3315"/>
        </w:tabs>
        <w:spacing w:after="0"/>
        <w:rPr>
          <w:rStyle w:val="a3"/>
          <w:rFonts w:ascii="Times New Roman" w:hAnsi="Times New Roman" w:cs="Times New Roman"/>
          <w:i w:val="0"/>
          <w:color w:val="000000" w:themeColor="text1"/>
          <w:sz w:val="24"/>
          <w:szCs w:val="24"/>
          <w:bdr w:val="none" w:sz="0" w:space="0" w:color="auto" w:frame="1"/>
          <w:shd w:val="clear" w:color="auto" w:fill="FFFFFF"/>
        </w:rPr>
      </w:pPr>
      <w:r w:rsidRPr="005A65B0">
        <w:rPr>
          <w:rStyle w:val="a3"/>
          <w:rFonts w:ascii="Times New Roman" w:hAnsi="Times New Roman" w:cs="Times New Roman"/>
          <w:i w:val="0"/>
          <w:color w:val="000000" w:themeColor="text1"/>
          <w:sz w:val="24"/>
          <w:szCs w:val="24"/>
          <w:bdr w:val="none" w:sz="0" w:space="0" w:color="auto" w:frame="1"/>
          <w:shd w:val="clear" w:color="auto" w:fill="FFFFFF"/>
        </w:rPr>
        <w:t>В)</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Нерев</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Вісла, </w:t>
      </w:r>
      <w:proofErr w:type="spellStart"/>
      <w:r w:rsidRPr="005A65B0">
        <w:rPr>
          <w:rStyle w:val="a3"/>
          <w:rFonts w:ascii="Times New Roman" w:hAnsi="Times New Roman" w:cs="Times New Roman"/>
          <w:i w:val="0"/>
          <w:color w:val="000000" w:themeColor="text1"/>
          <w:sz w:val="24"/>
          <w:szCs w:val="24"/>
          <w:bdr w:val="none" w:sz="0" w:space="0" w:color="auto" w:frame="1"/>
          <w:shd w:val="clear" w:color="auto" w:fill="FFFFFF"/>
        </w:rPr>
        <w:t>Сян</w:t>
      </w:r>
      <w:proofErr w:type="spellEnd"/>
      <w:r w:rsidRPr="005A65B0">
        <w:rPr>
          <w:rStyle w:val="a3"/>
          <w:rFonts w:ascii="Times New Roman" w:hAnsi="Times New Roman" w:cs="Times New Roman"/>
          <w:i w:val="0"/>
          <w:color w:val="000000" w:themeColor="text1"/>
          <w:sz w:val="24"/>
          <w:szCs w:val="24"/>
          <w:bdr w:val="none" w:sz="0" w:space="0" w:color="auto" w:frame="1"/>
          <w:shd w:val="clear" w:color="auto" w:fill="FFFFFF"/>
        </w:rPr>
        <w:t xml:space="preserve">                    В) Збруч ,Одер ,Буг</w:t>
      </w:r>
    </w:p>
    <w:p w:rsidR="00E75DC5" w:rsidRPr="005A65B0" w:rsidRDefault="00E75DC5" w:rsidP="00EB1E04">
      <w:pPr>
        <w:tabs>
          <w:tab w:val="left" w:pos="3315"/>
        </w:tabs>
        <w:spacing w:after="0"/>
        <w:rPr>
          <w:rStyle w:val="a3"/>
          <w:rFonts w:ascii="Times New Roman" w:hAnsi="Times New Roman" w:cs="Times New Roman"/>
          <w:color w:val="000000" w:themeColor="text1"/>
          <w:sz w:val="24"/>
          <w:szCs w:val="24"/>
          <w:bdr w:val="none" w:sz="0" w:space="0" w:color="auto" w:frame="1"/>
          <w:shd w:val="clear" w:color="auto" w:fill="FFFFFF"/>
        </w:rPr>
      </w:pPr>
    </w:p>
    <w:p w:rsidR="00EB1E04" w:rsidRPr="005A65B0" w:rsidRDefault="00EB1E04" w:rsidP="00452162">
      <w:pPr>
        <w:pStyle w:val="a4"/>
        <w:shd w:val="clear" w:color="auto" w:fill="FFFFFF"/>
        <w:spacing w:before="0" w:beforeAutospacing="0" w:after="0" w:afterAutospacing="0"/>
        <w:textAlignment w:val="baseline"/>
        <w:rPr>
          <w:color w:val="000000" w:themeColor="text1"/>
        </w:rPr>
      </w:pPr>
      <w:r w:rsidRPr="005A65B0">
        <w:rPr>
          <w:b/>
          <w:color w:val="000000" w:themeColor="text1"/>
        </w:rPr>
        <w:lastRenderedPageBreak/>
        <w:t>3.</w:t>
      </w:r>
      <w:r w:rsidRPr="005A65B0">
        <w:rPr>
          <w:color w:val="000000" w:themeColor="text1"/>
        </w:rPr>
        <w:t xml:space="preserve"> </w:t>
      </w:r>
      <w:r w:rsidRPr="005A65B0">
        <w:rPr>
          <w:b/>
          <w:color w:val="000000" w:themeColor="text1"/>
        </w:rPr>
        <w:t>Остарбайтери — це:</w:t>
      </w:r>
    </w:p>
    <w:p w:rsidR="00EB1E04" w:rsidRPr="005A65B0" w:rsidRDefault="00EB1E04"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  радянські військовополонені, яких вивозили до Німеччини в роки Другої світової війни;</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Б)  населення, яке примусово вивозили для роботи до Німеччини в роки Другої світової війни;</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В)  населення, що залишилось під окупацією в Україні й працювало на німців;</w:t>
      </w:r>
    </w:p>
    <w:p w:rsidR="00EB1E04" w:rsidRPr="005A65B0" w:rsidRDefault="00EB1E04"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Г)  радянські військовополонені, які вступали до лав збройних сил Німеччини</w:t>
      </w:r>
    </w:p>
    <w:p w:rsidR="00452162" w:rsidRPr="005A65B0" w:rsidRDefault="00452162" w:rsidP="00EB1E0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EB1E04" w:rsidRPr="005A65B0" w:rsidRDefault="00EB1E04" w:rsidP="00452162">
      <w:pPr>
        <w:pStyle w:val="a4"/>
        <w:shd w:val="clear" w:color="auto" w:fill="FFFFFF"/>
        <w:spacing w:before="0" w:beforeAutospacing="0" w:after="0" w:afterAutospacing="0"/>
        <w:textAlignment w:val="baseline"/>
        <w:rPr>
          <w:b/>
          <w:color w:val="000000" w:themeColor="text1"/>
        </w:rPr>
      </w:pPr>
      <w:r w:rsidRPr="005A65B0">
        <w:rPr>
          <w:b/>
          <w:color w:val="000000" w:themeColor="text1"/>
        </w:rPr>
        <w:t>4. Територія України була остаточного звільнена від окупантів у:</w:t>
      </w:r>
    </w:p>
    <w:p w:rsidR="00EB1E04" w:rsidRPr="005A65B0" w:rsidRDefault="00EB1E04"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А</w:t>
      </w:r>
      <w:r w:rsidR="00452162" w:rsidRPr="005A65B0">
        <w:rPr>
          <w:rFonts w:ascii="Times New Roman" w:eastAsia="Times New Roman" w:hAnsi="Times New Roman" w:cs="Times New Roman"/>
          <w:color w:val="000000" w:themeColor="text1"/>
          <w:sz w:val="24"/>
          <w:szCs w:val="24"/>
          <w:lang w:eastAsia="uk-UA"/>
        </w:rPr>
        <w:t>)  березні 1943</w:t>
      </w:r>
      <w:r w:rsidRPr="005A65B0">
        <w:rPr>
          <w:rFonts w:ascii="Times New Roman" w:eastAsia="Times New Roman" w:hAnsi="Times New Roman" w:cs="Times New Roman"/>
          <w:color w:val="000000" w:themeColor="text1"/>
          <w:sz w:val="24"/>
          <w:szCs w:val="24"/>
          <w:lang w:eastAsia="uk-UA"/>
        </w:rPr>
        <w:t xml:space="preserve">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Б</w:t>
      </w:r>
      <w:r w:rsidR="00452162" w:rsidRPr="005A65B0">
        <w:rPr>
          <w:rFonts w:ascii="Times New Roman" w:eastAsia="Times New Roman" w:hAnsi="Times New Roman" w:cs="Times New Roman"/>
          <w:color w:val="000000" w:themeColor="text1"/>
          <w:sz w:val="24"/>
          <w:szCs w:val="24"/>
          <w:lang w:eastAsia="uk-UA"/>
        </w:rPr>
        <w:t>)  травень 1945</w:t>
      </w:r>
      <w:r w:rsidRPr="005A65B0">
        <w:rPr>
          <w:rFonts w:ascii="Times New Roman" w:eastAsia="Times New Roman" w:hAnsi="Times New Roman" w:cs="Times New Roman"/>
          <w:color w:val="000000" w:themeColor="text1"/>
          <w:sz w:val="24"/>
          <w:szCs w:val="24"/>
          <w:lang w:eastAsia="uk-UA"/>
        </w:rPr>
        <w:t xml:space="preserve">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В</w:t>
      </w:r>
      <w:r w:rsidR="00452162" w:rsidRPr="005A65B0">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жовтні 1944 р.;</w:t>
      </w:r>
      <w:r w:rsidR="00452162" w:rsidRPr="005A65B0">
        <w:rPr>
          <w:rFonts w:ascii="Times New Roman" w:eastAsia="Times New Roman" w:hAnsi="Times New Roman" w:cs="Times New Roman"/>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Г</w:t>
      </w:r>
      <w:r w:rsidR="00452162" w:rsidRPr="005A65B0">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грудні 1944 р.</w:t>
      </w:r>
    </w:p>
    <w:p w:rsidR="00452162" w:rsidRPr="005A65B0" w:rsidRDefault="00452162"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452162" w:rsidRPr="005A65B0" w:rsidRDefault="00452162" w:rsidP="00452162">
      <w:pPr>
        <w:shd w:val="clear" w:color="auto" w:fill="FFFFFF"/>
        <w:spacing w:after="0" w:line="240" w:lineRule="auto"/>
        <w:textAlignment w:val="baseline"/>
        <w:rPr>
          <w:rFonts w:ascii="Times New Roman" w:hAnsi="Times New Roman" w:cs="Times New Roman"/>
          <w:b/>
          <w:i/>
          <w:color w:val="000000" w:themeColor="text1"/>
          <w:sz w:val="24"/>
          <w:szCs w:val="24"/>
          <w:shd w:val="clear" w:color="auto" w:fill="FFFFFF"/>
        </w:rPr>
      </w:pPr>
      <w:r w:rsidRPr="005A65B0">
        <w:rPr>
          <w:rFonts w:ascii="Times New Roman" w:eastAsia="Times New Roman" w:hAnsi="Times New Roman" w:cs="Times New Roman"/>
          <w:b/>
          <w:color w:val="000000" w:themeColor="text1"/>
          <w:sz w:val="24"/>
          <w:szCs w:val="24"/>
          <w:lang w:eastAsia="uk-UA"/>
        </w:rPr>
        <w:t>5.</w:t>
      </w:r>
      <w:r w:rsidRPr="005A65B0">
        <w:rPr>
          <w:rFonts w:ascii="Times New Roman" w:hAnsi="Times New Roman" w:cs="Times New Roman"/>
          <w:color w:val="000000" w:themeColor="text1"/>
          <w:sz w:val="24"/>
          <w:szCs w:val="24"/>
          <w:shd w:val="clear" w:color="auto" w:fill="FFFFFF"/>
        </w:rPr>
        <w:t xml:space="preserve"> </w:t>
      </w:r>
      <w:r w:rsidRPr="005A65B0">
        <w:rPr>
          <w:rFonts w:ascii="Times New Roman" w:hAnsi="Times New Roman" w:cs="Times New Roman"/>
          <w:b/>
          <w:i/>
          <w:color w:val="000000" w:themeColor="text1"/>
          <w:sz w:val="24"/>
          <w:szCs w:val="24"/>
          <w:shd w:val="clear" w:color="auto" w:fill="FFFFFF"/>
        </w:rPr>
        <w:t>«Польська держава  та її уряд фактично перестали існувати. …радянський  уряд не може…  байдуже  ставитися  до  того,  що …українці  та  білоруси,  які  проживають  на  території  Польщі, кинуті напризволяще. …радянський уряд дав розпорядження Головному командуванню  Червоної  Армії  віддати  наказ  перейти  кордон  і  взяти  під  свій  захист  життя  та  майно  населення Західної України і Західної Білорусії».</w:t>
      </w:r>
    </w:p>
    <w:p w:rsidR="0068275F" w:rsidRPr="005A65B0" w:rsidRDefault="0068275F" w:rsidP="00452162">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5A65B0">
        <w:rPr>
          <w:rFonts w:ascii="Times New Roman" w:hAnsi="Times New Roman" w:cs="Times New Roman"/>
          <w:color w:val="000000" w:themeColor="text1"/>
          <w:sz w:val="24"/>
          <w:szCs w:val="24"/>
          <w:shd w:val="clear" w:color="auto" w:fill="FFFFFF"/>
        </w:rPr>
        <w:t>А)1вересня 1939р;   Б)23серпня 1939р;     В)17 вересня 1917р;      Г)28 вересня 1939р</w:t>
      </w:r>
    </w:p>
    <w:p w:rsidR="0068275F" w:rsidRPr="005A65B0" w:rsidRDefault="0068275F" w:rsidP="00452162">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p>
    <w:p w:rsidR="0068275F" w:rsidRPr="005A65B0" w:rsidRDefault="0068275F" w:rsidP="0068275F">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6.Утворення наркомату закордонних справ УРСР (1944 р.), вступ республіки до Організації Об’єднаних Націй (1945 р.) — це факти, що свідчать про</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відновлення</w:t>
      </w:r>
      <w:proofErr w:type="spellEnd"/>
      <w:r w:rsidRPr="005A65B0">
        <w:rPr>
          <w:rFonts w:ascii="Times New Roman" w:eastAsia="Times New Roman" w:hAnsi="Times New Roman" w:cs="Times New Roman"/>
          <w:color w:val="000000" w:themeColor="text1"/>
          <w:sz w:val="24"/>
          <w:szCs w:val="24"/>
          <w:lang w:eastAsia="uk-UA"/>
        </w:rPr>
        <w:t xml:space="preserve"> зовнішньополітичної діяльності України.  </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приєднання</w:t>
      </w:r>
      <w:proofErr w:type="spellEnd"/>
      <w:r w:rsidRPr="005A65B0">
        <w:rPr>
          <w:rFonts w:ascii="Times New Roman" w:eastAsia="Times New Roman" w:hAnsi="Times New Roman" w:cs="Times New Roman"/>
          <w:color w:val="000000" w:themeColor="text1"/>
          <w:sz w:val="24"/>
          <w:szCs w:val="24"/>
          <w:lang w:eastAsia="uk-UA"/>
        </w:rPr>
        <w:t xml:space="preserve"> України до Антигітлерівської коаліції.</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початок</w:t>
      </w:r>
      <w:proofErr w:type="spellEnd"/>
      <w:r w:rsidRPr="005A65B0">
        <w:rPr>
          <w:rFonts w:ascii="Times New Roman" w:eastAsia="Times New Roman" w:hAnsi="Times New Roman" w:cs="Times New Roman"/>
          <w:color w:val="000000" w:themeColor="text1"/>
          <w:sz w:val="24"/>
          <w:szCs w:val="24"/>
          <w:lang w:eastAsia="uk-UA"/>
        </w:rPr>
        <w:t xml:space="preserve"> післявоєнної відбудови України.                        </w:t>
      </w:r>
    </w:p>
    <w:p w:rsidR="0068275F" w:rsidRPr="005A65B0" w:rsidRDefault="0068275F" w:rsidP="0068275F">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вихід</w:t>
      </w:r>
      <w:proofErr w:type="spellEnd"/>
      <w:r w:rsidRPr="005A65B0">
        <w:rPr>
          <w:rFonts w:ascii="Times New Roman" w:eastAsia="Times New Roman" w:hAnsi="Times New Roman" w:cs="Times New Roman"/>
          <w:color w:val="000000" w:themeColor="text1"/>
          <w:sz w:val="24"/>
          <w:szCs w:val="24"/>
          <w:lang w:eastAsia="uk-UA"/>
        </w:rPr>
        <w:t xml:space="preserve"> України з Другої світової війни.</w:t>
      </w:r>
    </w:p>
    <w:p w:rsidR="000045F3" w:rsidRPr="005A65B0" w:rsidRDefault="000045F3" w:rsidP="0068275F">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25"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7. Що було одним із наслідків депортації в 1944 р. кримських татар із території Криму?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надання</w:t>
      </w:r>
      <w:proofErr w:type="spellEnd"/>
      <w:r w:rsidRPr="005A65B0">
        <w:rPr>
          <w:rFonts w:ascii="Times New Roman" w:eastAsia="Times New Roman" w:hAnsi="Times New Roman" w:cs="Times New Roman"/>
          <w:color w:val="000000" w:themeColor="text1"/>
          <w:sz w:val="24"/>
          <w:szCs w:val="24"/>
          <w:lang w:eastAsia="uk-UA"/>
        </w:rPr>
        <w:t xml:space="preserve"> Кримській області автономії у складі Української РСР</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розформування</w:t>
      </w:r>
      <w:proofErr w:type="spellEnd"/>
      <w:r w:rsidRPr="005A65B0">
        <w:rPr>
          <w:rFonts w:ascii="Times New Roman" w:eastAsia="Times New Roman" w:hAnsi="Times New Roman" w:cs="Times New Roman"/>
          <w:color w:val="000000" w:themeColor="text1"/>
          <w:sz w:val="24"/>
          <w:szCs w:val="24"/>
          <w:lang w:eastAsia="uk-UA"/>
        </w:rPr>
        <w:t xml:space="preserve"> кримськотатарських частин Червоної армії</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утворення</w:t>
      </w:r>
      <w:proofErr w:type="spellEnd"/>
      <w:r w:rsidRPr="005A65B0">
        <w:rPr>
          <w:rFonts w:ascii="Times New Roman" w:eastAsia="Times New Roman" w:hAnsi="Times New Roman" w:cs="Times New Roman"/>
          <w:color w:val="000000" w:themeColor="text1"/>
          <w:sz w:val="24"/>
          <w:szCs w:val="24"/>
          <w:lang w:eastAsia="uk-UA"/>
        </w:rPr>
        <w:t xml:space="preserve"> Татарського автономного округу в Узбецькій РСР</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roofErr w:type="spellStart"/>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кардинальна</w:t>
      </w:r>
      <w:proofErr w:type="spellEnd"/>
      <w:r w:rsidRPr="005A65B0">
        <w:rPr>
          <w:rFonts w:ascii="Times New Roman" w:eastAsia="Times New Roman" w:hAnsi="Times New Roman" w:cs="Times New Roman"/>
          <w:color w:val="000000" w:themeColor="text1"/>
          <w:sz w:val="24"/>
          <w:szCs w:val="24"/>
          <w:lang w:eastAsia="uk-UA"/>
        </w:rPr>
        <w:t xml:space="preserve"> зміна національного складу регіону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8. Якою була мета реалізації завдань Центрального штабу партизанського руху:</w:t>
      </w:r>
      <w:r w:rsidRPr="005A65B0">
        <w:rPr>
          <w:rFonts w:ascii="Times New Roman" w:eastAsia="Times New Roman" w:hAnsi="Times New Roman" w:cs="Times New Roman"/>
          <w:i/>
          <w:iCs/>
          <w:color w:val="000000" w:themeColor="text1"/>
          <w:sz w:val="24"/>
          <w:szCs w:val="24"/>
          <w:lang w:eastAsia="uk-UA"/>
        </w:rPr>
        <w:t>«</w:t>
      </w:r>
      <w:proofErr w:type="spellStart"/>
      <w:r w:rsidRPr="005A65B0">
        <w:rPr>
          <w:rFonts w:ascii="Times New Roman" w:eastAsia="Times New Roman" w:hAnsi="Times New Roman" w:cs="Times New Roman"/>
          <w:i/>
          <w:iCs/>
          <w:color w:val="000000" w:themeColor="text1"/>
          <w:sz w:val="24"/>
          <w:szCs w:val="24"/>
          <w:lang w:eastAsia="uk-UA"/>
        </w:rPr>
        <w:t>...Штаб</w:t>
      </w:r>
      <w:proofErr w:type="spellEnd"/>
      <w:r w:rsidRPr="005A65B0">
        <w:rPr>
          <w:rFonts w:ascii="Times New Roman" w:eastAsia="Times New Roman" w:hAnsi="Times New Roman" w:cs="Times New Roman"/>
          <w:i/>
          <w:iCs/>
          <w:color w:val="000000" w:themeColor="text1"/>
          <w:sz w:val="24"/>
          <w:szCs w:val="24"/>
          <w:lang w:eastAsia="uk-UA"/>
        </w:rPr>
        <w:t xml:space="preserve"> вимагає від партизанських загонів на весняно-літній період 1943 р. спрямувати всі свої сили на параліч роботи залізничних вузлів в тилу групи армій «Південь», руйнування залізниць, мостів, нищення ешелонів...»</w:t>
      </w:r>
      <w:r w:rsidRPr="005A65B0">
        <w:rPr>
          <w:rFonts w:ascii="Times New Roman" w:eastAsia="Times New Roman" w:hAnsi="Times New Roman" w:cs="Times New Roman"/>
          <w:color w:val="000000" w:themeColor="text1"/>
          <w:sz w:val="24"/>
          <w:szCs w:val="24"/>
          <w:lang w:eastAsia="uk-UA"/>
        </w:rPr>
        <w:t>?</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зірвати перекидання німецьких військ у Західну Європу під час відкриття Другого фронту</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Б</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унеможливити будівництво «Східного валу» напередодні загального наступу радянських військ</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В</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дезорганізувати евакуацію й відступ німецьких військових частин з-під Сталінграда</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Г</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порушити постачання живої сили і техніки вермахту на фронт у район Курської дуги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0045F3" w:rsidRPr="005A65B0" w:rsidRDefault="000045F3" w:rsidP="000045F3">
      <w:pPr>
        <w:spacing w:after="0"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9.Результатом наступальних операцій радянських військ, здійсненних у серпні–грудні 1943 р., було</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звільнення Лівобережної України та Донбасу, початок визволення Правобережної України.</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Б</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визволення Одеси, створення сприятливих умов для звільнення Південної України та Кримського півострова.</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В</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завершення визволення від нацистської окупації всієї території України в її довоєнних кордонах.</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Г</w:t>
      </w:r>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звільнення Правобережної України та Молдавії, перенесення бойових дій на територію Румунії.</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B97A9E" w:rsidRPr="005A65B0" w:rsidRDefault="000045F3" w:rsidP="000045F3">
      <w:pPr>
        <w:spacing w:after="0" w:line="240" w:lineRule="auto"/>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10.Велика Вітчизняна війна Радянського Союзу тривала впродовж</w:t>
      </w:r>
    </w:p>
    <w:p w:rsidR="000045F3" w:rsidRPr="005A65B0" w:rsidRDefault="000045F3" w:rsidP="000045F3">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Pr="005A65B0">
        <w:rPr>
          <w:rFonts w:ascii="Times New Roman" w:eastAsia="Times New Roman" w:hAnsi="Times New Roman" w:cs="Times New Roman"/>
          <w:color w:val="000000" w:themeColor="text1"/>
          <w:sz w:val="24"/>
          <w:szCs w:val="24"/>
          <w:lang w:eastAsia="uk-UA"/>
        </w:rPr>
        <w:t xml:space="preserve">1938—1944 рр. </w:t>
      </w:r>
      <w:r w:rsidRPr="005A65B0">
        <w:rPr>
          <w:rFonts w:ascii="Times New Roman" w:eastAsia="Times New Roman" w:hAnsi="Times New Roman" w:cs="Times New Roman"/>
          <w:b/>
          <w:bCs/>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 xml:space="preserve">1939—1945 рр.  </w:t>
      </w:r>
      <w:r w:rsidRPr="005A65B0">
        <w:rPr>
          <w:rFonts w:ascii="Times New Roman" w:eastAsia="Times New Roman" w:hAnsi="Times New Roman" w:cs="Times New Roman"/>
          <w:b/>
          <w:bCs/>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 xml:space="preserve">1940—1946 рр.    </w:t>
      </w:r>
      <w:r w:rsidRPr="005A65B0">
        <w:rPr>
          <w:rFonts w:ascii="Times New Roman" w:eastAsia="Times New Roman" w:hAnsi="Times New Roman" w:cs="Times New Roman"/>
          <w:b/>
          <w:bCs/>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1941—1945 рр.</w:t>
      </w:r>
    </w:p>
    <w:p w:rsidR="00B97A9E" w:rsidRPr="005A65B0" w:rsidRDefault="00B97A9E"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46158C" w:rsidRPr="005A65B0" w:rsidRDefault="00B97A9E" w:rsidP="0046158C">
      <w:pPr>
        <w:pStyle w:val="a4"/>
        <w:shd w:val="clear" w:color="auto" w:fill="FFFFFF"/>
        <w:spacing w:before="0" w:beforeAutospacing="0" w:after="0" w:afterAutospacing="0"/>
        <w:textAlignment w:val="baseline"/>
        <w:rPr>
          <w:b/>
          <w:color w:val="000000" w:themeColor="text1"/>
        </w:rPr>
      </w:pPr>
      <w:r w:rsidRPr="005A65B0">
        <w:rPr>
          <w:b/>
          <w:color w:val="000000" w:themeColor="text1"/>
        </w:rPr>
        <w:lastRenderedPageBreak/>
        <w:t>11.</w:t>
      </w:r>
      <w:r w:rsidR="0046158C" w:rsidRPr="005A65B0">
        <w:rPr>
          <w:b/>
          <w:color w:val="000000" w:themeColor="text1"/>
        </w:rPr>
        <w:t xml:space="preserve"> Коли відбулося входження Західної України до складу УРСР?</w:t>
      </w:r>
    </w:p>
    <w:p w:rsidR="0046158C" w:rsidRPr="0046158C" w:rsidRDefault="0046158C"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46158C">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Серпень 1939 р.;</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вересень 1939 р.;</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жовтень 1939 р.;</w:t>
      </w:r>
      <w:r w:rsidRPr="005A65B0">
        <w:rPr>
          <w:rFonts w:ascii="Times New Roman" w:eastAsia="Times New Roman" w:hAnsi="Times New Roman" w:cs="Times New Roman"/>
          <w:color w:val="000000" w:themeColor="text1"/>
          <w:sz w:val="24"/>
          <w:szCs w:val="24"/>
          <w:lang w:eastAsia="uk-UA"/>
        </w:rPr>
        <w:t xml:space="preserve"> Г)</w:t>
      </w:r>
      <w:r w:rsidRPr="0046158C">
        <w:rPr>
          <w:rFonts w:ascii="Times New Roman" w:eastAsia="Times New Roman" w:hAnsi="Times New Roman" w:cs="Times New Roman"/>
          <w:color w:val="000000" w:themeColor="text1"/>
          <w:sz w:val="24"/>
          <w:szCs w:val="24"/>
          <w:lang w:eastAsia="uk-UA"/>
        </w:rPr>
        <w:t xml:space="preserve"> листопад 1939 р.</w:t>
      </w:r>
    </w:p>
    <w:p w:rsidR="00B97A9E" w:rsidRPr="005A65B0" w:rsidRDefault="00B97A9E" w:rsidP="000045F3">
      <w:pPr>
        <w:spacing w:after="0" w:line="240" w:lineRule="auto"/>
        <w:textAlignment w:val="top"/>
        <w:rPr>
          <w:rFonts w:ascii="Times New Roman" w:eastAsia="Times New Roman" w:hAnsi="Times New Roman" w:cs="Times New Roman"/>
          <w:color w:val="000000" w:themeColor="text1"/>
          <w:sz w:val="24"/>
          <w:szCs w:val="24"/>
          <w:lang w:eastAsia="uk-UA"/>
        </w:rPr>
      </w:pPr>
    </w:p>
    <w:p w:rsidR="00B97A9E" w:rsidRPr="005A65B0" w:rsidRDefault="00B97A9E" w:rsidP="00B97A9E">
      <w:pPr>
        <w:spacing w:after="133"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t>12.Якою цифрою на карті позначено регіон, що ввійшов до складу Української РСР 1945 р.?</w:t>
      </w:r>
    </w:p>
    <w:p w:rsidR="00B97A9E" w:rsidRPr="005A65B0" w:rsidRDefault="00637C9D" w:rsidP="00B97A9E">
      <w:pPr>
        <w:spacing w:after="133" w:line="206"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noProof/>
          <w:color w:val="000000" w:themeColor="text1"/>
          <w:sz w:val="24"/>
          <w:szCs w:val="24"/>
          <w:lang w:val="ru-RU" w:eastAsia="ru-RU"/>
        </w:rPr>
        <w:drawing>
          <wp:anchor distT="0" distB="0" distL="114300" distR="114300" simplePos="0" relativeHeight="251661312" behindDoc="0" locked="0" layoutInCell="1" allowOverlap="1" wp14:anchorId="7CD2E854" wp14:editId="4227D7C0">
            <wp:simplePos x="0" y="0"/>
            <wp:positionH relativeFrom="column">
              <wp:posOffset>-438150</wp:posOffset>
            </wp:positionH>
            <wp:positionV relativeFrom="paragraph">
              <wp:posOffset>156210</wp:posOffset>
            </wp:positionV>
            <wp:extent cx="1447800" cy="1400175"/>
            <wp:effectExtent l="0" t="0" r="0" b="0"/>
            <wp:wrapSquare wrapText="bothSides"/>
            <wp:docPr id="8" name="Рисунок 8" descr="D:\док\вишивки\hist-prob-2010_42_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ок\вишивки\hist-prob-2010_42_1795.jpg"/>
                    <pic:cNvPicPr>
                      <a:picLocks noChangeAspect="1" noChangeArrowheads="1"/>
                    </pic:cNvPicPr>
                  </pic:nvPicPr>
                  <pic:blipFill>
                    <a:blip r:embed="rId6" cstate="print"/>
                    <a:srcRect/>
                    <a:stretch>
                      <a:fillRect/>
                    </a:stretch>
                  </pic:blipFill>
                  <pic:spPr bwMode="auto">
                    <a:xfrm>
                      <a:off x="0" y="0"/>
                      <a:ext cx="1447800"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7A9E"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1   </w:t>
      </w:r>
      <w:r w:rsidRPr="005A65B0">
        <w:rPr>
          <w:rFonts w:ascii="Times New Roman" w:eastAsia="Times New Roman" w:hAnsi="Times New Roman" w:cs="Times New Roman"/>
          <w:b/>
          <w:bCs/>
          <w:color w:val="000000" w:themeColor="text1"/>
          <w:sz w:val="24"/>
          <w:szCs w:val="24"/>
          <w:lang w:eastAsia="uk-UA"/>
        </w:rPr>
        <w:t>Б</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2  </w:t>
      </w:r>
      <w:r w:rsidRPr="005A65B0">
        <w:rPr>
          <w:rFonts w:ascii="Times New Roman" w:eastAsia="Times New Roman" w:hAnsi="Times New Roman" w:cs="Times New Roman"/>
          <w:b/>
          <w:bCs/>
          <w:color w:val="000000" w:themeColor="text1"/>
          <w:sz w:val="24"/>
          <w:szCs w:val="24"/>
          <w:lang w:eastAsia="uk-UA"/>
        </w:rPr>
        <w:t>В</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3   </w:t>
      </w:r>
      <w:r w:rsidRPr="005A65B0">
        <w:rPr>
          <w:rFonts w:ascii="Times New Roman" w:eastAsia="Times New Roman" w:hAnsi="Times New Roman" w:cs="Times New Roman"/>
          <w:b/>
          <w:bCs/>
          <w:color w:val="000000" w:themeColor="text1"/>
          <w:sz w:val="24"/>
          <w:szCs w:val="24"/>
          <w:lang w:eastAsia="uk-UA"/>
        </w:rPr>
        <w:t>Г</w:t>
      </w:r>
      <w:r w:rsidR="0046158C" w:rsidRPr="005A65B0">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4</w:t>
      </w:r>
    </w:p>
    <w:p w:rsidR="000045F3" w:rsidRPr="005A65B0" w:rsidRDefault="00B97A9E" w:rsidP="00B97A9E">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br w:type="textWrapping" w:clear="all"/>
      </w:r>
    </w:p>
    <w:p w:rsidR="00B97A9E" w:rsidRPr="005A65B0" w:rsidRDefault="00B97A9E" w:rsidP="00B97A9E">
      <w:pPr>
        <w:pStyle w:val="a4"/>
        <w:shd w:val="clear" w:color="auto" w:fill="FFFFFF"/>
        <w:spacing w:before="0" w:after="0"/>
        <w:textAlignment w:val="baseline"/>
        <w:rPr>
          <w:b/>
          <w:i/>
          <w:color w:val="000000" w:themeColor="text1"/>
        </w:rPr>
      </w:pPr>
      <w:r w:rsidRPr="005A65B0">
        <w:rPr>
          <w:b/>
          <w:color w:val="000000" w:themeColor="text1"/>
          <w:shd w:val="clear" w:color="auto" w:fill="FFFFFF"/>
        </w:rPr>
        <w:t>13</w:t>
      </w:r>
      <w:r w:rsidRPr="005A65B0">
        <w:rPr>
          <w:b/>
          <w:i/>
          <w:color w:val="000000" w:themeColor="text1"/>
          <w:shd w:val="clear" w:color="auto" w:fill="FFFFFF"/>
        </w:rPr>
        <w:t>.</w:t>
      </w:r>
      <w:r w:rsidRPr="005A65B0">
        <w:rPr>
          <w:rStyle w:val="a3"/>
          <w:b/>
          <w:i w:val="0"/>
          <w:color w:val="000000" w:themeColor="text1"/>
          <w:bdr w:val="none" w:sz="0" w:space="0" w:color="auto" w:frame="1"/>
        </w:rPr>
        <w:t>На карті позначено лінію фронту часів радянсько-німецької війни станом на</w:t>
      </w:r>
    </w:p>
    <w:p w:rsidR="00B97A9E" w:rsidRPr="005A65B0" w:rsidRDefault="00B97A9E" w:rsidP="00B97A9E">
      <w:pPr>
        <w:pStyle w:val="a4"/>
        <w:shd w:val="clear" w:color="auto" w:fill="FFFFFF"/>
        <w:spacing w:before="0" w:after="0"/>
        <w:textAlignment w:val="baseline"/>
        <w:rPr>
          <w:color w:val="000000" w:themeColor="text1"/>
        </w:rPr>
      </w:pPr>
      <w:r w:rsidRPr="005A65B0">
        <w:rPr>
          <w:noProof/>
          <w:color w:val="000000" w:themeColor="text1"/>
          <w:bdr w:val="none" w:sz="0" w:space="0" w:color="auto" w:frame="1"/>
          <w:lang w:val="ru-RU"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043667" cy="1669311"/>
            <wp:effectExtent l="19050" t="0" r="0" b="0"/>
            <wp:wrapSquare wrapText="bothSides"/>
            <wp:docPr id="2" name="Рисунок 1" descr="26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1">
                      <a:hlinkClick r:id="rId7"/>
                    </pic:cNvPr>
                    <pic:cNvPicPr>
                      <a:picLocks noChangeAspect="1" noChangeArrowheads="1"/>
                    </pic:cNvPicPr>
                  </pic:nvPicPr>
                  <pic:blipFill>
                    <a:blip r:embed="rId8"/>
                    <a:srcRect/>
                    <a:stretch>
                      <a:fillRect/>
                    </a:stretch>
                  </pic:blipFill>
                  <pic:spPr bwMode="auto">
                    <a:xfrm>
                      <a:off x="0" y="0"/>
                      <a:ext cx="2043667" cy="1669311"/>
                    </a:xfrm>
                    <a:prstGeom prst="rect">
                      <a:avLst/>
                    </a:prstGeom>
                    <a:noFill/>
                    <a:ln w="9525">
                      <a:noFill/>
                      <a:miter lim="800000"/>
                      <a:headEnd/>
                      <a:tailEnd/>
                    </a:ln>
                  </pic:spPr>
                </pic:pic>
              </a:graphicData>
            </a:graphic>
          </wp:anchor>
        </w:drawing>
      </w:r>
      <w:r w:rsidRPr="005A65B0">
        <w:rPr>
          <w:color w:val="000000" w:themeColor="text1"/>
        </w:rPr>
        <w:t xml:space="preserve">  А)жовтень 1941р;       Б)Липень 1942р;</w:t>
      </w:r>
    </w:p>
    <w:p w:rsidR="0046158C" w:rsidRPr="005A65B0" w:rsidRDefault="00B97A9E" w:rsidP="0046158C">
      <w:pPr>
        <w:pStyle w:val="a4"/>
        <w:shd w:val="clear" w:color="auto" w:fill="FFFFFF"/>
        <w:spacing w:before="0" w:beforeAutospacing="0" w:after="0" w:afterAutospacing="0"/>
        <w:textAlignment w:val="baseline"/>
        <w:rPr>
          <w:color w:val="000000" w:themeColor="text1"/>
        </w:rPr>
      </w:pPr>
      <w:r w:rsidRPr="005A65B0">
        <w:rPr>
          <w:color w:val="000000" w:themeColor="text1"/>
        </w:rPr>
        <w:t xml:space="preserve">  В) грудень 1943р        Г)жовтень 44р</w:t>
      </w:r>
      <w:r w:rsidRPr="005A65B0">
        <w:rPr>
          <w:color w:val="000000" w:themeColor="text1"/>
        </w:rPr>
        <w:br w:type="textWrapping" w:clear="all"/>
      </w:r>
      <w:r w:rsidR="0046158C" w:rsidRPr="005A65B0">
        <w:rPr>
          <w:b/>
          <w:color w:val="000000" w:themeColor="text1"/>
        </w:rPr>
        <w:t xml:space="preserve">14. Хто  </w:t>
      </w:r>
      <w:r w:rsidR="00E75DC5" w:rsidRPr="005A65B0">
        <w:rPr>
          <w:b/>
          <w:color w:val="000000" w:themeColor="text1"/>
        </w:rPr>
        <w:t xml:space="preserve">очолював армію </w:t>
      </w:r>
      <w:proofErr w:type="spellStart"/>
      <w:r w:rsidR="00E75DC5" w:rsidRPr="005A65B0">
        <w:rPr>
          <w:b/>
          <w:color w:val="000000" w:themeColor="text1"/>
        </w:rPr>
        <w:t>під-час</w:t>
      </w:r>
      <w:proofErr w:type="spellEnd"/>
      <w:r w:rsidR="00E75DC5" w:rsidRPr="005A65B0">
        <w:rPr>
          <w:b/>
          <w:color w:val="000000" w:themeColor="text1"/>
        </w:rPr>
        <w:t xml:space="preserve"> </w:t>
      </w:r>
      <w:r w:rsidR="0046158C" w:rsidRPr="005A65B0">
        <w:rPr>
          <w:b/>
          <w:color w:val="000000" w:themeColor="text1"/>
        </w:rPr>
        <w:t>оборони Києва:</w:t>
      </w:r>
    </w:p>
    <w:p w:rsidR="0046158C" w:rsidRPr="005A65B0" w:rsidRDefault="0046158C"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46158C">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М. </w:t>
      </w:r>
      <w:proofErr w:type="spellStart"/>
      <w:r w:rsidRPr="0046158C">
        <w:rPr>
          <w:rFonts w:ascii="Times New Roman" w:eastAsia="Times New Roman" w:hAnsi="Times New Roman" w:cs="Times New Roman"/>
          <w:color w:val="000000" w:themeColor="text1"/>
          <w:sz w:val="24"/>
          <w:szCs w:val="24"/>
          <w:lang w:eastAsia="uk-UA"/>
        </w:rPr>
        <w:t>Кирпонос</w:t>
      </w:r>
      <w:proofErr w:type="spellEnd"/>
      <w:r w:rsidRPr="0046158C">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С. Ковпак;</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С. Тимошенко;</w:t>
      </w:r>
      <w:r w:rsidRPr="005A65B0">
        <w:rPr>
          <w:rFonts w:ascii="Times New Roman" w:eastAsia="Times New Roman" w:hAnsi="Times New Roman" w:cs="Times New Roman"/>
          <w:color w:val="000000" w:themeColor="text1"/>
          <w:sz w:val="24"/>
          <w:szCs w:val="24"/>
          <w:lang w:eastAsia="uk-UA"/>
        </w:rPr>
        <w:t xml:space="preserve">   </w:t>
      </w:r>
      <w:r w:rsidRPr="0046158C">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46158C">
        <w:rPr>
          <w:rFonts w:ascii="Times New Roman" w:eastAsia="Times New Roman" w:hAnsi="Times New Roman" w:cs="Times New Roman"/>
          <w:color w:val="000000" w:themeColor="text1"/>
          <w:sz w:val="24"/>
          <w:szCs w:val="24"/>
          <w:lang w:eastAsia="uk-UA"/>
        </w:rPr>
        <w:t xml:space="preserve">  О. </w:t>
      </w:r>
      <w:proofErr w:type="spellStart"/>
      <w:r w:rsidRPr="0046158C">
        <w:rPr>
          <w:rFonts w:ascii="Times New Roman" w:eastAsia="Times New Roman" w:hAnsi="Times New Roman" w:cs="Times New Roman"/>
          <w:color w:val="000000" w:themeColor="text1"/>
          <w:sz w:val="24"/>
          <w:szCs w:val="24"/>
          <w:lang w:eastAsia="uk-UA"/>
        </w:rPr>
        <w:t>Сабуров</w:t>
      </w:r>
      <w:proofErr w:type="spellEnd"/>
      <w:r w:rsidRPr="0046158C">
        <w:rPr>
          <w:rFonts w:ascii="Times New Roman" w:eastAsia="Times New Roman" w:hAnsi="Times New Roman" w:cs="Times New Roman"/>
          <w:color w:val="000000" w:themeColor="text1"/>
          <w:sz w:val="24"/>
          <w:szCs w:val="24"/>
          <w:lang w:eastAsia="uk-UA"/>
        </w:rPr>
        <w:t>.</w:t>
      </w:r>
    </w:p>
    <w:p w:rsidR="00E75DC5" w:rsidRPr="0046158C" w:rsidRDefault="00E75DC5" w:rsidP="0046158C">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E75DC5" w:rsidRPr="005A65B0" w:rsidRDefault="00E75DC5" w:rsidP="00E75DC5">
      <w:pPr>
        <w:pStyle w:val="a4"/>
        <w:shd w:val="clear" w:color="auto" w:fill="FFFFFF"/>
        <w:spacing w:before="0" w:beforeAutospacing="0" w:after="0" w:afterAutospacing="0"/>
        <w:textAlignment w:val="baseline"/>
        <w:rPr>
          <w:b/>
          <w:color w:val="000000" w:themeColor="text1"/>
        </w:rPr>
      </w:pPr>
      <w:r w:rsidRPr="005A65B0">
        <w:rPr>
          <w:b/>
          <w:color w:val="000000" w:themeColor="text1"/>
        </w:rPr>
        <w:t>15. Український штаб партизанського руху (УШПР) очолив:</w:t>
      </w:r>
    </w:p>
    <w:p w:rsidR="00E75DC5" w:rsidRDefault="00E75DC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E75DC5">
        <w:rPr>
          <w:rFonts w:ascii="Times New Roman" w:eastAsia="Times New Roman" w:hAnsi="Times New Roman" w:cs="Times New Roman"/>
          <w:color w:val="000000" w:themeColor="text1"/>
          <w:sz w:val="24"/>
          <w:szCs w:val="24"/>
          <w:lang w:eastAsia="uk-UA"/>
        </w:rPr>
        <w:t>А </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М. </w:t>
      </w:r>
      <w:proofErr w:type="spellStart"/>
      <w:r w:rsidRPr="00E75DC5">
        <w:rPr>
          <w:rFonts w:ascii="Times New Roman" w:eastAsia="Times New Roman" w:hAnsi="Times New Roman" w:cs="Times New Roman"/>
          <w:color w:val="000000" w:themeColor="text1"/>
          <w:sz w:val="24"/>
          <w:szCs w:val="24"/>
          <w:lang w:eastAsia="uk-UA"/>
        </w:rPr>
        <w:t>Кирпонос</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Б</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xml:space="preserve">  Т. </w:t>
      </w:r>
      <w:proofErr w:type="spellStart"/>
      <w:r w:rsidRPr="00E75DC5">
        <w:rPr>
          <w:rFonts w:ascii="Times New Roman" w:eastAsia="Times New Roman" w:hAnsi="Times New Roman" w:cs="Times New Roman"/>
          <w:color w:val="000000" w:themeColor="text1"/>
          <w:sz w:val="24"/>
          <w:szCs w:val="24"/>
          <w:lang w:eastAsia="uk-UA"/>
        </w:rPr>
        <w:t>Строкач</w:t>
      </w:r>
      <w:proofErr w:type="spellEnd"/>
      <w:r w:rsidRPr="00E75DC5">
        <w:rPr>
          <w:rFonts w:ascii="Times New Roman" w:eastAsia="Times New Roman" w:hAnsi="Times New Roman" w:cs="Times New Roman"/>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В</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С. Ковпак;</w:t>
      </w:r>
      <w:r w:rsidRPr="005A65B0">
        <w:rPr>
          <w:rFonts w:ascii="Times New Roman" w:eastAsia="Times New Roman" w:hAnsi="Times New Roman" w:cs="Times New Roman"/>
          <w:color w:val="000000" w:themeColor="text1"/>
          <w:sz w:val="24"/>
          <w:szCs w:val="24"/>
          <w:lang w:eastAsia="uk-UA"/>
        </w:rPr>
        <w:t xml:space="preserve">      </w:t>
      </w:r>
      <w:r w:rsidRPr="00E75DC5">
        <w:rPr>
          <w:rFonts w:ascii="Times New Roman" w:eastAsia="Times New Roman" w:hAnsi="Times New Roman" w:cs="Times New Roman"/>
          <w:color w:val="000000" w:themeColor="text1"/>
          <w:sz w:val="24"/>
          <w:szCs w:val="24"/>
          <w:lang w:eastAsia="uk-UA"/>
        </w:rPr>
        <w:t>Г</w:t>
      </w:r>
      <w:r w:rsidRPr="005A65B0">
        <w:rPr>
          <w:rFonts w:ascii="Times New Roman" w:eastAsia="Times New Roman" w:hAnsi="Times New Roman" w:cs="Times New Roman"/>
          <w:color w:val="000000" w:themeColor="text1"/>
          <w:sz w:val="24"/>
          <w:szCs w:val="24"/>
          <w:lang w:eastAsia="uk-UA"/>
        </w:rPr>
        <w:t>)</w:t>
      </w:r>
      <w:r w:rsidRPr="00E75DC5">
        <w:rPr>
          <w:rFonts w:ascii="Times New Roman" w:eastAsia="Times New Roman" w:hAnsi="Times New Roman" w:cs="Times New Roman"/>
          <w:color w:val="000000" w:themeColor="text1"/>
          <w:sz w:val="24"/>
          <w:szCs w:val="24"/>
          <w:lang w:eastAsia="uk-UA"/>
        </w:rPr>
        <w:t>  О. Федоров.</w:t>
      </w:r>
    </w:p>
    <w:p w:rsidR="00490AA5" w:rsidRDefault="00490AA5"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490AA5" w:rsidRPr="00490AA5" w:rsidRDefault="00490AA5" w:rsidP="00490AA5">
      <w:pPr>
        <w:spacing w:after="0"/>
        <w:jc w:val="both"/>
        <w:rPr>
          <w:rFonts w:ascii="Times New Roman" w:hAnsi="Times New Roman" w:cs="Times New Roman"/>
          <w:b/>
          <w:color w:val="000000"/>
          <w:sz w:val="24"/>
          <w:szCs w:val="24"/>
        </w:rPr>
      </w:pPr>
      <w:r w:rsidRPr="004652F3">
        <w:rPr>
          <w:b/>
          <w:i/>
          <w:sz w:val="24"/>
          <w:szCs w:val="24"/>
        </w:rPr>
        <w:t xml:space="preserve">Завдання </w:t>
      </w:r>
      <w:r w:rsidR="00A30C07">
        <w:rPr>
          <w:b/>
          <w:i/>
          <w:sz w:val="24"/>
          <w:szCs w:val="24"/>
        </w:rPr>
        <w:t>16-17</w:t>
      </w:r>
      <w:r w:rsidRPr="004652F3">
        <w:rPr>
          <w:b/>
          <w:i/>
          <w:sz w:val="24"/>
          <w:szCs w:val="24"/>
        </w:rPr>
        <w:t xml:space="preserve"> на встановлення відповідностей</w:t>
      </w:r>
    </w:p>
    <w:p w:rsidR="0087530C" w:rsidRPr="00E75DC5" w:rsidRDefault="0087530C" w:rsidP="00E75DC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7530C" w:rsidRPr="005A65B0" w:rsidRDefault="005A65B0" w:rsidP="005A65B0">
      <w:pPr>
        <w:spacing w:after="0" w:line="206" w:lineRule="atLeast"/>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16.</w:t>
      </w:r>
      <w:r w:rsidR="0087530C" w:rsidRPr="005A65B0">
        <w:rPr>
          <w:rFonts w:ascii="Times New Roman" w:eastAsia="Times New Roman" w:hAnsi="Times New Roman" w:cs="Times New Roman"/>
          <w:b/>
          <w:color w:val="000000" w:themeColor="text1"/>
          <w:sz w:val="24"/>
          <w:szCs w:val="24"/>
          <w:lang w:eastAsia="uk-UA"/>
        </w:rPr>
        <w:t>Установіть відповідність між подією Другої світової війни в Україні та її наслідком</w:t>
      </w:r>
      <w:r w:rsidR="0087530C" w:rsidRPr="005A65B0">
        <w:rPr>
          <w:rFonts w:ascii="Times New Roman" w:eastAsia="Times New Roman" w:hAnsi="Times New Roman" w:cs="Times New Roman"/>
          <w:color w:val="000000" w:themeColor="text1"/>
          <w:sz w:val="24"/>
          <w:szCs w:val="24"/>
          <w:lang w:eastAsia="uk-UA"/>
        </w:rPr>
        <w:t>.</w:t>
      </w:r>
    </w:p>
    <w:p w:rsidR="0087530C" w:rsidRPr="005A65B0" w:rsidRDefault="0087530C" w:rsidP="005A65B0">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1</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Київська оборонна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2</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Битва за Дніпро</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3</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Корсунь-Шевченківська наступальна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4</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Карпатсько-Ужгородська наступальна операція</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завершення визволення території УРСР, створення передумов для наступу радянських військ на будапештському напрямку</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Б</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оточення та розгром угрупування німецьких військ, створення передумов для остаточного визволення Правобережної України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В</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зрив плану блискавичної війни Німеччини проти СРСР, затримка наступу ворога на московському напрямку</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Г</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прорив оборони противника на перекопському й сиваському напрямках, визволення Кримського та Керченського півостровів</w:t>
      </w:r>
    </w:p>
    <w:p w:rsid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Д</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завершення визволення Лівобережної України та Донбасу, створення сприятливих умов для визволення Правобережної та Південної України</w:t>
      </w:r>
    </w:p>
    <w:p w:rsidR="00C07A8F" w:rsidRDefault="00C07A8F" w:rsidP="0087530C">
      <w:pPr>
        <w:spacing w:after="0" w:line="240" w:lineRule="auto"/>
        <w:textAlignment w:val="top"/>
        <w:rPr>
          <w:rFonts w:ascii="Times New Roman" w:eastAsia="Times New Roman" w:hAnsi="Times New Roman" w:cs="Times New Roman"/>
          <w:color w:val="000000" w:themeColor="text1"/>
          <w:sz w:val="24"/>
          <w:szCs w:val="24"/>
          <w:lang w:eastAsia="uk-UA"/>
        </w:rPr>
      </w:pPr>
    </w:p>
    <w:p w:rsidR="00E06EEC" w:rsidRPr="005A65B0" w:rsidRDefault="00E06EEC" w:rsidP="00E06EEC">
      <w:pPr>
        <w:spacing w:after="133" w:line="206" w:lineRule="atLeast"/>
        <w:rPr>
          <w:rFonts w:ascii="Times New Roman" w:eastAsia="Times New Roman" w:hAnsi="Times New Roman" w:cs="Times New Roman"/>
          <w:b/>
          <w:color w:val="000000" w:themeColor="text1"/>
          <w:sz w:val="24"/>
          <w:szCs w:val="24"/>
          <w:lang w:eastAsia="uk-UA"/>
        </w:rPr>
      </w:pPr>
      <w:r w:rsidRPr="005A65B0">
        <w:rPr>
          <w:rFonts w:ascii="Times New Roman" w:eastAsia="Times New Roman" w:hAnsi="Times New Roman" w:cs="Times New Roman"/>
          <w:b/>
          <w:color w:val="000000" w:themeColor="text1"/>
          <w:sz w:val="24"/>
          <w:szCs w:val="24"/>
          <w:lang w:eastAsia="uk-UA"/>
        </w:rPr>
        <w:lastRenderedPageBreak/>
        <w:t>17.Установіть відповідність між пронумерованим на картосхемі адміністративним окупаційним утворенням часів Великої Вітчизняної війни (1941-1945 рр.) та його назвою й підпорядкуванням.</w:t>
      </w:r>
    </w:p>
    <w:p w:rsidR="00E06EEC" w:rsidRPr="005A65B0" w:rsidRDefault="00E06EEC" w:rsidP="00E06EEC">
      <w:pPr>
        <w:spacing w:after="133" w:line="206" w:lineRule="atLeast"/>
        <w:rPr>
          <w:rFonts w:ascii="Times New Roman" w:eastAsia="Times New Roman" w:hAnsi="Times New Roman" w:cs="Times New Roman"/>
          <w:color w:val="000000" w:themeColor="text1"/>
          <w:sz w:val="24"/>
          <w:szCs w:val="24"/>
          <w:lang w:eastAsia="uk-UA"/>
        </w:rPr>
      </w:pPr>
      <w:r w:rsidRPr="00E06EEC">
        <w:rPr>
          <w:rFonts w:ascii="Times New Roman" w:eastAsia="Times New Roman" w:hAnsi="Times New Roman" w:cs="Times New Roman"/>
          <w:noProof/>
          <w:color w:val="000000" w:themeColor="text1"/>
          <w:sz w:val="24"/>
          <w:szCs w:val="24"/>
          <w:lang w:val="ru-RU" w:eastAsia="ru-RU"/>
        </w:rPr>
        <w:drawing>
          <wp:inline distT="0" distB="0" distL="0" distR="0">
            <wp:extent cx="1940379" cy="1401545"/>
            <wp:effectExtent l="19050" t="0" r="2721" b="0"/>
            <wp:docPr id="6" name="Рисунок 5" descr="http://zno.osvita.ua/doc/images/znotest/93/93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no.osvita.ua/doc/images/znotest/93/9380/14.jpg"/>
                    <pic:cNvPicPr>
                      <a:picLocks noChangeAspect="1" noChangeArrowheads="1"/>
                    </pic:cNvPicPr>
                  </pic:nvPicPr>
                  <pic:blipFill>
                    <a:blip r:embed="rId9"/>
                    <a:srcRect/>
                    <a:stretch>
                      <a:fillRect/>
                    </a:stretch>
                  </pic:blipFill>
                  <pic:spPr bwMode="auto">
                    <a:xfrm>
                      <a:off x="0" y="0"/>
                      <a:ext cx="1941969" cy="1402694"/>
                    </a:xfrm>
                    <a:prstGeom prst="rect">
                      <a:avLst/>
                    </a:prstGeom>
                    <a:noFill/>
                    <a:ln w="9525">
                      <a:noFill/>
                      <a:miter lim="800000"/>
                      <a:headEnd/>
                      <a:tailEnd/>
                    </a:ln>
                  </pic:spPr>
                </pic:pic>
              </a:graphicData>
            </a:graphic>
          </wp:inline>
        </w:drawing>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А</w:t>
      </w:r>
      <w:r w:rsidR="00637C9D">
        <w:rPr>
          <w:rFonts w:ascii="Times New Roman" w:eastAsia="Times New Roman" w:hAnsi="Times New Roman" w:cs="Times New Roman"/>
          <w:b/>
          <w:bCs/>
          <w:color w:val="000000" w:themeColor="text1"/>
          <w:sz w:val="24"/>
          <w:szCs w:val="24"/>
          <w:lang w:eastAsia="uk-UA"/>
        </w:rPr>
        <w:t xml:space="preserve"> </w:t>
      </w:r>
      <w:proofErr w:type="spellStart"/>
      <w:r w:rsidR="00637C9D">
        <w:rPr>
          <w:rFonts w:ascii="Times New Roman" w:eastAsia="Times New Roman" w:hAnsi="Times New Roman" w:cs="Times New Roman"/>
          <w:b/>
          <w:bCs/>
          <w:color w:val="000000" w:themeColor="text1"/>
          <w:sz w:val="24"/>
          <w:szCs w:val="24"/>
          <w:lang w:eastAsia="uk-UA"/>
        </w:rPr>
        <w:t>-</w:t>
      </w:r>
      <w:r w:rsidRPr="005A65B0">
        <w:rPr>
          <w:rFonts w:ascii="Times New Roman" w:eastAsia="Times New Roman" w:hAnsi="Times New Roman" w:cs="Times New Roman"/>
          <w:color w:val="000000" w:themeColor="text1"/>
          <w:sz w:val="24"/>
          <w:szCs w:val="24"/>
          <w:lang w:eastAsia="uk-UA"/>
        </w:rPr>
        <w:t>рейхскомісаріат</w:t>
      </w:r>
      <w:proofErr w:type="spellEnd"/>
      <w:r w:rsidRPr="005A65B0">
        <w:rPr>
          <w:rFonts w:ascii="Times New Roman" w:eastAsia="Times New Roman" w:hAnsi="Times New Roman" w:cs="Times New Roman"/>
          <w:color w:val="000000" w:themeColor="text1"/>
          <w:sz w:val="24"/>
          <w:szCs w:val="24"/>
          <w:lang w:eastAsia="uk-UA"/>
        </w:rPr>
        <w:t xml:space="preserve"> «Україна»</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Б</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 xml:space="preserve">дистрикт «Галичина» </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В</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військова адміністрація німецького командування</w:t>
      </w:r>
    </w:p>
    <w:p w:rsidR="00E06EEC" w:rsidRPr="005A65B0" w:rsidRDefault="00E06EEC" w:rsidP="00E06EE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Г</w:t>
      </w:r>
      <w:r w:rsidR="00637C9D">
        <w:rPr>
          <w:rFonts w:ascii="Times New Roman" w:eastAsia="Times New Roman" w:hAnsi="Times New Roman" w:cs="Times New Roman"/>
          <w:b/>
          <w:bCs/>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рейхскомісаріат</w:t>
      </w:r>
      <w:proofErr w:type="spellEnd"/>
      <w:r w:rsidRPr="005A65B0">
        <w:rPr>
          <w:rFonts w:ascii="Times New Roman" w:eastAsia="Times New Roman" w:hAnsi="Times New Roman" w:cs="Times New Roman"/>
          <w:color w:val="000000" w:themeColor="text1"/>
          <w:sz w:val="24"/>
          <w:szCs w:val="24"/>
          <w:lang w:eastAsia="uk-UA"/>
        </w:rPr>
        <w:t xml:space="preserve"> «</w:t>
      </w:r>
      <w:proofErr w:type="spellStart"/>
      <w:r w:rsidRPr="005A65B0">
        <w:rPr>
          <w:rFonts w:ascii="Times New Roman" w:eastAsia="Times New Roman" w:hAnsi="Times New Roman" w:cs="Times New Roman"/>
          <w:color w:val="000000" w:themeColor="text1"/>
          <w:sz w:val="24"/>
          <w:szCs w:val="24"/>
          <w:lang w:eastAsia="uk-UA"/>
        </w:rPr>
        <w:t>Остланд</w:t>
      </w:r>
      <w:proofErr w:type="spellEnd"/>
      <w:r w:rsidRPr="005A65B0">
        <w:rPr>
          <w:rFonts w:ascii="Times New Roman" w:eastAsia="Times New Roman" w:hAnsi="Times New Roman" w:cs="Times New Roman"/>
          <w:color w:val="000000" w:themeColor="text1"/>
          <w:sz w:val="24"/>
          <w:szCs w:val="24"/>
          <w:lang w:eastAsia="uk-UA"/>
        </w:rPr>
        <w:t>»</w:t>
      </w:r>
    </w:p>
    <w:p w:rsidR="00E06EEC" w:rsidRDefault="00E06EEC" w:rsidP="00E06EEC">
      <w:pPr>
        <w:spacing w:after="145" w:line="225"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Д</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провінція «</w:t>
      </w:r>
      <w:proofErr w:type="spellStart"/>
      <w:r w:rsidRPr="005A65B0">
        <w:rPr>
          <w:rFonts w:ascii="Times New Roman" w:eastAsia="Times New Roman" w:hAnsi="Times New Roman" w:cs="Times New Roman"/>
          <w:color w:val="000000" w:themeColor="text1"/>
          <w:sz w:val="24"/>
          <w:szCs w:val="24"/>
          <w:lang w:eastAsia="uk-UA"/>
        </w:rPr>
        <w:t>Трансністрія</w:t>
      </w:r>
      <w:proofErr w:type="spellEnd"/>
      <w:r w:rsidRPr="005A65B0">
        <w:rPr>
          <w:rFonts w:ascii="Times New Roman" w:eastAsia="Times New Roman" w:hAnsi="Times New Roman" w:cs="Times New Roman"/>
          <w:color w:val="000000" w:themeColor="text1"/>
          <w:sz w:val="24"/>
          <w:szCs w:val="24"/>
          <w:lang w:eastAsia="uk-UA"/>
        </w:rPr>
        <w:t xml:space="preserve">» </w:t>
      </w:r>
    </w:p>
    <w:p w:rsidR="00490AA5" w:rsidRPr="00490AA5" w:rsidRDefault="00A30C07" w:rsidP="00490AA5">
      <w:pPr>
        <w:spacing w:after="0" w:line="240" w:lineRule="auto"/>
        <w:textAlignment w:val="top"/>
        <w:rPr>
          <w:b/>
          <w:i/>
          <w:sz w:val="24"/>
          <w:szCs w:val="24"/>
        </w:rPr>
      </w:pPr>
      <w:r>
        <w:rPr>
          <w:b/>
          <w:i/>
          <w:sz w:val="24"/>
          <w:szCs w:val="24"/>
        </w:rPr>
        <w:t>У завдання 18-19</w:t>
      </w:r>
      <w:r w:rsidR="00490AA5" w:rsidRPr="00E03AA5">
        <w:rPr>
          <w:b/>
          <w:i/>
          <w:sz w:val="24"/>
          <w:szCs w:val="24"/>
        </w:rPr>
        <w:t xml:space="preserve"> необхідно розташувати події в хронологічній послідовності</w:t>
      </w:r>
    </w:p>
    <w:p w:rsidR="005A65B0" w:rsidRDefault="00C07A8F" w:rsidP="0087530C">
      <w:pPr>
        <w:spacing w:after="0" w:line="240" w:lineRule="auto"/>
        <w:textAlignment w:val="top"/>
        <w:rPr>
          <w:rFonts w:ascii="Times New Roman" w:eastAsia="Times New Roman" w:hAnsi="Times New Roman" w:cs="Times New Roman"/>
          <w:b/>
          <w:color w:val="000000" w:themeColor="text1"/>
          <w:sz w:val="24"/>
          <w:szCs w:val="24"/>
          <w:lang w:eastAsia="uk-UA"/>
        </w:rPr>
      </w:pPr>
      <w:r w:rsidRPr="00C07A8F">
        <w:rPr>
          <w:rFonts w:ascii="Times New Roman" w:eastAsia="Times New Roman" w:hAnsi="Times New Roman" w:cs="Times New Roman"/>
          <w:b/>
          <w:color w:val="000000" w:themeColor="text1"/>
          <w:sz w:val="24"/>
          <w:szCs w:val="24"/>
          <w:lang w:eastAsia="uk-UA"/>
        </w:rPr>
        <w:t>18.</w:t>
      </w:r>
      <w:r>
        <w:rPr>
          <w:rFonts w:ascii="Times New Roman" w:eastAsia="Times New Roman" w:hAnsi="Times New Roman" w:cs="Times New Roman"/>
          <w:b/>
          <w:color w:val="000000" w:themeColor="text1"/>
          <w:sz w:val="24"/>
          <w:szCs w:val="24"/>
          <w:lang w:eastAsia="uk-UA"/>
        </w:rPr>
        <w:t xml:space="preserve">Встановіть події в </w:t>
      </w:r>
      <w:proofErr w:type="spellStart"/>
      <w:r>
        <w:rPr>
          <w:rFonts w:ascii="Times New Roman" w:eastAsia="Times New Roman" w:hAnsi="Times New Roman" w:cs="Times New Roman"/>
          <w:b/>
          <w:color w:val="000000" w:themeColor="text1"/>
          <w:sz w:val="24"/>
          <w:szCs w:val="24"/>
          <w:lang w:eastAsia="uk-UA"/>
        </w:rPr>
        <w:t>хронологічнній</w:t>
      </w:r>
      <w:proofErr w:type="spellEnd"/>
      <w:r>
        <w:rPr>
          <w:rFonts w:ascii="Times New Roman" w:eastAsia="Times New Roman" w:hAnsi="Times New Roman" w:cs="Times New Roman"/>
          <w:b/>
          <w:color w:val="000000" w:themeColor="text1"/>
          <w:sz w:val="24"/>
          <w:szCs w:val="24"/>
          <w:lang w:eastAsia="uk-UA"/>
        </w:rPr>
        <w:t xml:space="preserve">  послідовності</w:t>
      </w:r>
    </w:p>
    <w:p w:rsidR="00C07A8F" w:rsidRPr="00C07A8F"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А</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проголошення Української держави у Львові:          Б</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створення УГВР;</w:t>
      </w:r>
    </w:p>
    <w:p w:rsidR="0087530C"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В </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xml:space="preserve"> ІІІ Надзвичайний збір ОУН;                                         Г</w:t>
      </w:r>
      <w:r>
        <w:rPr>
          <w:rFonts w:ascii="Times New Roman" w:eastAsia="Times New Roman" w:hAnsi="Times New Roman" w:cs="Times New Roman"/>
          <w:color w:val="000000" w:themeColor="text1"/>
          <w:sz w:val="24"/>
          <w:szCs w:val="24"/>
          <w:lang w:eastAsia="uk-UA"/>
        </w:rPr>
        <w:t>)</w:t>
      </w:r>
      <w:r w:rsidRPr="00C07A8F">
        <w:rPr>
          <w:rFonts w:ascii="Times New Roman" w:eastAsia="Times New Roman" w:hAnsi="Times New Roman" w:cs="Times New Roman"/>
          <w:color w:val="000000" w:themeColor="text1"/>
          <w:sz w:val="24"/>
          <w:szCs w:val="24"/>
          <w:lang w:eastAsia="uk-UA"/>
        </w:rPr>
        <w:t>  створення УПА.</w:t>
      </w:r>
    </w:p>
    <w:p w:rsidR="00C07A8F" w:rsidRDefault="00C07A8F" w:rsidP="00C07A8F">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r w:rsidRPr="00C07A8F">
        <w:rPr>
          <w:rFonts w:ascii="Times New Roman" w:eastAsia="Times New Roman" w:hAnsi="Times New Roman" w:cs="Times New Roman"/>
          <w:b/>
          <w:color w:val="000000" w:themeColor="text1"/>
          <w:sz w:val="24"/>
          <w:szCs w:val="24"/>
          <w:lang w:eastAsia="uk-UA"/>
        </w:rPr>
        <w:t xml:space="preserve">19. </w:t>
      </w:r>
      <w:r>
        <w:rPr>
          <w:rFonts w:ascii="Times New Roman" w:eastAsia="Times New Roman" w:hAnsi="Times New Roman" w:cs="Times New Roman"/>
          <w:b/>
          <w:color w:val="000000" w:themeColor="text1"/>
          <w:sz w:val="24"/>
          <w:szCs w:val="24"/>
          <w:lang w:eastAsia="uk-UA"/>
        </w:rPr>
        <w:t xml:space="preserve">Встановіть події в </w:t>
      </w:r>
      <w:proofErr w:type="spellStart"/>
      <w:r>
        <w:rPr>
          <w:rFonts w:ascii="Times New Roman" w:eastAsia="Times New Roman" w:hAnsi="Times New Roman" w:cs="Times New Roman"/>
          <w:b/>
          <w:color w:val="000000" w:themeColor="text1"/>
          <w:sz w:val="24"/>
          <w:szCs w:val="24"/>
          <w:lang w:eastAsia="uk-UA"/>
        </w:rPr>
        <w:t>хронологічнній</w:t>
      </w:r>
      <w:proofErr w:type="spellEnd"/>
      <w:r>
        <w:rPr>
          <w:rFonts w:ascii="Times New Roman" w:eastAsia="Times New Roman" w:hAnsi="Times New Roman" w:cs="Times New Roman"/>
          <w:b/>
          <w:color w:val="000000" w:themeColor="text1"/>
          <w:sz w:val="24"/>
          <w:szCs w:val="24"/>
          <w:lang w:eastAsia="uk-UA"/>
        </w:rPr>
        <w:t xml:space="preserve">  послідовності входження українських земель до складу УСРР</w:t>
      </w:r>
    </w:p>
    <w:p w:rsidR="00C07A8F" w:rsidRDefault="00C07A8F"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r w:rsidRPr="00C07A8F">
        <w:rPr>
          <w:rFonts w:ascii="Times New Roman" w:eastAsia="Times New Roman" w:hAnsi="Times New Roman" w:cs="Times New Roman"/>
          <w:color w:val="000000" w:themeColor="text1"/>
          <w:sz w:val="24"/>
          <w:szCs w:val="24"/>
          <w:lang w:eastAsia="uk-UA"/>
        </w:rPr>
        <w:t>А)</w:t>
      </w:r>
      <w:r>
        <w:rPr>
          <w:rFonts w:ascii="Times New Roman" w:eastAsia="Times New Roman" w:hAnsi="Times New Roman" w:cs="Times New Roman"/>
          <w:color w:val="000000" w:themeColor="text1"/>
          <w:sz w:val="24"/>
          <w:szCs w:val="24"/>
          <w:lang w:eastAsia="uk-UA"/>
        </w:rPr>
        <w:t>Закарпаття;       Б)</w:t>
      </w:r>
      <w:proofErr w:type="spellStart"/>
      <w:r>
        <w:rPr>
          <w:rFonts w:ascii="Times New Roman" w:eastAsia="Times New Roman" w:hAnsi="Times New Roman" w:cs="Times New Roman"/>
          <w:color w:val="000000" w:themeColor="text1"/>
          <w:sz w:val="24"/>
          <w:szCs w:val="24"/>
          <w:lang w:eastAsia="uk-UA"/>
        </w:rPr>
        <w:t>Сх.Галичина</w:t>
      </w:r>
      <w:proofErr w:type="spellEnd"/>
      <w:r>
        <w:rPr>
          <w:rFonts w:ascii="Times New Roman" w:eastAsia="Times New Roman" w:hAnsi="Times New Roman" w:cs="Times New Roman"/>
          <w:color w:val="000000" w:themeColor="text1"/>
          <w:sz w:val="24"/>
          <w:szCs w:val="24"/>
          <w:lang w:eastAsia="uk-UA"/>
        </w:rPr>
        <w:t>;    В)</w:t>
      </w:r>
      <w:proofErr w:type="spellStart"/>
      <w:r>
        <w:rPr>
          <w:rFonts w:ascii="Times New Roman" w:eastAsia="Times New Roman" w:hAnsi="Times New Roman" w:cs="Times New Roman"/>
          <w:color w:val="000000" w:themeColor="text1"/>
          <w:sz w:val="24"/>
          <w:szCs w:val="24"/>
          <w:lang w:eastAsia="uk-UA"/>
        </w:rPr>
        <w:t>Пн.Буковина</w:t>
      </w:r>
      <w:proofErr w:type="spellEnd"/>
      <w:r>
        <w:rPr>
          <w:rFonts w:ascii="Times New Roman" w:eastAsia="Times New Roman" w:hAnsi="Times New Roman" w:cs="Times New Roman"/>
          <w:color w:val="000000" w:themeColor="text1"/>
          <w:sz w:val="24"/>
          <w:szCs w:val="24"/>
          <w:lang w:eastAsia="uk-UA"/>
        </w:rPr>
        <w:t xml:space="preserve">    Г) Крим</w:t>
      </w:r>
    </w:p>
    <w:p w:rsidR="00490AA5" w:rsidRPr="00C07A8F" w:rsidRDefault="00490AA5"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C07A8F" w:rsidRDefault="00490AA5" w:rsidP="00C07A8F">
      <w:pPr>
        <w:shd w:val="clear" w:color="auto" w:fill="FFFFFF"/>
        <w:spacing w:after="0" w:line="240" w:lineRule="auto"/>
        <w:textAlignment w:val="baseline"/>
        <w:rPr>
          <w:b/>
          <w:i/>
          <w:sz w:val="24"/>
          <w:szCs w:val="24"/>
        </w:rPr>
      </w:pPr>
      <w:r>
        <w:rPr>
          <w:b/>
          <w:i/>
          <w:sz w:val="24"/>
          <w:szCs w:val="24"/>
        </w:rPr>
        <w:t>У завдання 20-21</w:t>
      </w:r>
      <w:r w:rsidRPr="00E03AA5">
        <w:rPr>
          <w:b/>
          <w:i/>
          <w:sz w:val="24"/>
          <w:szCs w:val="24"/>
        </w:rPr>
        <w:t xml:space="preserve"> необхідно вибрати три правильні  відповіді  із семи запропонованих</w:t>
      </w:r>
    </w:p>
    <w:p w:rsidR="001E3DA8" w:rsidRPr="00C07A8F" w:rsidRDefault="001E3DA8" w:rsidP="00C07A8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87530C" w:rsidRPr="005A65B0" w:rsidRDefault="00C07A8F" w:rsidP="0087530C">
      <w:pPr>
        <w:spacing w:after="0" w:line="240" w:lineRule="auto"/>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20.</w:t>
      </w:r>
      <w:r w:rsidR="0087530C" w:rsidRPr="005A65B0">
        <w:rPr>
          <w:rFonts w:ascii="Times New Roman" w:eastAsia="Times New Roman" w:hAnsi="Times New Roman" w:cs="Times New Roman"/>
          <w:b/>
          <w:color w:val="000000" w:themeColor="text1"/>
          <w:sz w:val="24"/>
          <w:szCs w:val="24"/>
          <w:lang w:eastAsia="uk-UA"/>
        </w:rPr>
        <w:t>Укажіть події, пов’язані з діяльністю Організації українських націоналістів (ОУН) в роки Другої світової війни.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1</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створення «похідних груп»</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2</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проголошення «Акта відновлення Української Держави»</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3</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«рейкова війна»</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4</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«саморозпуск» Української греко-католицької церкви (УГКЦ)</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5</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створення Української повстанської армії (УПА)</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6</w:t>
      </w:r>
      <w:r w:rsidR="00637C9D">
        <w:rPr>
          <w:rFonts w:ascii="Times New Roman" w:eastAsia="Times New Roman" w:hAnsi="Times New Roman" w:cs="Times New Roman"/>
          <w:b/>
          <w:bCs/>
          <w:color w:val="000000" w:themeColor="text1"/>
          <w:sz w:val="24"/>
          <w:szCs w:val="24"/>
          <w:lang w:eastAsia="uk-UA"/>
        </w:rPr>
        <w:t xml:space="preserve"> </w:t>
      </w:r>
      <w:r w:rsidRPr="005A65B0">
        <w:rPr>
          <w:rFonts w:ascii="Times New Roman" w:eastAsia="Times New Roman" w:hAnsi="Times New Roman" w:cs="Times New Roman"/>
          <w:color w:val="000000" w:themeColor="text1"/>
          <w:sz w:val="24"/>
          <w:szCs w:val="24"/>
          <w:lang w:eastAsia="uk-UA"/>
        </w:rPr>
        <w:t>«Карпатський рейд»</w:t>
      </w:r>
    </w:p>
    <w:p w:rsidR="0087530C" w:rsidRPr="005A65B0" w:rsidRDefault="0087530C" w:rsidP="0087530C">
      <w:pPr>
        <w:spacing w:after="0" w:line="240" w:lineRule="auto"/>
        <w:textAlignment w:val="top"/>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b/>
          <w:bCs/>
          <w:color w:val="000000" w:themeColor="text1"/>
          <w:sz w:val="24"/>
          <w:szCs w:val="24"/>
          <w:lang w:eastAsia="uk-UA"/>
        </w:rPr>
        <w:t>7</w:t>
      </w:r>
      <w:r w:rsidR="00637C9D">
        <w:rPr>
          <w:rFonts w:ascii="Times New Roman" w:eastAsia="Times New Roman" w:hAnsi="Times New Roman" w:cs="Times New Roman"/>
          <w:b/>
          <w:bCs/>
          <w:color w:val="000000" w:themeColor="text1"/>
          <w:sz w:val="24"/>
          <w:szCs w:val="24"/>
          <w:lang w:eastAsia="uk-UA"/>
        </w:rPr>
        <w:t xml:space="preserve"> </w:t>
      </w:r>
      <w:bookmarkStart w:id="0" w:name="_GoBack"/>
      <w:bookmarkEnd w:id="0"/>
      <w:r w:rsidRPr="005A65B0">
        <w:rPr>
          <w:rFonts w:ascii="Times New Roman" w:eastAsia="Times New Roman" w:hAnsi="Times New Roman" w:cs="Times New Roman"/>
          <w:color w:val="000000" w:themeColor="text1"/>
          <w:sz w:val="24"/>
          <w:szCs w:val="24"/>
          <w:lang w:eastAsia="uk-UA"/>
        </w:rPr>
        <w:t>створення Українського штабу партизанського руху (УШПР)</w:t>
      </w:r>
    </w:p>
    <w:p w:rsidR="00C07A8F" w:rsidRDefault="00C07A8F" w:rsidP="00C07A8F">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uk-UA"/>
        </w:rPr>
      </w:pPr>
    </w:p>
    <w:p w:rsidR="0087530C" w:rsidRPr="00C07A8F" w:rsidRDefault="00C07A8F" w:rsidP="00C07A8F">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lang w:eastAsia="uk-UA"/>
        </w:rPr>
        <w:t>21.</w:t>
      </w:r>
      <w:r w:rsidR="0087530C" w:rsidRPr="005A65B0">
        <w:rPr>
          <w:rFonts w:ascii="Times New Roman" w:eastAsia="Times New Roman" w:hAnsi="Times New Roman" w:cs="Times New Roman"/>
          <w:b/>
          <w:color w:val="000000" w:themeColor="text1"/>
          <w:sz w:val="24"/>
          <w:szCs w:val="24"/>
          <w:lang w:eastAsia="uk-UA"/>
        </w:rPr>
        <w:t>Які події Великої Вітчизняної війни відбулися 1943 р.?</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1.Остаточна окупація території України військами Німеччини та її союзників.</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2.Проведення радянськими військами Кримської наступальної операції.</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3.Визволення Києва.</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4.Створення Українського штабу партизанського руху.</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5.«Битва за Дніпро».</w:t>
      </w:r>
    </w:p>
    <w:p w:rsidR="0087530C" w:rsidRPr="005A65B0" w:rsidRDefault="0087530C" w:rsidP="0087530C">
      <w:pPr>
        <w:spacing w:after="0" w:line="218" w:lineRule="atLeast"/>
        <w:rPr>
          <w:rFonts w:ascii="Times New Roman" w:eastAsia="Times New Roman" w:hAnsi="Times New Roman" w:cs="Times New Roman"/>
          <w:color w:val="000000" w:themeColor="text1"/>
          <w:sz w:val="24"/>
          <w:szCs w:val="24"/>
          <w:lang w:eastAsia="uk-UA"/>
        </w:rPr>
      </w:pPr>
      <w:r w:rsidRPr="005A65B0">
        <w:rPr>
          <w:rFonts w:ascii="Times New Roman" w:eastAsia="Times New Roman" w:hAnsi="Times New Roman" w:cs="Times New Roman"/>
          <w:color w:val="000000" w:themeColor="text1"/>
          <w:sz w:val="24"/>
          <w:szCs w:val="24"/>
          <w:lang w:eastAsia="uk-UA"/>
        </w:rPr>
        <w:t>6.Публікація кіноповісті О. Довженка «Україна в огні».</w:t>
      </w:r>
    </w:p>
    <w:p w:rsidR="0068275F" w:rsidRPr="005A65B0" w:rsidRDefault="0068275F" w:rsidP="0045216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uk-UA"/>
        </w:rPr>
      </w:pPr>
    </w:p>
    <w:p w:rsidR="00977F8D" w:rsidRDefault="00977F8D" w:rsidP="00E75DC5">
      <w:pPr>
        <w:spacing w:after="0"/>
        <w:rPr>
          <w:rFonts w:ascii="Times New Roman" w:hAnsi="Times New Roman" w:cs="Times New Roman"/>
          <w:b/>
          <w:color w:val="000000" w:themeColor="text1"/>
          <w:sz w:val="24"/>
          <w:szCs w:val="24"/>
        </w:rPr>
      </w:pPr>
    </w:p>
    <w:p w:rsidR="00977F8D" w:rsidRPr="005A65B0" w:rsidRDefault="00977F8D" w:rsidP="00E75DC5">
      <w:pPr>
        <w:spacing w:after="0"/>
        <w:rPr>
          <w:rFonts w:ascii="Times New Roman" w:hAnsi="Times New Roman" w:cs="Times New Roman"/>
          <w:b/>
          <w:color w:val="000000" w:themeColor="text1"/>
          <w:sz w:val="24"/>
          <w:szCs w:val="24"/>
        </w:rPr>
      </w:pPr>
    </w:p>
    <w:sectPr w:rsidR="00977F8D" w:rsidRPr="005A65B0" w:rsidSect="00EA72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6D"/>
    <w:multiLevelType w:val="multilevel"/>
    <w:tmpl w:val="BCE8A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35F66"/>
    <w:multiLevelType w:val="multilevel"/>
    <w:tmpl w:val="17BE2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824D0"/>
    <w:multiLevelType w:val="multilevel"/>
    <w:tmpl w:val="D812D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4500"/>
    <w:multiLevelType w:val="multilevel"/>
    <w:tmpl w:val="C504E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022B"/>
    <w:multiLevelType w:val="multilevel"/>
    <w:tmpl w:val="B0949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D1874"/>
    <w:multiLevelType w:val="multilevel"/>
    <w:tmpl w:val="7A988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23050"/>
    <w:multiLevelType w:val="multilevel"/>
    <w:tmpl w:val="3EAE0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F6887"/>
    <w:multiLevelType w:val="hybridMultilevel"/>
    <w:tmpl w:val="7DD84758"/>
    <w:lvl w:ilvl="0" w:tplc="A8D69278">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EE0C98"/>
    <w:multiLevelType w:val="multilevel"/>
    <w:tmpl w:val="CB2A8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D4299"/>
    <w:multiLevelType w:val="multilevel"/>
    <w:tmpl w:val="65281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F4A70"/>
    <w:multiLevelType w:val="multilevel"/>
    <w:tmpl w:val="F1D04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031EE"/>
    <w:multiLevelType w:val="hybridMultilevel"/>
    <w:tmpl w:val="D72C622A"/>
    <w:lvl w:ilvl="0" w:tplc="0A56F54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8"/>
  </w:num>
  <w:num w:numId="7">
    <w:abstractNumId w:val="0"/>
  </w:num>
  <w:num w:numId="8">
    <w:abstractNumId w:val="10"/>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4343D"/>
    <w:rsid w:val="000045F3"/>
    <w:rsid w:val="001E3DA8"/>
    <w:rsid w:val="00287D52"/>
    <w:rsid w:val="002C621D"/>
    <w:rsid w:val="0039548E"/>
    <w:rsid w:val="004172F7"/>
    <w:rsid w:val="00452162"/>
    <w:rsid w:val="0046158C"/>
    <w:rsid w:val="00490AA5"/>
    <w:rsid w:val="005A65B0"/>
    <w:rsid w:val="00637C9D"/>
    <w:rsid w:val="0068275F"/>
    <w:rsid w:val="008728D8"/>
    <w:rsid w:val="0087530C"/>
    <w:rsid w:val="008A4E03"/>
    <w:rsid w:val="0094343D"/>
    <w:rsid w:val="00977F8D"/>
    <w:rsid w:val="00A30C07"/>
    <w:rsid w:val="00B97A9E"/>
    <w:rsid w:val="00C07A8F"/>
    <w:rsid w:val="00C80FA3"/>
    <w:rsid w:val="00E06EEC"/>
    <w:rsid w:val="00E75DC5"/>
    <w:rsid w:val="00EA7245"/>
    <w:rsid w:val="00EB1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343D"/>
    <w:rPr>
      <w:i/>
      <w:iCs/>
    </w:rPr>
  </w:style>
  <w:style w:type="paragraph" w:styleId="a4">
    <w:name w:val="Normal (Web)"/>
    <w:basedOn w:val="a"/>
    <w:uiPriority w:val="99"/>
    <w:unhideWhenUsed/>
    <w:rsid w:val="00EB1E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C621D"/>
  </w:style>
  <w:style w:type="paragraph" w:styleId="a5">
    <w:name w:val="Balloon Text"/>
    <w:basedOn w:val="a"/>
    <w:link w:val="a6"/>
    <w:uiPriority w:val="99"/>
    <w:semiHidden/>
    <w:unhideWhenUsed/>
    <w:rsid w:val="00B97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9E"/>
    <w:rPr>
      <w:rFonts w:ascii="Tahoma" w:hAnsi="Tahoma" w:cs="Tahoma"/>
      <w:sz w:val="16"/>
      <w:szCs w:val="16"/>
    </w:rPr>
  </w:style>
  <w:style w:type="paragraph" w:styleId="a7">
    <w:name w:val="List Paragraph"/>
    <w:basedOn w:val="a"/>
    <w:uiPriority w:val="34"/>
    <w:qFormat/>
    <w:rsid w:val="00E06EEC"/>
    <w:pPr>
      <w:ind w:left="720"/>
      <w:contextualSpacing/>
    </w:pPr>
  </w:style>
  <w:style w:type="table" w:styleId="a8">
    <w:name w:val="Table Grid"/>
    <w:basedOn w:val="a1"/>
    <w:rsid w:val="00977F8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182">
      <w:bodyDiv w:val="1"/>
      <w:marLeft w:val="0"/>
      <w:marRight w:val="0"/>
      <w:marTop w:val="0"/>
      <w:marBottom w:val="0"/>
      <w:divBdr>
        <w:top w:val="none" w:sz="0" w:space="0" w:color="auto"/>
        <w:left w:val="none" w:sz="0" w:space="0" w:color="auto"/>
        <w:bottom w:val="none" w:sz="0" w:space="0" w:color="auto"/>
        <w:right w:val="none" w:sz="0" w:space="0" w:color="auto"/>
      </w:divBdr>
    </w:div>
    <w:div w:id="68432377">
      <w:bodyDiv w:val="1"/>
      <w:marLeft w:val="0"/>
      <w:marRight w:val="0"/>
      <w:marTop w:val="0"/>
      <w:marBottom w:val="0"/>
      <w:divBdr>
        <w:top w:val="none" w:sz="0" w:space="0" w:color="auto"/>
        <w:left w:val="none" w:sz="0" w:space="0" w:color="auto"/>
        <w:bottom w:val="none" w:sz="0" w:space="0" w:color="auto"/>
        <w:right w:val="none" w:sz="0" w:space="0" w:color="auto"/>
      </w:divBdr>
    </w:div>
    <w:div w:id="249042431">
      <w:bodyDiv w:val="1"/>
      <w:marLeft w:val="0"/>
      <w:marRight w:val="0"/>
      <w:marTop w:val="0"/>
      <w:marBottom w:val="0"/>
      <w:divBdr>
        <w:top w:val="none" w:sz="0" w:space="0" w:color="auto"/>
        <w:left w:val="none" w:sz="0" w:space="0" w:color="auto"/>
        <w:bottom w:val="none" w:sz="0" w:space="0" w:color="auto"/>
        <w:right w:val="none" w:sz="0" w:space="0" w:color="auto"/>
      </w:divBdr>
    </w:div>
    <w:div w:id="510535900">
      <w:bodyDiv w:val="1"/>
      <w:marLeft w:val="0"/>
      <w:marRight w:val="0"/>
      <w:marTop w:val="0"/>
      <w:marBottom w:val="0"/>
      <w:divBdr>
        <w:top w:val="none" w:sz="0" w:space="0" w:color="auto"/>
        <w:left w:val="none" w:sz="0" w:space="0" w:color="auto"/>
        <w:bottom w:val="none" w:sz="0" w:space="0" w:color="auto"/>
        <w:right w:val="none" w:sz="0" w:space="0" w:color="auto"/>
      </w:divBdr>
    </w:div>
    <w:div w:id="622808391">
      <w:bodyDiv w:val="1"/>
      <w:marLeft w:val="0"/>
      <w:marRight w:val="0"/>
      <w:marTop w:val="0"/>
      <w:marBottom w:val="0"/>
      <w:divBdr>
        <w:top w:val="none" w:sz="0" w:space="0" w:color="auto"/>
        <w:left w:val="none" w:sz="0" w:space="0" w:color="auto"/>
        <w:bottom w:val="none" w:sz="0" w:space="0" w:color="auto"/>
        <w:right w:val="none" w:sz="0" w:space="0" w:color="auto"/>
      </w:divBdr>
    </w:div>
    <w:div w:id="626545383">
      <w:bodyDiv w:val="1"/>
      <w:marLeft w:val="0"/>
      <w:marRight w:val="0"/>
      <w:marTop w:val="0"/>
      <w:marBottom w:val="0"/>
      <w:divBdr>
        <w:top w:val="none" w:sz="0" w:space="0" w:color="auto"/>
        <w:left w:val="none" w:sz="0" w:space="0" w:color="auto"/>
        <w:bottom w:val="none" w:sz="0" w:space="0" w:color="auto"/>
        <w:right w:val="none" w:sz="0" w:space="0" w:color="auto"/>
      </w:divBdr>
    </w:div>
    <w:div w:id="1091318244">
      <w:bodyDiv w:val="1"/>
      <w:marLeft w:val="0"/>
      <w:marRight w:val="0"/>
      <w:marTop w:val="0"/>
      <w:marBottom w:val="0"/>
      <w:divBdr>
        <w:top w:val="none" w:sz="0" w:space="0" w:color="auto"/>
        <w:left w:val="none" w:sz="0" w:space="0" w:color="auto"/>
        <w:bottom w:val="none" w:sz="0" w:space="0" w:color="auto"/>
        <w:right w:val="none" w:sz="0" w:space="0" w:color="auto"/>
      </w:divBdr>
    </w:div>
    <w:div w:id="1115054943">
      <w:bodyDiv w:val="1"/>
      <w:marLeft w:val="0"/>
      <w:marRight w:val="0"/>
      <w:marTop w:val="0"/>
      <w:marBottom w:val="0"/>
      <w:divBdr>
        <w:top w:val="none" w:sz="0" w:space="0" w:color="auto"/>
        <w:left w:val="none" w:sz="0" w:space="0" w:color="auto"/>
        <w:bottom w:val="none" w:sz="0" w:space="0" w:color="auto"/>
        <w:right w:val="none" w:sz="0" w:space="0" w:color="auto"/>
      </w:divBdr>
    </w:div>
    <w:div w:id="1119951190">
      <w:bodyDiv w:val="1"/>
      <w:marLeft w:val="0"/>
      <w:marRight w:val="0"/>
      <w:marTop w:val="0"/>
      <w:marBottom w:val="0"/>
      <w:divBdr>
        <w:top w:val="none" w:sz="0" w:space="0" w:color="auto"/>
        <w:left w:val="none" w:sz="0" w:space="0" w:color="auto"/>
        <w:bottom w:val="none" w:sz="0" w:space="0" w:color="auto"/>
        <w:right w:val="none" w:sz="0" w:space="0" w:color="auto"/>
      </w:divBdr>
    </w:div>
    <w:div w:id="1236820756">
      <w:bodyDiv w:val="1"/>
      <w:marLeft w:val="0"/>
      <w:marRight w:val="0"/>
      <w:marTop w:val="0"/>
      <w:marBottom w:val="0"/>
      <w:divBdr>
        <w:top w:val="none" w:sz="0" w:space="0" w:color="auto"/>
        <w:left w:val="none" w:sz="0" w:space="0" w:color="auto"/>
        <w:bottom w:val="none" w:sz="0" w:space="0" w:color="auto"/>
        <w:right w:val="none" w:sz="0" w:space="0" w:color="auto"/>
      </w:divBdr>
    </w:div>
    <w:div w:id="1690570126">
      <w:bodyDiv w:val="1"/>
      <w:marLeft w:val="0"/>
      <w:marRight w:val="0"/>
      <w:marTop w:val="0"/>
      <w:marBottom w:val="0"/>
      <w:divBdr>
        <w:top w:val="none" w:sz="0" w:space="0" w:color="auto"/>
        <w:left w:val="none" w:sz="0" w:space="0" w:color="auto"/>
        <w:bottom w:val="none" w:sz="0" w:space="0" w:color="auto"/>
        <w:right w:val="none" w:sz="0" w:space="0" w:color="auto"/>
      </w:divBdr>
    </w:div>
    <w:div w:id="1814642476">
      <w:bodyDiv w:val="1"/>
      <w:marLeft w:val="0"/>
      <w:marRight w:val="0"/>
      <w:marTop w:val="0"/>
      <w:marBottom w:val="0"/>
      <w:divBdr>
        <w:top w:val="none" w:sz="0" w:space="0" w:color="auto"/>
        <w:left w:val="none" w:sz="0" w:space="0" w:color="auto"/>
        <w:bottom w:val="none" w:sz="0" w:space="0" w:color="auto"/>
        <w:right w:val="none" w:sz="0" w:space="0" w:color="auto"/>
      </w:divBdr>
    </w:div>
    <w:div w:id="1821146684">
      <w:bodyDiv w:val="1"/>
      <w:marLeft w:val="0"/>
      <w:marRight w:val="0"/>
      <w:marTop w:val="0"/>
      <w:marBottom w:val="0"/>
      <w:divBdr>
        <w:top w:val="none" w:sz="0" w:space="0" w:color="auto"/>
        <w:left w:val="none" w:sz="0" w:space="0" w:color="auto"/>
        <w:bottom w:val="none" w:sz="0" w:space="0" w:color="auto"/>
        <w:right w:val="none" w:sz="0" w:space="0" w:color="auto"/>
      </w:divBdr>
    </w:div>
    <w:div w:id="1934388884">
      <w:bodyDiv w:val="1"/>
      <w:marLeft w:val="0"/>
      <w:marRight w:val="0"/>
      <w:marTop w:val="0"/>
      <w:marBottom w:val="0"/>
      <w:divBdr>
        <w:top w:val="none" w:sz="0" w:space="0" w:color="auto"/>
        <w:left w:val="none" w:sz="0" w:space="0" w:color="auto"/>
        <w:bottom w:val="none" w:sz="0" w:space="0" w:color="auto"/>
        <w:right w:val="none" w:sz="0" w:space="0" w:color="auto"/>
      </w:divBdr>
    </w:div>
    <w:div w:id="1970283877">
      <w:bodyDiv w:val="1"/>
      <w:marLeft w:val="0"/>
      <w:marRight w:val="0"/>
      <w:marTop w:val="0"/>
      <w:marBottom w:val="0"/>
      <w:divBdr>
        <w:top w:val="none" w:sz="0" w:space="0" w:color="auto"/>
        <w:left w:val="none" w:sz="0" w:space="0" w:color="auto"/>
        <w:bottom w:val="none" w:sz="0" w:space="0" w:color="auto"/>
        <w:right w:val="none" w:sz="0" w:space="0" w:color="auto"/>
      </w:divBdr>
    </w:div>
    <w:div w:id="2076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test.izno.com.ua/wp-content/uploads/2017/01/26-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1</cp:lastModifiedBy>
  <cp:revision>5</cp:revision>
  <dcterms:created xsi:type="dcterms:W3CDTF">2018-08-16T09:34:00Z</dcterms:created>
  <dcterms:modified xsi:type="dcterms:W3CDTF">2020-05-13T19:20:00Z</dcterms:modified>
</cp:coreProperties>
</file>