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3" w:type="dxa"/>
        <w:tblInd w:w="-8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93"/>
      </w:tblGrid>
      <w:tr w:rsidR="00106B1B" w:rsidTr="00650A8E">
        <w:trPr>
          <w:trHeight w:val="13772"/>
        </w:trPr>
        <w:tc>
          <w:tcPr>
            <w:tcW w:w="9693" w:type="dxa"/>
          </w:tcPr>
          <w:tbl>
            <w:tblPr>
              <w:tblW w:w="0" w:type="auto"/>
              <w:tblLook w:val="01E0" w:firstRow="1" w:lastRow="1" w:firstColumn="1" w:lastColumn="1" w:noHBand="0" w:noVBand="0"/>
            </w:tblPr>
            <w:tblGrid>
              <w:gridCol w:w="4708"/>
              <w:gridCol w:w="4769"/>
            </w:tblGrid>
            <w:tr w:rsidR="00106B1B" w:rsidRPr="00BB707D" w:rsidTr="00650A8E">
              <w:tc>
                <w:tcPr>
                  <w:tcW w:w="7393" w:type="dxa"/>
                  <w:shd w:val="clear" w:color="auto" w:fill="auto"/>
                </w:tcPr>
                <w:p w:rsidR="00106B1B" w:rsidRPr="00FF47EB" w:rsidRDefault="00106B1B" w:rsidP="00650A8E">
                  <w:pPr>
                    <w:rPr>
                      <w:b/>
                    </w:rPr>
                  </w:pPr>
                  <w:r w:rsidRPr="00FF47EB">
                    <w:rPr>
                      <w:b/>
                    </w:rPr>
                    <w:t>Погоджено</w:t>
                  </w:r>
                  <w:r w:rsidRPr="00FF47EB">
                    <w:rPr>
                      <w:b/>
                    </w:rPr>
                    <w:tab/>
                  </w:r>
                </w:p>
                <w:p w:rsidR="00106B1B" w:rsidRPr="00FF47EB" w:rsidRDefault="00106B1B" w:rsidP="00650A8E">
                  <w:r w:rsidRPr="00FF47EB">
                    <w:rPr>
                      <w:sz w:val="22"/>
                      <w:szCs w:val="22"/>
                    </w:rPr>
                    <w:t xml:space="preserve">на засіданні </w:t>
                  </w:r>
                </w:p>
                <w:p w:rsidR="00106B1B" w:rsidRPr="00FF47EB" w:rsidRDefault="00106B1B" w:rsidP="00650A8E">
                  <w:pPr>
                    <w:rPr>
                      <w:b/>
                    </w:rPr>
                  </w:pPr>
                  <w:r w:rsidRPr="00FF47EB">
                    <w:rPr>
                      <w:sz w:val="22"/>
                      <w:szCs w:val="22"/>
                    </w:rPr>
                    <w:t>педагогічної ради школи</w:t>
                  </w:r>
                </w:p>
                <w:p w:rsidR="00106B1B" w:rsidRPr="00B25E62" w:rsidRDefault="00106B1B" w:rsidP="00650A8E">
                  <w:pPr>
                    <w:pStyle w:val="1"/>
                    <w:rPr>
                      <w:sz w:val="22"/>
                    </w:rPr>
                  </w:pPr>
                  <w:r w:rsidRPr="00FF47EB">
                    <w:rPr>
                      <w:sz w:val="22"/>
                      <w:szCs w:val="22"/>
                    </w:rPr>
                    <w:t xml:space="preserve">від </w:t>
                  </w:r>
                  <w:r w:rsidR="00B63D67">
                    <w:rPr>
                      <w:sz w:val="22"/>
                      <w:szCs w:val="22"/>
                      <w:lang w:val="en-US"/>
                    </w:rPr>
                    <w:t>27</w:t>
                  </w:r>
                  <w:r>
                    <w:rPr>
                      <w:sz w:val="22"/>
                      <w:szCs w:val="22"/>
                    </w:rPr>
                    <w:t>.08.</w:t>
                  </w:r>
                  <w:r w:rsidRPr="00B25E62">
                    <w:rPr>
                      <w:sz w:val="22"/>
                      <w:szCs w:val="22"/>
                    </w:rPr>
                    <w:t xml:space="preserve"> </w:t>
                  </w:r>
                  <w:r w:rsidR="00B63D67">
                    <w:rPr>
                      <w:sz w:val="22"/>
                      <w:szCs w:val="22"/>
                    </w:rPr>
                    <w:t>2020</w:t>
                  </w:r>
                  <w:r>
                    <w:rPr>
                      <w:sz w:val="22"/>
                      <w:szCs w:val="22"/>
                    </w:rPr>
                    <w:t xml:space="preserve"> року</w:t>
                  </w:r>
                  <w:r w:rsidRPr="00B25E62">
                    <w:rPr>
                      <w:sz w:val="22"/>
                      <w:szCs w:val="22"/>
                    </w:rPr>
                    <w:t xml:space="preserve"> </w:t>
                  </w:r>
                </w:p>
                <w:p w:rsidR="00106B1B" w:rsidRPr="00523501" w:rsidRDefault="00B63D67" w:rsidP="00650A8E">
                  <w:pPr>
                    <w:pStyle w:val="1"/>
                    <w:rPr>
                      <w:sz w:val="22"/>
                      <w:lang w:val="en-US"/>
                    </w:rPr>
                  </w:pPr>
                  <w:r>
                    <w:rPr>
                      <w:sz w:val="22"/>
                      <w:szCs w:val="22"/>
                    </w:rPr>
                    <w:t>протокол №1</w:t>
                  </w:r>
                </w:p>
                <w:p w:rsidR="00106B1B" w:rsidRDefault="00106B1B" w:rsidP="00650A8E">
                  <w:r w:rsidRPr="00B25E62">
                    <w:rPr>
                      <w:sz w:val="22"/>
                      <w:szCs w:val="22"/>
                    </w:rPr>
                    <w:t xml:space="preserve"> </w:t>
                  </w:r>
                </w:p>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Default="00106B1B" w:rsidP="00650A8E"/>
                <w:p w:rsidR="00106B1B" w:rsidRPr="00B25E62" w:rsidRDefault="00106B1B" w:rsidP="00650A8E"/>
              </w:tc>
              <w:tc>
                <w:tcPr>
                  <w:tcW w:w="7393" w:type="dxa"/>
                  <w:shd w:val="clear" w:color="auto" w:fill="auto"/>
                </w:tcPr>
                <w:p w:rsidR="00106B1B" w:rsidRDefault="00106B1B" w:rsidP="00650A8E">
                  <w:r>
                    <w:rPr>
                      <w:b/>
                    </w:rPr>
                    <w:t xml:space="preserve">                     </w:t>
                  </w:r>
                  <w:r w:rsidRPr="00FF47EB">
                    <w:rPr>
                      <w:b/>
                    </w:rPr>
                    <w:t>Затверджую</w:t>
                  </w:r>
                </w:p>
                <w:p w:rsidR="00106B1B" w:rsidRDefault="00106B1B" w:rsidP="00650A8E">
                  <w:r>
                    <w:t xml:space="preserve">                     </w:t>
                  </w:r>
                  <w:r w:rsidRPr="002B64B2">
                    <w:t>Директор</w:t>
                  </w:r>
                  <w:r>
                    <w:t xml:space="preserve"> школи </w:t>
                  </w:r>
                </w:p>
                <w:p w:rsidR="00106B1B" w:rsidRPr="00523501" w:rsidRDefault="00106B1B" w:rsidP="00650A8E">
                  <w:pPr>
                    <w:rPr>
                      <w:lang w:val="ru-RU"/>
                    </w:rPr>
                  </w:pPr>
                  <w:r>
                    <w:t xml:space="preserve">                </w:t>
                  </w:r>
                  <w:r w:rsidR="00523501">
                    <w:t xml:space="preserve">       ________ Н.П.Дудла</w:t>
                  </w:r>
                </w:p>
                <w:p w:rsidR="00106B1B" w:rsidRDefault="00106B1B" w:rsidP="00650A8E">
                  <w:r>
                    <w:t xml:space="preserve">                 </w:t>
                  </w:r>
                  <w:r w:rsidR="00B63D67">
                    <w:t xml:space="preserve">     Введено в дію наказом № 66</w:t>
                  </w:r>
                  <w:bookmarkStart w:id="0" w:name="_GoBack"/>
                  <w:bookmarkEnd w:id="0"/>
                  <w:r w:rsidR="00B63D67">
                    <w:t xml:space="preserve"> </w:t>
                  </w:r>
                  <w:r w:rsidR="00E645E8">
                    <w:t>-о</w:t>
                  </w:r>
                </w:p>
                <w:p w:rsidR="00106B1B" w:rsidRPr="00BB707D" w:rsidRDefault="00106B1B" w:rsidP="00650A8E">
                  <w:r>
                    <w:t xml:space="preserve">    </w:t>
                  </w:r>
                  <w:r w:rsidR="00B63D67">
                    <w:t xml:space="preserve">                  від 27</w:t>
                  </w:r>
                  <w:r w:rsidR="00E645E8">
                    <w:t>.08</w:t>
                  </w:r>
                  <w:r w:rsidR="00B63D67">
                    <w:t>.2020</w:t>
                  </w:r>
                  <w:r>
                    <w:t xml:space="preserve"> року </w:t>
                  </w:r>
                </w:p>
              </w:tc>
            </w:tr>
            <w:tr w:rsidR="00106B1B" w:rsidRPr="00BB707D" w:rsidTr="00650A8E">
              <w:tc>
                <w:tcPr>
                  <w:tcW w:w="7393" w:type="dxa"/>
                  <w:shd w:val="clear" w:color="auto" w:fill="auto"/>
                </w:tcPr>
                <w:p w:rsidR="00106B1B" w:rsidRPr="00FF47EB" w:rsidRDefault="00106B1B" w:rsidP="00650A8E">
                  <w:pPr>
                    <w:rPr>
                      <w:b/>
                    </w:rPr>
                  </w:pPr>
                </w:p>
              </w:tc>
              <w:tc>
                <w:tcPr>
                  <w:tcW w:w="7393" w:type="dxa"/>
                  <w:shd w:val="clear" w:color="auto" w:fill="auto"/>
                </w:tcPr>
                <w:p w:rsidR="00106B1B" w:rsidRPr="00FF47EB" w:rsidRDefault="00106B1B" w:rsidP="00650A8E">
                  <w:pPr>
                    <w:jc w:val="center"/>
                    <w:rPr>
                      <w:b/>
                    </w:rPr>
                  </w:pPr>
                </w:p>
              </w:tc>
            </w:tr>
          </w:tbl>
          <w:p w:rsidR="00106B1B" w:rsidRDefault="00106B1B" w:rsidP="00523501">
            <w:pPr>
              <w:spacing w:line="360" w:lineRule="auto"/>
              <w:jc w:val="center"/>
              <w:rPr>
                <w:sz w:val="36"/>
                <w:szCs w:val="36"/>
              </w:rPr>
            </w:pPr>
            <w:r w:rsidRPr="00C174CD">
              <w:rPr>
                <w:b/>
                <w:sz w:val="48"/>
                <w:szCs w:val="48"/>
              </w:rPr>
              <w:t>Освітня програма</w:t>
            </w:r>
          </w:p>
          <w:p w:rsidR="00106B1B" w:rsidRDefault="00523501" w:rsidP="00523501">
            <w:pPr>
              <w:spacing w:line="360" w:lineRule="auto"/>
              <w:jc w:val="center"/>
              <w:rPr>
                <w:sz w:val="36"/>
                <w:szCs w:val="36"/>
              </w:rPr>
            </w:pPr>
            <w:r>
              <w:rPr>
                <w:sz w:val="36"/>
                <w:szCs w:val="36"/>
              </w:rPr>
              <w:t>Широколуз</w:t>
            </w:r>
            <w:r w:rsidR="00106B1B">
              <w:rPr>
                <w:sz w:val="36"/>
                <w:szCs w:val="36"/>
              </w:rPr>
              <w:t xml:space="preserve">ької </w:t>
            </w:r>
            <w:r w:rsidR="00106B1B" w:rsidRPr="00C174CD">
              <w:rPr>
                <w:sz w:val="36"/>
                <w:szCs w:val="36"/>
              </w:rPr>
              <w:t>загальноосвітньої</w:t>
            </w:r>
            <w:r w:rsidR="00106B1B">
              <w:rPr>
                <w:sz w:val="36"/>
                <w:szCs w:val="36"/>
              </w:rPr>
              <w:t xml:space="preserve"> </w:t>
            </w:r>
            <w:r w:rsidR="00106B1B" w:rsidRPr="00C174CD">
              <w:rPr>
                <w:sz w:val="36"/>
                <w:szCs w:val="36"/>
              </w:rPr>
              <w:t>школи</w:t>
            </w:r>
          </w:p>
          <w:p w:rsidR="00106B1B" w:rsidRDefault="00106B1B" w:rsidP="00523501">
            <w:pPr>
              <w:spacing w:line="360" w:lineRule="auto"/>
              <w:jc w:val="center"/>
              <w:rPr>
                <w:sz w:val="36"/>
                <w:szCs w:val="36"/>
              </w:rPr>
            </w:pPr>
            <w:r w:rsidRPr="00C174CD">
              <w:rPr>
                <w:sz w:val="36"/>
                <w:szCs w:val="36"/>
              </w:rPr>
              <w:t>І-ІІІ ступенів</w:t>
            </w:r>
          </w:p>
          <w:p w:rsidR="00106B1B" w:rsidRDefault="00523501" w:rsidP="00523501">
            <w:pPr>
              <w:spacing w:line="360" w:lineRule="auto"/>
              <w:jc w:val="center"/>
              <w:rPr>
                <w:sz w:val="36"/>
                <w:szCs w:val="36"/>
              </w:rPr>
            </w:pPr>
            <w:r>
              <w:rPr>
                <w:sz w:val="36"/>
                <w:szCs w:val="36"/>
              </w:rPr>
              <w:t>Широколуз</w:t>
            </w:r>
            <w:r w:rsidR="00106B1B">
              <w:rPr>
                <w:sz w:val="36"/>
                <w:szCs w:val="36"/>
              </w:rPr>
              <w:t>ької сільської ради Тячівського району</w:t>
            </w:r>
          </w:p>
          <w:p w:rsidR="00106B1B" w:rsidRDefault="00106B1B" w:rsidP="00523501">
            <w:pPr>
              <w:spacing w:line="360" w:lineRule="auto"/>
              <w:jc w:val="center"/>
              <w:rPr>
                <w:sz w:val="36"/>
                <w:szCs w:val="36"/>
              </w:rPr>
            </w:pPr>
            <w:r>
              <w:rPr>
                <w:sz w:val="36"/>
                <w:szCs w:val="36"/>
              </w:rPr>
              <w:t>Закарпатської області</w:t>
            </w:r>
          </w:p>
          <w:p w:rsidR="00106B1B" w:rsidRDefault="00106B1B" w:rsidP="00523501">
            <w:pPr>
              <w:spacing w:line="360" w:lineRule="auto"/>
              <w:jc w:val="center"/>
              <w:rPr>
                <w:sz w:val="36"/>
                <w:szCs w:val="36"/>
              </w:rPr>
            </w:pPr>
            <w:r>
              <w:rPr>
                <w:sz w:val="36"/>
                <w:szCs w:val="36"/>
              </w:rPr>
              <w:t>для дітей з особливими освітніми потребами</w:t>
            </w:r>
          </w:p>
          <w:p w:rsidR="00106B1B" w:rsidRPr="00C174CD" w:rsidRDefault="00B63D67" w:rsidP="00523501">
            <w:pPr>
              <w:spacing w:line="360" w:lineRule="auto"/>
              <w:jc w:val="center"/>
              <w:rPr>
                <w:sz w:val="36"/>
                <w:szCs w:val="36"/>
              </w:rPr>
            </w:pPr>
            <w:r>
              <w:rPr>
                <w:sz w:val="36"/>
                <w:szCs w:val="36"/>
              </w:rPr>
              <w:t>на 2020</w:t>
            </w:r>
            <w:r w:rsidR="00523501">
              <w:rPr>
                <w:sz w:val="36"/>
                <w:szCs w:val="36"/>
              </w:rPr>
              <w:t>-</w:t>
            </w:r>
            <w:r w:rsidR="00486CE7">
              <w:rPr>
                <w:sz w:val="36"/>
                <w:szCs w:val="36"/>
              </w:rPr>
              <w:t>20</w:t>
            </w:r>
            <w:r>
              <w:rPr>
                <w:sz w:val="36"/>
                <w:szCs w:val="36"/>
                <w:lang w:val="en-US"/>
              </w:rPr>
              <w:t>21</w:t>
            </w:r>
            <w:r w:rsidR="00106B1B">
              <w:rPr>
                <w:sz w:val="36"/>
                <w:szCs w:val="36"/>
              </w:rPr>
              <w:t xml:space="preserve"> навчальний рік</w:t>
            </w:r>
          </w:p>
          <w:p w:rsidR="00106B1B" w:rsidRDefault="00106B1B" w:rsidP="00650A8E">
            <w:pPr>
              <w:spacing w:line="360" w:lineRule="auto"/>
              <w:jc w:val="center"/>
              <w:rPr>
                <w:sz w:val="36"/>
                <w:szCs w:val="36"/>
              </w:rPr>
            </w:pPr>
          </w:p>
          <w:p w:rsidR="00106B1B" w:rsidRDefault="00106B1B" w:rsidP="00650A8E">
            <w:pPr>
              <w:pStyle w:val="1"/>
              <w:jc w:val="center"/>
            </w:pPr>
          </w:p>
        </w:tc>
      </w:tr>
    </w:tbl>
    <w:p w:rsidR="00106B1B" w:rsidRPr="002853F2" w:rsidRDefault="00106B1B" w:rsidP="00106B1B">
      <w:pPr>
        <w:pStyle w:val="1"/>
      </w:pPr>
      <w:r>
        <w:t xml:space="preserve"> </w:t>
      </w:r>
    </w:p>
    <w:p w:rsidR="00106B1B" w:rsidRPr="00B173C5" w:rsidRDefault="00106B1B" w:rsidP="00106B1B">
      <w:pPr>
        <w:shd w:val="clear" w:color="auto" w:fill="FFFFFF"/>
        <w:ind w:firstLine="539"/>
        <w:jc w:val="center"/>
        <w:rPr>
          <w:sz w:val="16"/>
          <w:szCs w:val="16"/>
          <w:lang w:val="ru-RU"/>
        </w:rPr>
      </w:pPr>
    </w:p>
    <w:p w:rsidR="00E645E8" w:rsidRDefault="00E645E8" w:rsidP="00106B1B">
      <w:pPr>
        <w:shd w:val="clear" w:color="auto" w:fill="FFFFFF"/>
        <w:ind w:firstLine="539"/>
        <w:jc w:val="center"/>
        <w:rPr>
          <w:b/>
          <w:bCs/>
          <w:color w:val="000000"/>
          <w:bdr w:val="none" w:sz="0" w:space="0" w:color="auto" w:frame="1"/>
        </w:rPr>
      </w:pPr>
    </w:p>
    <w:p w:rsidR="00E645E8" w:rsidRDefault="00E645E8" w:rsidP="00106B1B">
      <w:pPr>
        <w:shd w:val="clear" w:color="auto" w:fill="FFFFFF"/>
        <w:ind w:firstLine="539"/>
        <w:jc w:val="center"/>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r w:rsidRPr="00E729EC">
        <w:rPr>
          <w:b/>
          <w:bCs/>
          <w:color w:val="000000"/>
          <w:bdr w:val="none" w:sz="0" w:space="0" w:color="auto" w:frame="1"/>
        </w:rPr>
        <w:lastRenderedPageBreak/>
        <w:t xml:space="preserve">ЗМІСТ </w:t>
      </w:r>
    </w:p>
    <w:p w:rsidR="00106B1B" w:rsidRPr="00E729EC" w:rsidRDefault="00106B1B" w:rsidP="00106B1B">
      <w:pPr>
        <w:shd w:val="clear" w:color="auto" w:fill="FFFFFF"/>
        <w:ind w:firstLine="539"/>
        <w:jc w:val="center"/>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p>
    <w:p w:rsidR="00106B1B" w:rsidRPr="00E729EC" w:rsidRDefault="00660DF0" w:rsidP="00106B1B">
      <w:pPr>
        <w:shd w:val="clear" w:color="auto" w:fill="FFFFFF"/>
        <w:ind w:firstLine="539"/>
        <w:rPr>
          <w:b/>
          <w:bCs/>
          <w:color w:val="000000"/>
          <w:bdr w:val="none" w:sz="0" w:space="0" w:color="auto" w:frame="1"/>
        </w:rPr>
      </w:pPr>
      <w:r>
        <w:rPr>
          <w:b/>
          <w:bCs/>
          <w:color w:val="000000"/>
          <w:bdr w:val="none" w:sz="0" w:space="0" w:color="auto" w:frame="1"/>
        </w:rPr>
        <w:t>РОЗДІЛ</w:t>
      </w:r>
      <w:r w:rsidR="00106B1B" w:rsidRPr="00E729EC">
        <w:rPr>
          <w:b/>
          <w:bCs/>
          <w:color w:val="000000"/>
          <w:bdr w:val="none" w:sz="0" w:space="0" w:color="auto" w:frame="1"/>
        </w:rPr>
        <w:t xml:space="preserve"> 1</w:t>
      </w:r>
    </w:p>
    <w:p w:rsidR="00106B1B" w:rsidRPr="00E729EC" w:rsidRDefault="00106B1B" w:rsidP="00106B1B">
      <w:pPr>
        <w:shd w:val="clear" w:color="auto" w:fill="FFFFFF"/>
        <w:ind w:firstLine="539"/>
        <w:rPr>
          <w:b/>
          <w:bCs/>
          <w:color w:val="000000"/>
          <w:bdr w:val="none" w:sz="0" w:space="0" w:color="auto" w:frame="1"/>
        </w:rPr>
      </w:pPr>
      <w:r w:rsidRPr="00E729EC">
        <w:rPr>
          <w:b/>
          <w:bCs/>
          <w:color w:val="000000"/>
          <w:bdr w:val="none" w:sz="0" w:space="0" w:color="auto" w:frame="1"/>
        </w:rPr>
        <w:t xml:space="preserve">Призначення школи та засіб її реалізації </w:t>
      </w: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r w:rsidRPr="00E729EC">
        <w:rPr>
          <w:b/>
          <w:bCs/>
          <w:color w:val="000000"/>
          <w:bdr w:val="none" w:sz="0" w:space="0" w:color="auto" w:frame="1"/>
        </w:rPr>
        <w:t>РОЗДІЛ 2</w:t>
      </w:r>
    </w:p>
    <w:p w:rsidR="00106B1B" w:rsidRPr="00E729EC" w:rsidRDefault="0074322D" w:rsidP="00106B1B">
      <w:pPr>
        <w:shd w:val="clear" w:color="auto" w:fill="FFFFFF"/>
        <w:ind w:firstLine="539"/>
        <w:rPr>
          <w:b/>
          <w:bCs/>
          <w:color w:val="000000"/>
          <w:bdr w:val="none" w:sz="0" w:space="0" w:color="auto" w:frame="1"/>
        </w:rPr>
      </w:pPr>
      <w:r>
        <w:rPr>
          <w:b/>
          <w:bCs/>
          <w:color w:val="000000"/>
          <w:bdr w:val="none" w:sz="0" w:space="0" w:color="auto" w:frame="1"/>
        </w:rPr>
        <w:t>Цілі та завдання</w:t>
      </w:r>
      <w:r w:rsidR="00106B1B" w:rsidRPr="00E729EC">
        <w:rPr>
          <w:b/>
          <w:bCs/>
          <w:color w:val="000000"/>
          <w:bdr w:val="none" w:sz="0" w:space="0" w:color="auto" w:frame="1"/>
        </w:rPr>
        <w:t xml:space="preserve"> освітнього процесу школи </w:t>
      </w:r>
    </w:p>
    <w:p w:rsidR="00106B1B" w:rsidRPr="00E729EC" w:rsidRDefault="00106B1B" w:rsidP="00106B1B">
      <w:pPr>
        <w:shd w:val="clear" w:color="auto" w:fill="FFFFFF"/>
        <w:ind w:firstLine="539"/>
        <w:rPr>
          <w:b/>
          <w:bCs/>
          <w:color w:val="000000"/>
          <w:bdr w:val="none" w:sz="0" w:space="0" w:color="auto" w:frame="1"/>
        </w:rPr>
      </w:pPr>
    </w:p>
    <w:p w:rsidR="00106B1B" w:rsidRPr="00E729EC" w:rsidRDefault="00660DF0" w:rsidP="00106B1B">
      <w:pPr>
        <w:shd w:val="clear" w:color="auto" w:fill="FFFFFF"/>
        <w:ind w:firstLine="539"/>
        <w:rPr>
          <w:b/>
          <w:bCs/>
          <w:color w:val="000000"/>
          <w:bdr w:val="none" w:sz="0" w:space="0" w:color="auto" w:frame="1"/>
        </w:rPr>
      </w:pPr>
      <w:r>
        <w:rPr>
          <w:b/>
          <w:bCs/>
          <w:color w:val="000000"/>
          <w:bdr w:val="none" w:sz="0" w:space="0" w:color="auto" w:frame="1"/>
        </w:rPr>
        <w:t>РОЗДІЛ 3</w:t>
      </w:r>
    </w:p>
    <w:p w:rsidR="00106B1B" w:rsidRPr="00E729EC" w:rsidRDefault="00106B1B" w:rsidP="00106B1B">
      <w:pPr>
        <w:shd w:val="clear" w:color="auto" w:fill="FFFFFF"/>
        <w:ind w:firstLine="539"/>
        <w:rPr>
          <w:b/>
          <w:bCs/>
          <w:color w:val="000000"/>
          <w:bdr w:val="none" w:sz="0" w:space="0" w:color="auto" w:frame="1"/>
        </w:rPr>
      </w:pPr>
      <w:r w:rsidRPr="00E729EC">
        <w:rPr>
          <w:b/>
          <w:bCs/>
          <w:color w:val="000000"/>
          <w:bdr w:val="none" w:sz="0" w:space="0" w:color="auto" w:frame="1"/>
        </w:rPr>
        <w:t xml:space="preserve">Навчальний план та його обґрунтування </w:t>
      </w: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r w:rsidRPr="00E729EC">
        <w:rPr>
          <w:b/>
          <w:bCs/>
          <w:color w:val="000000"/>
          <w:bdr w:val="none" w:sz="0" w:space="0" w:color="auto" w:frame="1"/>
        </w:rPr>
        <w:t>Пункт І. Організація навчання для дітей з особливими освітніми потребами (опп).</w:t>
      </w:r>
    </w:p>
    <w:p w:rsidR="00E645E8" w:rsidRDefault="00E645E8"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r w:rsidRPr="00E729EC">
        <w:rPr>
          <w:b/>
          <w:bCs/>
          <w:color w:val="000000"/>
          <w:bdr w:val="none" w:sz="0" w:space="0" w:color="auto" w:frame="1"/>
        </w:rPr>
        <w:t>Пункт ІІ. Структура робочого навчального року.</w:t>
      </w: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106B1B" w:rsidRPr="00E729EC" w:rsidRDefault="00106B1B" w:rsidP="00106B1B">
      <w:pPr>
        <w:shd w:val="clear" w:color="auto" w:fill="FFFFFF"/>
        <w:ind w:firstLine="539"/>
        <w:jc w:val="center"/>
        <w:rPr>
          <w:b/>
          <w:bCs/>
          <w:color w:val="000000"/>
          <w:bdr w:val="none" w:sz="0" w:space="0" w:color="auto" w:frame="1"/>
        </w:rPr>
      </w:pPr>
    </w:p>
    <w:p w:rsidR="00106B1B" w:rsidRDefault="00106B1B" w:rsidP="00106B1B">
      <w:pPr>
        <w:shd w:val="clear" w:color="auto" w:fill="FFFFFF"/>
        <w:ind w:firstLine="539"/>
        <w:jc w:val="center"/>
        <w:rPr>
          <w:b/>
          <w:bCs/>
          <w:color w:val="000000"/>
          <w:bdr w:val="none" w:sz="0" w:space="0" w:color="auto" w:frame="1"/>
        </w:rPr>
      </w:pPr>
    </w:p>
    <w:p w:rsidR="00722BD7" w:rsidRDefault="00722BD7" w:rsidP="00106B1B">
      <w:pPr>
        <w:shd w:val="clear" w:color="auto" w:fill="FFFFFF"/>
        <w:ind w:firstLine="539"/>
        <w:jc w:val="center"/>
        <w:rPr>
          <w:b/>
          <w:bCs/>
          <w:color w:val="000000"/>
          <w:bdr w:val="none" w:sz="0" w:space="0" w:color="auto" w:frame="1"/>
        </w:rPr>
      </w:pPr>
    </w:p>
    <w:p w:rsidR="00722BD7" w:rsidRPr="00E729EC" w:rsidRDefault="00722BD7"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660DF0" w:rsidRDefault="00660DF0" w:rsidP="00106B1B">
      <w:pPr>
        <w:shd w:val="clear" w:color="auto" w:fill="FFFFFF"/>
        <w:ind w:firstLine="539"/>
        <w:jc w:val="center"/>
        <w:rPr>
          <w:b/>
          <w:bCs/>
          <w:color w:val="000000"/>
          <w:bdr w:val="none" w:sz="0" w:space="0" w:color="auto" w:frame="1"/>
        </w:rPr>
      </w:pPr>
    </w:p>
    <w:p w:rsidR="00E645E8" w:rsidRDefault="00E645E8" w:rsidP="00E645E8">
      <w:pPr>
        <w:shd w:val="clear" w:color="auto" w:fill="FFFFFF"/>
        <w:ind w:firstLine="539"/>
        <w:jc w:val="both"/>
        <w:rPr>
          <w:b/>
          <w:bCs/>
          <w:color w:val="000000"/>
          <w:bdr w:val="none" w:sz="0" w:space="0" w:color="auto" w:frame="1"/>
        </w:rPr>
      </w:pPr>
      <w:r>
        <w:rPr>
          <w:b/>
          <w:bCs/>
          <w:color w:val="000000"/>
          <w:bdr w:val="none" w:sz="0" w:space="0" w:color="auto" w:frame="1"/>
        </w:rPr>
        <w:t xml:space="preserve">  </w:t>
      </w:r>
    </w:p>
    <w:p w:rsidR="00E645E8" w:rsidRDefault="00E645E8" w:rsidP="00E645E8">
      <w:pPr>
        <w:shd w:val="clear" w:color="auto" w:fill="FFFFFF"/>
        <w:ind w:firstLine="539"/>
        <w:jc w:val="both"/>
        <w:rPr>
          <w:b/>
          <w:bCs/>
          <w:color w:val="000000"/>
          <w:bdr w:val="none" w:sz="0" w:space="0" w:color="auto" w:frame="1"/>
        </w:rPr>
      </w:pPr>
    </w:p>
    <w:p w:rsidR="00106B1B" w:rsidRPr="00E729EC" w:rsidRDefault="00106B1B" w:rsidP="00E645E8">
      <w:pPr>
        <w:shd w:val="clear" w:color="auto" w:fill="FFFFFF"/>
        <w:ind w:firstLine="539"/>
        <w:jc w:val="both"/>
        <w:rPr>
          <w:b/>
          <w:bCs/>
          <w:color w:val="000000"/>
          <w:bdr w:val="none" w:sz="0" w:space="0" w:color="auto" w:frame="1"/>
        </w:rPr>
      </w:pPr>
      <w:r w:rsidRPr="00E729EC">
        <w:rPr>
          <w:b/>
          <w:bCs/>
          <w:color w:val="000000"/>
          <w:bdr w:val="none" w:sz="0" w:space="0" w:color="auto" w:frame="1"/>
        </w:rPr>
        <w:lastRenderedPageBreak/>
        <w:t xml:space="preserve">Розділ 1 </w:t>
      </w:r>
    </w:p>
    <w:p w:rsidR="00106B1B" w:rsidRPr="00E729EC" w:rsidRDefault="00106B1B" w:rsidP="00E645E8">
      <w:pPr>
        <w:shd w:val="clear" w:color="auto" w:fill="FFFFFF"/>
        <w:ind w:firstLine="539"/>
        <w:jc w:val="both"/>
        <w:rPr>
          <w:b/>
          <w:color w:val="000000"/>
        </w:rPr>
      </w:pPr>
      <w:r w:rsidRPr="00E729EC">
        <w:rPr>
          <w:b/>
          <w:color w:val="000000"/>
        </w:rPr>
        <w:t xml:space="preserve"> Призначення школи  та засіб її реалізації </w:t>
      </w:r>
    </w:p>
    <w:p w:rsidR="009B3DC0" w:rsidRDefault="009B3DC0" w:rsidP="00E645E8">
      <w:pPr>
        <w:shd w:val="clear" w:color="auto" w:fill="FFFFFF"/>
        <w:ind w:firstLine="539"/>
        <w:jc w:val="both"/>
        <w:rPr>
          <w:color w:val="000000"/>
        </w:rPr>
      </w:pPr>
      <w:r>
        <w:t xml:space="preserve">Освітня програма розроблена на основі Типової </w:t>
      </w:r>
      <w:r w:rsidR="0074322D">
        <w:t xml:space="preserve">освітньої </w:t>
      </w:r>
      <w:r>
        <w:t>програми спеціальних закладів загальної середньої освіти І ступеня для дітей з особливими освітніми потребами, затвердженої наказом МОН України від 25.06.2018р. №</w:t>
      </w:r>
      <w:r w:rsidR="0073149E">
        <w:t xml:space="preserve"> </w:t>
      </w:r>
      <w:r>
        <w:t>693 та Типової освітньої програми спеціальних закладів загальної середньої освіти ІІ ступеня для дітей з особливими освітніми потребами, затвердженої наказом МОН України від 12.06.2018р. №627.</w:t>
      </w:r>
      <w:r>
        <w:rPr>
          <w:color w:val="000000"/>
        </w:rPr>
        <w:t xml:space="preserve"> </w:t>
      </w:r>
    </w:p>
    <w:p w:rsidR="00381692" w:rsidRPr="009B3DC0" w:rsidRDefault="00106B1B" w:rsidP="00E645E8">
      <w:pPr>
        <w:shd w:val="clear" w:color="auto" w:fill="FFFFFF"/>
        <w:ind w:firstLine="539"/>
        <w:jc w:val="both"/>
      </w:pPr>
      <w:r w:rsidRPr="00E729EC">
        <w:rPr>
          <w:color w:val="000000"/>
        </w:rPr>
        <w:t>Освітня програма, що реалізується в закладі</w:t>
      </w:r>
      <w:r w:rsidR="00381692">
        <w:rPr>
          <w:color w:val="000000"/>
        </w:rPr>
        <w:t xml:space="preserve"> для дітей з особливими освітніми потребами</w:t>
      </w:r>
      <w:r w:rsidRPr="00E729EC">
        <w:rPr>
          <w:color w:val="000000"/>
        </w:rPr>
        <w:t xml:space="preserve">, </w:t>
      </w:r>
      <w:r w:rsidR="00381692">
        <w:rPr>
          <w:color w:val="000000"/>
        </w:rPr>
        <w:t>о</w:t>
      </w:r>
      <w:r w:rsidR="00381692" w:rsidRPr="00381692">
        <w:rPr>
          <w:color w:val="000000"/>
        </w:rPr>
        <w:t xml:space="preserve">креслює  рекомендовані  підходи  до  планування  й  організації </w:t>
      </w:r>
      <w:r w:rsidR="00381692">
        <w:rPr>
          <w:color w:val="000000"/>
        </w:rPr>
        <w:t xml:space="preserve"> </w:t>
      </w:r>
      <w:r w:rsidR="00381692" w:rsidRPr="00381692">
        <w:rPr>
          <w:color w:val="000000"/>
        </w:rPr>
        <w:t>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EE3985" w:rsidRDefault="00EE3985" w:rsidP="00E645E8">
      <w:pPr>
        <w:shd w:val="clear" w:color="auto" w:fill="FFFFFF"/>
        <w:ind w:firstLine="539"/>
        <w:jc w:val="both"/>
        <w:rPr>
          <w:color w:val="000000"/>
        </w:rPr>
      </w:pPr>
      <w:r>
        <w:rPr>
          <w:color w:val="000000"/>
        </w:rPr>
        <w:t>Освітня програма визначає:</w:t>
      </w:r>
    </w:p>
    <w:p w:rsidR="00381692" w:rsidRPr="00EE3985" w:rsidRDefault="00381692" w:rsidP="00E645E8">
      <w:pPr>
        <w:pStyle w:val="af7"/>
        <w:numPr>
          <w:ilvl w:val="0"/>
          <w:numId w:val="41"/>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загальний  обсяг  навчального  навантаження,  який  поданий  в  рамках індивідуальних навчальних планів  (таблиці  1-3</w:t>
      </w:r>
      <w:r w:rsidR="00EE3985">
        <w:rPr>
          <w:rFonts w:ascii="Times New Roman" w:hAnsi="Times New Roman"/>
          <w:color w:val="000000"/>
          <w:sz w:val="24"/>
          <w:szCs w:val="24"/>
          <w:lang w:val="uk-UA"/>
        </w:rPr>
        <w:t xml:space="preserve"> індивідуального навчального плану</w:t>
      </w:r>
      <w:r w:rsidRPr="00EE3985">
        <w:rPr>
          <w:rFonts w:ascii="Times New Roman" w:hAnsi="Times New Roman"/>
          <w:color w:val="000000"/>
          <w:sz w:val="24"/>
          <w:szCs w:val="24"/>
        </w:rPr>
        <w:t xml:space="preserve">).  </w:t>
      </w:r>
    </w:p>
    <w:p w:rsidR="00381692" w:rsidRPr="00EE3985" w:rsidRDefault="00381692" w:rsidP="00E645E8">
      <w:pPr>
        <w:pStyle w:val="af7"/>
        <w:numPr>
          <w:ilvl w:val="0"/>
          <w:numId w:val="41"/>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очікувані  результати  навчання  здобувачів  початкової  освіти,</w:t>
      </w:r>
      <w:r w:rsidR="009B3DC0" w:rsidRPr="00EE3985">
        <w:rPr>
          <w:rFonts w:ascii="Times New Roman" w:hAnsi="Times New Roman"/>
          <w:color w:val="000000"/>
          <w:sz w:val="24"/>
          <w:szCs w:val="24"/>
        </w:rPr>
        <w:t xml:space="preserve"> </w:t>
      </w:r>
      <w:r w:rsidRPr="00EE3985">
        <w:rPr>
          <w:rFonts w:ascii="Times New Roman" w:hAnsi="Times New Roman"/>
          <w:color w:val="000000"/>
          <w:sz w:val="24"/>
          <w:szCs w:val="24"/>
        </w:rPr>
        <w:t>пропонований  зміст  навчальних  предметів,  які  мають  гриф  «Рекомендовано Міністерством  освіти  і  науки  України»  та  розміщені  на  офіційному  веб-сайті МОН  подано  в  переліку  комплектів,  навчальних  програм  для  дітей  з особливими освітніми потребами у таблиці 20;</w:t>
      </w:r>
    </w:p>
    <w:p w:rsidR="00381692" w:rsidRPr="00EE3985" w:rsidRDefault="00381692" w:rsidP="00E645E8">
      <w:pPr>
        <w:pStyle w:val="af7"/>
        <w:numPr>
          <w:ilvl w:val="0"/>
          <w:numId w:val="41"/>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 xml:space="preserve">перелік  корекційно-розвиткових  програм,  які  мають  гриф «Рекомендовано  Міністерством  освіти  і  науки  України»  та  розміщені  на </w:t>
      </w:r>
      <w:r w:rsidR="009B3DC0" w:rsidRPr="00EE3985">
        <w:rPr>
          <w:rFonts w:ascii="Times New Roman" w:hAnsi="Times New Roman"/>
          <w:color w:val="000000"/>
          <w:sz w:val="24"/>
          <w:szCs w:val="24"/>
        </w:rPr>
        <w:t xml:space="preserve"> </w:t>
      </w:r>
      <w:r w:rsidRPr="00EE3985">
        <w:rPr>
          <w:rFonts w:ascii="Times New Roman" w:hAnsi="Times New Roman"/>
          <w:color w:val="000000"/>
          <w:sz w:val="24"/>
          <w:szCs w:val="24"/>
        </w:rPr>
        <w:t>офіційному веб-сайті МОН подано в таблиці 21;</w:t>
      </w:r>
    </w:p>
    <w:p w:rsidR="00381692" w:rsidRPr="00722BD7" w:rsidRDefault="00381692" w:rsidP="00E645E8">
      <w:pPr>
        <w:pStyle w:val="af7"/>
        <w:numPr>
          <w:ilvl w:val="0"/>
          <w:numId w:val="41"/>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рекомендовані  форми  організації  освітнього  процесу  та  інструменти системи внутрішнього забезпечення якості освіти.</w:t>
      </w:r>
    </w:p>
    <w:p w:rsidR="00722BD7" w:rsidRPr="00644B49" w:rsidRDefault="00722BD7" w:rsidP="00644B49">
      <w:pPr>
        <w:shd w:val="clear" w:color="auto" w:fill="FFFFFF"/>
        <w:jc w:val="both"/>
        <w:rPr>
          <w:b/>
          <w:bCs/>
          <w:color w:val="000000"/>
          <w:bdr w:val="none" w:sz="0" w:space="0" w:color="auto" w:frame="1"/>
        </w:rPr>
      </w:pPr>
      <w:r w:rsidRPr="00644B49">
        <w:rPr>
          <w:b/>
          <w:bCs/>
          <w:color w:val="000000"/>
          <w:bdr w:val="none" w:sz="0" w:space="0" w:color="auto" w:frame="1"/>
        </w:rPr>
        <w:t>РОЗДІЛ 2</w:t>
      </w:r>
    </w:p>
    <w:p w:rsidR="00722BD7" w:rsidRPr="00644B49" w:rsidRDefault="00722BD7" w:rsidP="00644B49">
      <w:pPr>
        <w:shd w:val="clear" w:color="auto" w:fill="FFFFFF"/>
        <w:jc w:val="both"/>
        <w:rPr>
          <w:b/>
          <w:bCs/>
          <w:color w:val="000000"/>
          <w:bdr w:val="none" w:sz="0" w:space="0" w:color="auto" w:frame="1"/>
        </w:rPr>
      </w:pPr>
      <w:r w:rsidRPr="00644B49">
        <w:rPr>
          <w:b/>
          <w:bCs/>
          <w:color w:val="000000"/>
          <w:bdr w:val="none" w:sz="0" w:space="0" w:color="auto" w:frame="1"/>
        </w:rPr>
        <w:t>Цілі та задачі освітнього процесу школи</w:t>
      </w:r>
    </w:p>
    <w:p w:rsidR="009B3DC0" w:rsidRPr="009B3DC0" w:rsidRDefault="009B3DC0" w:rsidP="00E645E8">
      <w:pPr>
        <w:shd w:val="clear" w:color="auto" w:fill="FFFFFF"/>
        <w:ind w:firstLine="539"/>
        <w:jc w:val="both"/>
        <w:rPr>
          <w:color w:val="000000"/>
        </w:rPr>
      </w:pPr>
      <w:r w:rsidRPr="009B3DC0">
        <w:rPr>
          <w:color w:val="000000"/>
        </w:rPr>
        <w:t>Навчальний  план  дає  цілісне  уявлення  про  зміст  і  структуру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w:t>
      </w:r>
      <w:r w:rsidR="00EE3985">
        <w:rPr>
          <w:color w:val="000000"/>
        </w:rPr>
        <w:t xml:space="preserve">рмовану  на  державному  рівні, </w:t>
      </w:r>
      <w:r w:rsidRPr="009B3DC0">
        <w:rPr>
          <w:color w:val="000000"/>
        </w:rPr>
        <w:t>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r w:rsidR="00EE3985">
        <w:rPr>
          <w:color w:val="000000"/>
        </w:rPr>
        <w:t xml:space="preserve"> </w:t>
      </w:r>
      <w:r w:rsidRPr="009B3DC0">
        <w:rPr>
          <w:color w:val="000000"/>
        </w:rPr>
        <w:t>Інваріантна  складова  навчальних  планів  для  спеціальних  закладів загальної  середньої  освіти  для  дітей  з  особливими  освітніми  потребами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9B3DC0" w:rsidRPr="00EE3985" w:rsidRDefault="009B3DC0" w:rsidP="00E645E8">
      <w:pPr>
        <w:pStyle w:val="af7"/>
        <w:numPr>
          <w:ilvl w:val="0"/>
          <w:numId w:val="42"/>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rsidR="009B3DC0" w:rsidRPr="00EE3985" w:rsidRDefault="009B3DC0" w:rsidP="00E645E8">
      <w:pPr>
        <w:pStyle w:val="af7"/>
        <w:numPr>
          <w:ilvl w:val="0"/>
          <w:numId w:val="42"/>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 xml:space="preserve">розвиток навичок саморегуляції та саморозвитку дітей шляхом взаємодії з </w:t>
      </w:r>
      <w:r w:rsidR="00EE3985">
        <w:rPr>
          <w:rFonts w:ascii="Times New Roman" w:hAnsi="Times New Roman"/>
          <w:color w:val="000000"/>
          <w:sz w:val="24"/>
          <w:szCs w:val="24"/>
          <w:lang w:val="uk-UA"/>
        </w:rPr>
        <w:t xml:space="preserve"> </w:t>
      </w:r>
      <w:r w:rsidRPr="00EE3985">
        <w:rPr>
          <w:rFonts w:ascii="Times New Roman" w:hAnsi="Times New Roman"/>
          <w:color w:val="000000"/>
          <w:sz w:val="24"/>
          <w:szCs w:val="24"/>
        </w:rPr>
        <w:t>навколишнім  середовищем  з  урахуванням  наявних  знань,  умінь  і  навичок комунікативної діяльності і творчості;</w:t>
      </w:r>
    </w:p>
    <w:p w:rsidR="009B3DC0" w:rsidRPr="00EE3985" w:rsidRDefault="009B3DC0" w:rsidP="00E645E8">
      <w:pPr>
        <w:pStyle w:val="af7"/>
        <w:numPr>
          <w:ilvl w:val="0"/>
          <w:numId w:val="42"/>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9B3DC0" w:rsidRPr="00EE3985" w:rsidRDefault="009B3DC0" w:rsidP="00E645E8">
      <w:pPr>
        <w:pStyle w:val="af7"/>
        <w:numPr>
          <w:ilvl w:val="0"/>
          <w:numId w:val="42"/>
        </w:numPr>
        <w:shd w:val="clear" w:color="auto" w:fill="FFFFFF"/>
        <w:spacing w:after="0" w:line="240" w:lineRule="auto"/>
        <w:ind w:left="357" w:hanging="357"/>
        <w:jc w:val="both"/>
        <w:rPr>
          <w:rFonts w:ascii="Times New Roman" w:hAnsi="Times New Roman"/>
          <w:color w:val="000000"/>
          <w:sz w:val="24"/>
          <w:szCs w:val="24"/>
        </w:rPr>
      </w:pPr>
      <w:r w:rsidRPr="00EE3985">
        <w:rPr>
          <w:rFonts w:ascii="Times New Roman" w:hAnsi="Times New Roman"/>
          <w:color w:val="000000"/>
          <w:sz w:val="24"/>
          <w:szCs w:val="24"/>
        </w:rPr>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9B3DC0" w:rsidRDefault="009B3DC0" w:rsidP="00E645E8">
      <w:pPr>
        <w:shd w:val="clear" w:color="auto" w:fill="FFFFFF"/>
        <w:ind w:firstLine="357"/>
        <w:jc w:val="both"/>
        <w:rPr>
          <w:color w:val="000000"/>
        </w:rPr>
      </w:pPr>
      <w:r w:rsidRPr="009B3DC0">
        <w:rPr>
          <w:color w:val="000000"/>
        </w:rPr>
        <w:t xml:space="preserve">Зміст  корекційно-розвиткової  роботи  визначається  з  урахуванням </w:t>
      </w:r>
      <w:r w:rsidR="00EE3985">
        <w:rPr>
          <w:color w:val="000000"/>
        </w:rPr>
        <w:t xml:space="preserve"> </w:t>
      </w:r>
      <w:r w:rsidRPr="009B3DC0">
        <w:rPr>
          <w:color w:val="000000"/>
        </w:rPr>
        <w:t>особливостей розвитку дітей з особливими освітніми потребами, мети, завдань та напрямів такої роботи.</w:t>
      </w:r>
    </w:p>
    <w:p w:rsidR="00EE3985" w:rsidRPr="00167F7B" w:rsidRDefault="00EE3985" w:rsidP="00E645E8">
      <w:pPr>
        <w:shd w:val="clear" w:color="auto" w:fill="FFFFFF"/>
        <w:ind w:firstLine="357"/>
        <w:jc w:val="both"/>
        <w:textAlignment w:val="baseline"/>
        <w:rPr>
          <w:color w:val="000000"/>
        </w:rPr>
      </w:pPr>
      <w:r w:rsidRPr="00167F7B">
        <w:rPr>
          <w:color w:val="000000"/>
        </w:rPr>
        <w:t>Метою корекційно-розвиткових занять для дітей з інтелектуальними порушеннями є психосоціальний  розвиток  та  корекція  психофізичних  порушень дітей з інтелектуальними порушеннями. Основними завданнями корекційно-розвиткових занять є:</w:t>
      </w:r>
    </w:p>
    <w:p w:rsidR="00167F7B" w:rsidRPr="00167F7B" w:rsidRDefault="00EE3985" w:rsidP="00E645E8">
      <w:pPr>
        <w:pStyle w:val="af7"/>
        <w:numPr>
          <w:ilvl w:val="0"/>
          <w:numId w:val="43"/>
        </w:numPr>
        <w:shd w:val="clear" w:color="auto" w:fill="FFFFFF"/>
        <w:spacing w:after="0" w:line="240" w:lineRule="auto"/>
        <w:jc w:val="both"/>
        <w:textAlignment w:val="baseline"/>
        <w:rPr>
          <w:rFonts w:ascii="Times New Roman" w:hAnsi="Times New Roman"/>
          <w:color w:val="000000"/>
          <w:sz w:val="24"/>
          <w:szCs w:val="24"/>
          <w:lang w:val="uk-UA"/>
        </w:rPr>
      </w:pPr>
      <w:r w:rsidRPr="00167F7B">
        <w:rPr>
          <w:rFonts w:ascii="Times New Roman" w:hAnsi="Times New Roman"/>
          <w:color w:val="000000"/>
          <w:sz w:val="24"/>
          <w:szCs w:val="24"/>
          <w:lang w:val="uk-UA"/>
        </w:rPr>
        <w:t xml:space="preserve">Формування  особистісних  якостей  дитини,  розвиток  і  корекція  всіх психічних процесів, сприяння психологічної адаптації та соціальної реабілітації </w:t>
      </w:r>
      <w:r w:rsidR="00167F7B" w:rsidRPr="00167F7B">
        <w:rPr>
          <w:rFonts w:ascii="Times New Roman" w:hAnsi="Times New Roman"/>
          <w:color w:val="000000"/>
          <w:sz w:val="24"/>
          <w:szCs w:val="24"/>
          <w:lang w:val="uk-UA"/>
        </w:rPr>
        <w:t xml:space="preserve"> </w:t>
      </w:r>
      <w:r w:rsidRPr="00167F7B">
        <w:rPr>
          <w:rFonts w:ascii="Times New Roman" w:hAnsi="Times New Roman"/>
          <w:color w:val="000000"/>
          <w:sz w:val="24"/>
          <w:szCs w:val="24"/>
          <w:lang w:val="uk-UA"/>
        </w:rPr>
        <w:t>дітей.</w:t>
      </w:r>
    </w:p>
    <w:p w:rsidR="00167F7B" w:rsidRPr="00167F7B" w:rsidRDefault="00EE3985" w:rsidP="00E645E8">
      <w:pPr>
        <w:pStyle w:val="af7"/>
        <w:numPr>
          <w:ilvl w:val="0"/>
          <w:numId w:val="43"/>
        </w:numPr>
        <w:shd w:val="clear" w:color="auto" w:fill="FFFFFF"/>
        <w:spacing w:after="0" w:line="240" w:lineRule="auto"/>
        <w:jc w:val="both"/>
        <w:textAlignment w:val="baseline"/>
        <w:rPr>
          <w:rFonts w:ascii="Times New Roman" w:hAnsi="Times New Roman"/>
          <w:color w:val="000000"/>
          <w:sz w:val="24"/>
          <w:szCs w:val="24"/>
          <w:lang w:val="uk-UA"/>
        </w:rPr>
      </w:pPr>
      <w:r w:rsidRPr="00167F7B">
        <w:rPr>
          <w:rFonts w:ascii="Times New Roman" w:hAnsi="Times New Roman"/>
          <w:color w:val="000000"/>
          <w:sz w:val="24"/>
          <w:szCs w:val="24"/>
        </w:rPr>
        <w:lastRenderedPageBreak/>
        <w:t>Розвиток та подолання порушень усного та писемного мовлення.</w:t>
      </w:r>
    </w:p>
    <w:p w:rsidR="00EE3985" w:rsidRPr="00167F7B" w:rsidRDefault="00EE3985" w:rsidP="00E645E8">
      <w:pPr>
        <w:pStyle w:val="af7"/>
        <w:numPr>
          <w:ilvl w:val="0"/>
          <w:numId w:val="43"/>
        </w:numPr>
        <w:shd w:val="clear" w:color="auto" w:fill="FFFFFF"/>
        <w:spacing w:after="0" w:line="240" w:lineRule="auto"/>
        <w:jc w:val="both"/>
        <w:textAlignment w:val="baseline"/>
        <w:rPr>
          <w:rFonts w:ascii="Times New Roman" w:hAnsi="Times New Roman"/>
          <w:color w:val="000000"/>
          <w:sz w:val="24"/>
          <w:szCs w:val="24"/>
          <w:lang w:val="uk-UA"/>
        </w:rPr>
      </w:pPr>
      <w:r w:rsidRPr="00167F7B">
        <w:rPr>
          <w:rFonts w:ascii="Times New Roman" w:hAnsi="Times New Roman"/>
          <w:color w:val="000000"/>
          <w:sz w:val="24"/>
          <w:szCs w:val="24"/>
          <w:lang w:val="uk-UA"/>
        </w:rPr>
        <w:t>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167F7B" w:rsidRDefault="00167F7B" w:rsidP="00E645E8">
      <w:pPr>
        <w:shd w:val="clear" w:color="auto" w:fill="FFFFFF"/>
        <w:ind w:firstLine="539"/>
        <w:jc w:val="both"/>
        <w:textAlignment w:val="baseline"/>
        <w:rPr>
          <w:color w:val="000000"/>
        </w:rPr>
      </w:pPr>
      <w:r>
        <w:rPr>
          <w:color w:val="000000"/>
        </w:rPr>
        <w:t>Н</w:t>
      </w:r>
      <w:r w:rsidR="00EE3985" w:rsidRPr="00EE3985">
        <w:rPr>
          <w:color w:val="000000"/>
        </w:rPr>
        <w:t>апрями корекційно-розвиткової  роботи:  розвиток  мовлення, соціально-побутове орієнтування, лікувальна фізична культура, ритміка.</w:t>
      </w:r>
    </w:p>
    <w:p w:rsidR="000B5D0A" w:rsidRDefault="00650A8E" w:rsidP="00E645E8">
      <w:pPr>
        <w:shd w:val="clear" w:color="auto" w:fill="FFFFFF"/>
        <w:ind w:firstLine="539"/>
        <w:jc w:val="both"/>
        <w:rPr>
          <w:color w:val="000000"/>
        </w:rPr>
      </w:pPr>
      <w:r w:rsidRPr="00381692">
        <w:rPr>
          <w:color w:val="000000"/>
        </w:rPr>
        <w:t>Загальний  обсяг  навчального  навантажен</w:t>
      </w:r>
      <w:r>
        <w:rPr>
          <w:color w:val="000000"/>
        </w:rPr>
        <w:t>ня  для  здобувачів  освіти</w:t>
      </w:r>
    </w:p>
    <w:p w:rsidR="000B5D0A" w:rsidRDefault="000B5D0A" w:rsidP="00E645E8">
      <w:pPr>
        <w:shd w:val="clear" w:color="auto" w:fill="FFFFFF"/>
        <w:ind w:firstLine="539"/>
        <w:jc w:val="both"/>
        <w:rPr>
          <w:color w:val="000000"/>
        </w:rPr>
      </w:pPr>
      <w:r>
        <w:rPr>
          <w:color w:val="000000"/>
        </w:rPr>
        <w:t>Для 1 класу -21 година + 2</w:t>
      </w:r>
    </w:p>
    <w:p w:rsidR="00650A8E" w:rsidRDefault="000B5D0A" w:rsidP="00E645E8">
      <w:pPr>
        <w:shd w:val="clear" w:color="auto" w:fill="FFFFFF"/>
        <w:ind w:firstLine="539"/>
        <w:jc w:val="both"/>
        <w:rPr>
          <w:color w:val="000000"/>
        </w:rPr>
      </w:pPr>
      <w:r>
        <w:rPr>
          <w:color w:val="000000"/>
        </w:rPr>
        <w:t>Для 2 класу – 22 години +3</w:t>
      </w:r>
    </w:p>
    <w:p w:rsidR="001A7851" w:rsidRPr="000B5D0A" w:rsidRDefault="000B5D0A" w:rsidP="000B5D0A">
      <w:pPr>
        <w:shd w:val="clear" w:color="auto" w:fill="FFFFFF"/>
        <w:jc w:val="both"/>
        <w:textAlignment w:val="baseline"/>
        <w:rPr>
          <w:color w:val="000000"/>
        </w:rPr>
      </w:pPr>
      <w:r>
        <w:rPr>
          <w:color w:val="000000"/>
        </w:rPr>
        <w:t xml:space="preserve">         </w:t>
      </w:r>
      <w:r w:rsidR="00660DF0" w:rsidRPr="000B5D0A">
        <w:rPr>
          <w:color w:val="000000"/>
        </w:rPr>
        <w:t xml:space="preserve">для </w:t>
      </w:r>
      <w:r>
        <w:rPr>
          <w:color w:val="000000"/>
        </w:rPr>
        <w:t>5-го класу – 19</w:t>
      </w:r>
      <w:r w:rsidR="00660DF0" w:rsidRPr="000B5D0A">
        <w:rPr>
          <w:color w:val="000000"/>
        </w:rPr>
        <w:t xml:space="preserve"> годин </w:t>
      </w:r>
      <w:r>
        <w:rPr>
          <w:color w:val="000000"/>
        </w:rPr>
        <w:t>+1</w:t>
      </w:r>
    </w:p>
    <w:p w:rsidR="00167F7B" w:rsidRPr="00E645E8" w:rsidRDefault="00167F7B" w:rsidP="00E645E8">
      <w:pPr>
        <w:pStyle w:val="af7"/>
        <w:numPr>
          <w:ilvl w:val="0"/>
          <w:numId w:val="44"/>
        </w:numPr>
        <w:shd w:val="clear" w:color="auto" w:fill="FFFFFF"/>
        <w:spacing w:after="0"/>
        <w:ind w:firstLine="539"/>
        <w:jc w:val="both"/>
        <w:textAlignment w:val="baseline"/>
        <w:rPr>
          <w:rFonts w:ascii="Times New Roman" w:hAnsi="Times New Roman"/>
          <w:color w:val="000000"/>
          <w:sz w:val="24"/>
          <w:szCs w:val="24"/>
        </w:rPr>
      </w:pPr>
      <w:r w:rsidRPr="00E645E8">
        <w:rPr>
          <w:rFonts w:ascii="Times New Roman" w:hAnsi="Times New Roman"/>
          <w:color w:val="000000"/>
          <w:sz w:val="24"/>
          <w:szCs w:val="24"/>
        </w:rPr>
        <w:t xml:space="preserve">При  визначенні  гранично  допустимого  навантаження  здобувачів  освіти </w:t>
      </w:r>
    </w:p>
    <w:p w:rsidR="00167F7B" w:rsidRDefault="00167F7B" w:rsidP="00E645E8">
      <w:pPr>
        <w:shd w:val="clear" w:color="auto" w:fill="FFFFFF"/>
        <w:jc w:val="both"/>
        <w:textAlignment w:val="baseline"/>
        <w:rPr>
          <w:color w:val="000000"/>
        </w:rPr>
      </w:pPr>
      <w:r w:rsidRPr="00167F7B">
        <w:rPr>
          <w:color w:val="000000"/>
        </w:rPr>
        <w:t xml:space="preserve">ураховані  санітарно-гігієнічні  норми  та  нормативну  тривалість  уроків  у  2-4 класах  -  40  хвилин,  </w:t>
      </w:r>
      <w:r w:rsidR="00C179E4">
        <w:rPr>
          <w:color w:val="000000"/>
        </w:rPr>
        <w:t xml:space="preserve">5-7-х класах – 45 хвилин, </w:t>
      </w:r>
      <w:r w:rsidRPr="00167F7B">
        <w:rPr>
          <w:color w:val="000000"/>
        </w:rPr>
        <w:t>визначених  Державними  санітарними  нормами  та правилами,  затверджені  наказом  Міністерства  охорони  здоров’я  України  від 20.02.2013  №  144,  зареєстровані  в  Міністерстві  юстиції  України  14  березня 2013  р.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C179E4" w:rsidRPr="00167F7B" w:rsidRDefault="00C179E4" w:rsidP="00E645E8">
      <w:pPr>
        <w:shd w:val="clear" w:color="auto" w:fill="FFFFFF"/>
        <w:ind w:firstLine="539"/>
        <w:jc w:val="both"/>
        <w:textAlignment w:val="baseline"/>
        <w:rPr>
          <w:color w:val="000000"/>
        </w:rPr>
      </w:pPr>
      <w:r>
        <w:rPr>
          <w:color w:val="000000"/>
        </w:rPr>
        <w:t>Години корекційно-розвиткових занять індивідуального навчального плану не враховуються при визначенні гранично допустимого навантаження на учнів.</w:t>
      </w:r>
    </w:p>
    <w:p w:rsidR="00167F7B" w:rsidRDefault="00167F7B" w:rsidP="00644B49">
      <w:pPr>
        <w:shd w:val="clear" w:color="auto" w:fill="FFFFFF"/>
        <w:jc w:val="both"/>
        <w:textAlignment w:val="baseline"/>
        <w:rPr>
          <w:color w:val="000000"/>
        </w:rPr>
      </w:pPr>
      <w:r w:rsidRPr="00167F7B">
        <w:rPr>
          <w:color w:val="000000"/>
        </w:rPr>
        <w:t>Навчальні  плани  зорієнтован</w:t>
      </w:r>
      <w:r w:rsidR="00644B49">
        <w:rPr>
          <w:color w:val="000000"/>
        </w:rPr>
        <w:t xml:space="preserve">і  на  роботу  </w:t>
      </w:r>
      <w:r w:rsidRPr="00167F7B">
        <w:rPr>
          <w:color w:val="000000"/>
        </w:rPr>
        <w:t xml:space="preserve">  за  5-денним навчальними тижнем.</w:t>
      </w:r>
    </w:p>
    <w:p w:rsidR="00106B1B" w:rsidRPr="00660DF0" w:rsidRDefault="00106B1B" w:rsidP="00E645E8">
      <w:pPr>
        <w:shd w:val="clear" w:color="auto" w:fill="FFFFFF"/>
        <w:ind w:firstLine="567"/>
        <w:jc w:val="both"/>
        <w:rPr>
          <w:color w:val="000000"/>
        </w:rPr>
      </w:pPr>
      <w:r w:rsidRPr="00E729EC">
        <w:rPr>
          <w:b/>
          <w:bCs/>
          <w:color w:val="000000"/>
          <w:bdr w:val="none" w:sz="0" w:space="0" w:color="auto" w:frame="1"/>
        </w:rPr>
        <w:t xml:space="preserve">Розділ </w:t>
      </w:r>
      <w:r w:rsidR="00650A8E">
        <w:rPr>
          <w:b/>
          <w:bCs/>
          <w:color w:val="000000"/>
          <w:bdr w:val="none" w:sz="0" w:space="0" w:color="auto" w:frame="1"/>
        </w:rPr>
        <w:t>3</w:t>
      </w:r>
      <w:r w:rsidRPr="00E729EC">
        <w:rPr>
          <w:color w:val="000000"/>
        </w:rPr>
        <w:t xml:space="preserve"> </w:t>
      </w:r>
      <w:r w:rsidRPr="00E729EC">
        <w:rPr>
          <w:b/>
          <w:sz w:val="28"/>
          <w:szCs w:val="28"/>
        </w:rPr>
        <w:t>. Навчальні плани</w:t>
      </w:r>
    </w:p>
    <w:p w:rsidR="00650A8E" w:rsidRPr="00650A8E" w:rsidRDefault="00650A8E" w:rsidP="00E645E8">
      <w:pPr>
        <w:ind w:firstLine="708"/>
        <w:jc w:val="both"/>
      </w:pPr>
      <w:r w:rsidRPr="00650A8E">
        <w:t>Кількість уч</w:t>
      </w:r>
      <w:r w:rsidR="000B5D0A">
        <w:t>нів, які будуть навчатися у 2020</w:t>
      </w:r>
      <w:r w:rsidR="00486CE7">
        <w:t>-20</w:t>
      </w:r>
      <w:r w:rsidR="000B5D0A">
        <w:t>21</w:t>
      </w:r>
      <w:r w:rsidRPr="00650A8E">
        <w:t xml:space="preserve">н.р. </w:t>
      </w:r>
      <w:r w:rsidR="00660DF0">
        <w:t>за ін</w:t>
      </w:r>
      <w:r w:rsidR="00660DF0" w:rsidRPr="00660DF0">
        <w:t>клюзив</w:t>
      </w:r>
      <w:r w:rsidRPr="00650A8E">
        <w:t xml:space="preserve">ною формою навчання: </w:t>
      </w:r>
      <w:r w:rsidR="000B5D0A">
        <w:rPr>
          <w:b/>
        </w:rPr>
        <w:t>3</w:t>
      </w:r>
      <w:r w:rsidRPr="00650A8E">
        <w:t xml:space="preserve"> – за програмою спеціальних закладів загальної середньої освіти з навчанням українською мовою для дітей з </w:t>
      </w:r>
      <w:r w:rsidR="00486CE7">
        <w:t xml:space="preserve">інтелектуальними порушеннями – </w:t>
      </w:r>
      <w:r w:rsidR="00C94D89">
        <w:t>1, 2, 5</w:t>
      </w:r>
      <w:r w:rsidRPr="00650A8E">
        <w:t xml:space="preserve"> клас</w:t>
      </w:r>
      <w:r w:rsidR="00C94D89">
        <w:t>и</w:t>
      </w:r>
      <w:r w:rsidRPr="00650A8E">
        <w:t>;</w:t>
      </w:r>
    </w:p>
    <w:p w:rsidR="00644B49" w:rsidRPr="00B63D67" w:rsidRDefault="00650A8E" w:rsidP="00B63D67">
      <w:pPr>
        <w:pStyle w:val="a4"/>
        <w:spacing w:before="0" w:beforeAutospacing="0" w:after="0" w:afterAutospacing="0"/>
        <w:ind w:firstLine="720"/>
        <w:jc w:val="both"/>
        <w:rPr>
          <w:lang w:val="uk-UA"/>
        </w:rPr>
      </w:pPr>
      <w:r w:rsidRPr="00650A8E">
        <w:rPr>
          <w:lang w:val="uk-UA"/>
        </w:rPr>
        <w:t xml:space="preserve">   Відповідно до законів України «Про освіту»,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постанови Кабінету  Міністрів  України  від  23 листопада 2011 року №1392 «Про затвердження Державного  стандарту базової та повної загальної  освіти  для  дітей  з  особливими  освітніми  потребами», наказу МОН України №8 від 12.01.2016р. «</w:t>
      </w:r>
      <w:r w:rsidRPr="00650A8E">
        <w:rPr>
          <w:rStyle w:val="rvts23"/>
          <w:bCs/>
          <w:color w:val="000000"/>
          <w:lang w:val="uk-UA"/>
        </w:rPr>
        <w:t>Про затвердження Положення про індивідуальну форму навчання в загальноосвітніх навчальних закладах» і</w:t>
      </w:r>
      <w:r w:rsidRPr="00650A8E">
        <w:rPr>
          <w:color w:val="000000"/>
          <w:lang w:val="uk-UA"/>
        </w:rPr>
        <w:t>з змінами, внесеними згідно з Наказами Міністерства освіти і науки</w:t>
      </w:r>
      <w:r w:rsidRPr="00650A8E">
        <w:rPr>
          <w:color w:val="000000"/>
        </w:rPr>
        <w:t> </w:t>
      </w:r>
      <w:hyperlink r:id="rId8" w:anchor="n2" w:tgtFrame="_blank" w:history="1">
        <w:r w:rsidRPr="00650A8E">
          <w:rPr>
            <w:rStyle w:val="a7"/>
            <w:color w:val="000099"/>
            <w:lang w:val="uk-UA"/>
          </w:rPr>
          <w:t>№ 624 від 06.06.2016</w:t>
        </w:r>
      </w:hyperlink>
      <w:r w:rsidRPr="00650A8E">
        <w:rPr>
          <w:color w:val="000000"/>
        </w:rPr>
        <w:t> </w:t>
      </w:r>
      <w:r w:rsidRPr="00650A8E">
        <w:rPr>
          <w:color w:val="000000"/>
          <w:lang w:val="uk-UA"/>
        </w:rPr>
        <w:t xml:space="preserve"> </w:t>
      </w:r>
      <w:hyperlink r:id="rId9" w:anchor="n2" w:tgtFrame="_blank" w:history="1">
        <w:r w:rsidRPr="00650A8E">
          <w:rPr>
            <w:rStyle w:val="a7"/>
            <w:color w:val="000099"/>
            <w:lang w:val="uk-UA"/>
          </w:rPr>
          <w:t>№ 635 від 24.04.2017</w:t>
        </w:r>
      </w:hyperlink>
      <w:r w:rsidRPr="00650A8E">
        <w:rPr>
          <w:color w:val="000000"/>
          <w:lang w:val="uk-UA"/>
        </w:rPr>
        <w:t xml:space="preserve">, наказу МОН України №693 від 25.06.2018р. «Про затвердження типової освітньої програми спеціальних закладів загальної середньої освіти І ступеня для дітей з особливими освітніми потребами», наказу МОН України №627 від 12.06.2018р. «Про затвердження типової освітньої програми спеціальних закладів загальної середньої освіти ІІ ступеня для дітей з особливими освітніми потребами», </w:t>
      </w:r>
      <w:hyperlink r:id="rId10" w:anchor="n8" w:tgtFrame="_blank" w:history="1">
        <w:r w:rsidRPr="00650A8E">
          <w:rPr>
            <w:rStyle w:val="a7"/>
            <w:bdr w:val="none" w:sz="0" w:space="0" w:color="auto" w:frame="1"/>
            <w:shd w:val="clear" w:color="auto" w:fill="FFFFFF"/>
            <w:lang w:val="uk-UA"/>
          </w:rPr>
          <w:t>Порядку організації інклюзивного навчання у загальноосвітніх навчальних закладах</w:t>
        </w:r>
      </w:hyperlink>
      <w:r w:rsidRPr="00650A8E">
        <w:rPr>
          <w:shd w:val="clear" w:color="auto" w:fill="FFFFFF"/>
          <w:lang w:val="uk-UA"/>
        </w:rPr>
        <w:t>,</w:t>
      </w:r>
      <w:r w:rsidRPr="00650A8E">
        <w:rPr>
          <w:color w:val="000000"/>
          <w:shd w:val="clear" w:color="auto" w:fill="FFFFFF"/>
          <w:lang w:val="uk-UA"/>
        </w:rPr>
        <w:t xml:space="preserve"> затвердженого постановою Кабінету Міністрів України від 15 серпня 2011 р. № 872 (Офіційний вісник України, 2011 р., № 62, ст. 2475), зі змінами, затвердженими постановою Кабінету </w:t>
      </w:r>
      <w:r w:rsidRPr="00650A8E">
        <w:rPr>
          <w:lang w:val="uk-UA"/>
        </w:rPr>
        <w:t xml:space="preserve"> Міністрів України №588 від 09.08.2017р.</w:t>
      </w:r>
      <w:r w:rsidRPr="00650A8E">
        <w:rPr>
          <w:bCs/>
          <w:color w:val="000000"/>
          <w:shd w:val="clear" w:color="auto" w:fill="FFFFFF"/>
          <w:lang w:val="uk-UA"/>
        </w:rPr>
        <w:t xml:space="preserve">, </w:t>
      </w:r>
      <w:r w:rsidRPr="00650A8E">
        <w:rPr>
          <w:lang w:val="uk-UA"/>
        </w:rPr>
        <w:t>з метою забезпечення рівного доступу до якісної освіти учням, реалізації особистісно орієнтованого підходу у навчанні та вихованні</w:t>
      </w:r>
      <w:r w:rsidRPr="00650A8E">
        <w:rPr>
          <w:i/>
          <w:lang w:val="uk-UA"/>
        </w:rPr>
        <w:t xml:space="preserve"> </w:t>
      </w:r>
      <w:r w:rsidRPr="00650A8E">
        <w:rPr>
          <w:lang w:val="uk-UA"/>
        </w:rPr>
        <w:t xml:space="preserve">школярів, які за станом здоров'я не можуть відвідувати навчальний заклад, яким необхідно пройти лікування у лікувальному закладі більше одного місяця, які не встигають протягом двох років навчання у школі </w:t>
      </w:r>
      <w:r w:rsidRPr="00650A8E">
        <w:t>I</w:t>
      </w:r>
      <w:r w:rsidRPr="00650A8E">
        <w:rPr>
          <w:lang w:val="uk-UA"/>
        </w:rPr>
        <w:t xml:space="preserve"> ступеня, які потребують корекції фізичного та (або) розумового (психічного) розвитку (у разі, якщо батьки а</w:t>
      </w:r>
      <w:r w:rsidR="00B63D67">
        <w:rPr>
          <w:lang w:val="uk-UA"/>
        </w:rPr>
        <w:t xml:space="preserve">бо особи, які їх замінюють, </w:t>
      </w:r>
      <w:r w:rsidR="00B63D67">
        <w:rPr>
          <w:lang w:val="uk-UA"/>
        </w:rPr>
        <w:t>у 2020-2021</w:t>
      </w:r>
      <w:r w:rsidR="00B63D67" w:rsidRPr="00650A8E">
        <w:rPr>
          <w:lang w:val="uk-UA"/>
        </w:rPr>
        <w:t xml:space="preserve"> навчальному році </w:t>
      </w:r>
      <w:r w:rsidRPr="00650A8E">
        <w:rPr>
          <w:lang w:val="uk-UA"/>
        </w:rPr>
        <w:t>будуть навчатися за індивідуальною або інк</w:t>
      </w:r>
      <w:r w:rsidR="00486CE7">
        <w:rPr>
          <w:lang w:val="uk-UA"/>
        </w:rPr>
        <w:t>л</w:t>
      </w:r>
      <w:r w:rsidR="00C94D89">
        <w:rPr>
          <w:lang w:val="uk-UA"/>
        </w:rPr>
        <w:t xml:space="preserve">юзивною формами навчання </w:t>
      </w:r>
    </w:p>
    <w:p w:rsidR="00C94D89" w:rsidRPr="00C94D89" w:rsidRDefault="00C94D89" w:rsidP="00C94D89">
      <w:pPr>
        <w:shd w:val="clear" w:color="auto" w:fill="FFFFFF"/>
        <w:rPr>
          <w:lang w:eastAsia="en-US"/>
        </w:rPr>
      </w:pPr>
      <w:r w:rsidRPr="00C94D89">
        <w:rPr>
          <w:b/>
        </w:rPr>
        <w:t>Організація навчання для дітей з особливими освітніми потребами (ОПП)</w:t>
      </w:r>
    </w:p>
    <w:p w:rsidR="00C94D89" w:rsidRPr="00C94D89" w:rsidRDefault="00C94D89" w:rsidP="00C94D89">
      <w:pPr>
        <w:ind w:firstLine="1236"/>
        <w:jc w:val="both"/>
      </w:pPr>
      <w:r w:rsidRPr="00C94D89">
        <w:t>Освітній процес для дітей з особливими освітніми потребами організований в інклюзивних класах.</w:t>
      </w:r>
    </w:p>
    <w:p w:rsidR="00C94D89" w:rsidRPr="00C94D89" w:rsidRDefault="00C94D89" w:rsidP="00C94D89">
      <w:pPr>
        <w:jc w:val="both"/>
      </w:pPr>
      <w:r w:rsidRPr="00C94D89">
        <w:t>Інклюзивний клас:</w:t>
      </w:r>
    </w:p>
    <w:p w:rsidR="00C94D89" w:rsidRPr="00C94D89" w:rsidRDefault="00C94D89" w:rsidP="00C94D89">
      <w:pPr>
        <w:numPr>
          <w:ilvl w:val="0"/>
          <w:numId w:val="37"/>
        </w:numPr>
        <w:spacing w:after="200" w:line="276" w:lineRule="auto"/>
        <w:contextualSpacing/>
        <w:jc w:val="both"/>
        <w:rPr>
          <w:lang w:val="ru-RU"/>
        </w:rPr>
      </w:pPr>
      <w:r w:rsidRPr="00C94D89">
        <w:rPr>
          <w:sz w:val="22"/>
          <w:szCs w:val="22"/>
          <w:lang w:val="ru-RU"/>
        </w:rPr>
        <w:t>1-</w:t>
      </w:r>
      <w:r w:rsidRPr="00C94D89">
        <w:rPr>
          <w:lang w:val="ru-RU"/>
        </w:rPr>
        <w:t>А</w:t>
      </w:r>
      <w:r w:rsidRPr="00C94D89">
        <w:t xml:space="preserve"> клас (</w:t>
      </w:r>
      <w:r w:rsidRPr="00C94D89">
        <w:rPr>
          <w:lang w:val="ru-RU"/>
        </w:rPr>
        <w:t>1 учень</w:t>
      </w:r>
      <w:r w:rsidRPr="00C94D89">
        <w:t xml:space="preserve"> Драгун Максим Романович)</w:t>
      </w:r>
    </w:p>
    <w:p w:rsidR="00C94D89" w:rsidRPr="00C94D89" w:rsidRDefault="00C94D89" w:rsidP="00C94D89">
      <w:pPr>
        <w:numPr>
          <w:ilvl w:val="0"/>
          <w:numId w:val="37"/>
        </w:numPr>
        <w:spacing w:after="200" w:line="276" w:lineRule="auto"/>
        <w:contextualSpacing/>
        <w:jc w:val="both"/>
        <w:rPr>
          <w:lang w:val="ru-RU"/>
        </w:rPr>
      </w:pPr>
      <w:r w:rsidRPr="00C94D89">
        <w:lastRenderedPageBreak/>
        <w:t>2-Б клас(</w:t>
      </w:r>
      <w:r w:rsidRPr="00C94D89">
        <w:rPr>
          <w:lang w:val="ru-RU"/>
        </w:rPr>
        <w:t>1 учень</w:t>
      </w:r>
      <w:r w:rsidRPr="00C94D89">
        <w:t xml:space="preserve"> Дудла Іван Юрійович)</w:t>
      </w:r>
    </w:p>
    <w:p w:rsidR="00C94D89" w:rsidRPr="00C94D89" w:rsidRDefault="00C94D89" w:rsidP="00C94D89">
      <w:pPr>
        <w:numPr>
          <w:ilvl w:val="0"/>
          <w:numId w:val="37"/>
        </w:numPr>
        <w:spacing w:after="200" w:line="276" w:lineRule="auto"/>
        <w:contextualSpacing/>
        <w:jc w:val="both"/>
        <w:rPr>
          <w:lang w:val="ru-RU"/>
        </w:rPr>
      </w:pPr>
      <w:r w:rsidRPr="00C94D89">
        <w:rPr>
          <w:sz w:val="22"/>
          <w:szCs w:val="22"/>
          <w:lang w:val="ru-RU"/>
        </w:rPr>
        <w:t>5-Б клас (1 учень, Танчинець Михайло Михайлович)</w:t>
      </w:r>
    </w:p>
    <w:p w:rsidR="00C94D89" w:rsidRPr="00C94D89" w:rsidRDefault="00C94D89" w:rsidP="00C94D89">
      <w:pPr>
        <w:tabs>
          <w:tab w:val="left" w:pos="1440"/>
        </w:tabs>
        <w:jc w:val="both"/>
      </w:pPr>
    </w:p>
    <w:p w:rsidR="00C94D89" w:rsidRPr="00C94D89" w:rsidRDefault="00C94D89" w:rsidP="00C94D89">
      <w:pPr>
        <w:tabs>
          <w:tab w:val="left" w:pos="1440"/>
        </w:tabs>
        <w:jc w:val="both"/>
      </w:pPr>
      <w:r w:rsidRPr="00C94D89">
        <w:t xml:space="preserve"> Згідно висновк</w:t>
      </w:r>
      <w:r w:rsidRPr="00C94D89">
        <w:rPr>
          <w:lang w:val="ru-RU"/>
        </w:rPr>
        <w:t>у</w:t>
      </w:r>
      <w:r w:rsidRPr="00C94D89">
        <w:t xml:space="preserve"> про комплексну психолого - педагогічну оцінку розвитку дитини ТРІРЦ: </w:t>
      </w:r>
    </w:p>
    <w:p w:rsidR="00C94D89" w:rsidRPr="00C94D89" w:rsidRDefault="00C94D89" w:rsidP="00C94D89">
      <w:pPr>
        <w:rPr>
          <w:b/>
        </w:rPr>
      </w:pPr>
      <w:r w:rsidRPr="00C94D89">
        <w:t>учень 1-А класу Драгун Максим  та учень 2-Б класу Дудла Іван навчаються відповідно до Типової освітньої програми, затвердженої наказом МОН України № 917 від 02.07.2019р. «Про затвердження типової освітньої програми спеціальних закладів загальної середньої освіти для учнів 2 класу з порушеннями інтелектуального розвитку»</w:t>
      </w:r>
    </w:p>
    <w:p w:rsidR="00C94D89" w:rsidRPr="00C94D89" w:rsidRDefault="00C94D89" w:rsidP="00C94D89">
      <w:pPr>
        <w:spacing w:after="160" w:line="256" w:lineRule="auto"/>
        <w:jc w:val="both"/>
        <w:rPr>
          <w:b/>
        </w:rPr>
      </w:pPr>
    </w:p>
    <w:p w:rsidR="00C94D89" w:rsidRPr="00C94D89" w:rsidRDefault="00C94D89" w:rsidP="00C94D89">
      <w:pPr>
        <w:spacing w:line="256" w:lineRule="auto"/>
        <w:jc w:val="center"/>
        <w:rPr>
          <w:b/>
        </w:rPr>
      </w:pPr>
      <w:r w:rsidRPr="00C94D89">
        <w:rPr>
          <w:b/>
        </w:rPr>
        <w:t>Навчальний план початкової освіти для дітей з інтелектуальними порушеннями</w:t>
      </w:r>
    </w:p>
    <w:p w:rsidR="00C94D89" w:rsidRPr="00C94D89" w:rsidRDefault="00C94D89" w:rsidP="00C94D89">
      <w:pPr>
        <w:ind w:firstLine="708"/>
        <w:rPr>
          <w:b/>
        </w:rPr>
      </w:pPr>
      <w:r w:rsidRPr="00C94D89">
        <w:rPr>
          <w:b/>
        </w:rPr>
        <w:t xml:space="preserve">                               на 2020 – 2021 навчальний рік: 1-А , 2-Б </w:t>
      </w:r>
    </w:p>
    <w:p w:rsidR="00C94D89" w:rsidRPr="00C94D89" w:rsidRDefault="00C94D89" w:rsidP="00C94D89">
      <w:pPr>
        <w:ind w:firstLine="708"/>
        <w:jc w:val="center"/>
        <w:rPr>
          <w:b/>
        </w:rPr>
      </w:pPr>
    </w:p>
    <w:p w:rsidR="00C94D89" w:rsidRPr="00C94D89" w:rsidRDefault="00C94D89" w:rsidP="00C94D89">
      <w:pPr>
        <w:ind w:firstLine="708"/>
        <w:jc w:val="center"/>
        <w:rPr>
          <w:b/>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2991"/>
        <w:gridCol w:w="2436"/>
        <w:gridCol w:w="2436"/>
      </w:tblGrid>
      <w:tr w:rsidR="00C94D89" w:rsidRPr="00C94D89" w:rsidTr="006B3A3C">
        <w:trPr>
          <w:cantSplit/>
          <w:trHeight w:val="468"/>
          <w:jc w:val="center"/>
        </w:trPr>
        <w:tc>
          <w:tcPr>
            <w:tcW w:w="289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outlineLvl w:val="4"/>
              <w:rPr>
                <w:b/>
                <w:bCs/>
                <w:iCs/>
              </w:rPr>
            </w:pPr>
            <w:r w:rsidRPr="00C94D89">
              <w:rPr>
                <w:b/>
                <w:bCs/>
                <w:iCs/>
              </w:rPr>
              <w:t>Освітні галузі</w:t>
            </w:r>
          </w:p>
        </w:tc>
        <w:tc>
          <w:tcPr>
            <w:tcW w:w="2991"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outlineLvl w:val="4"/>
              <w:rPr>
                <w:b/>
                <w:bCs/>
                <w:iCs/>
              </w:rPr>
            </w:pPr>
            <w:r w:rsidRPr="00C94D89">
              <w:rPr>
                <w:b/>
                <w:bCs/>
                <w:iCs/>
              </w:rPr>
              <w:t>Навчальні предмети</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rPr>
            </w:pPr>
            <w:r w:rsidRPr="00C94D89">
              <w:rPr>
                <w:b/>
              </w:rPr>
              <w:t>Кількість годин на тиждень</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b/>
              </w:rPr>
            </w:pPr>
            <w:r w:rsidRPr="00C94D89">
              <w:rPr>
                <w:b/>
              </w:rPr>
              <w:t>Кількість годин на тиждень</w:t>
            </w:r>
          </w:p>
        </w:tc>
      </w:tr>
      <w:tr w:rsidR="00C94D89" w:rsidRPr="00C94D89" w:rsidTr="006B3A3C">
        <w:trPr>
          <w:cantSplit/>
          <w:trHeight w:val="286"/>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b/>
                <w:bCs/>
                <w:iCs/>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b/>
                <w:bCs/>
                <w:iCs/>
              </w:rPr>
            </w:pP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rPr>
            </w:pPr>
            <w:r w:rsidRPr="00C94D89">
              <w:rPr>
                <w:b/>
              </w:rPr>
              <w:t>1 клас</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b/>
              </w:rPr>
            </w:pPr>
            <w:r w:rsidRPr="00C94D89">
              <w:rPr>
                <w:b/>
              </w:rPr>
              <w:t>2 клас</w:t>
            </w:r>
          </w:p>
        </w:tc>
      </w:tr>
      <w:tr w:rsidR="00C94D89" w:rsidRPr="00C94D89" w:rsidTr="006B3A3C">
        <w:trPr>
          <w:cantSplit/>
          <w:trHeight w:val="212"/>
          <w:jc w:val="center"/>
        </w:trPr>
        <w:tc>
          <w:tcPr>
            <w:tcW w:w="289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Мови і література</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Українська мова та літературне читання</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7</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7</w:t>
            </w:r>
          </w:p>
        </w:tc>
      </w:tr>
      <w:tr w:rsidR="00C94D89" w:rsidRPr="00C94D89" w:rsidTr="006B3A3C">
        <w:trPr>
          <w:cantSplit/>
          <w:trHeight w:val="212"/>
          <w:jc w:val="center"/>
        </w:trPr>
        <w:tc>
          <w:tcPr>
            <w:tcW w:w="289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r w:rsidRPr="00C94D89">
              <w:rPr>
                <w:szCs w:val="28"/>
              </w:rPr>
              <w:t>Природнича,</w:t>
            </w:r>
          </w:p>
          <w:p w:rsidR="00C94D89" w:rsidRPr="00C94D89" w:rsidRDefault="00C94D89" w:rsidP="00C94D89">
            <w:pPr>
              <w:spacing w:line="256" w:lineRule="auto"/>
              <w:rPr>
                <w:szCs w:val="28"/>
              </w:rPr>
            </w:pPr>
            <w:r w:rsidRPr="00C94D89">
              <w:rPr>
                <w:szCs w:val="28"/>
              </w:rPr>
              <w:t>соціальна і здоров`язбережувальна,</w:t>
            </w:r>
          </w:p>
          <w:p w:rsidR="00C94D89" w:rsidRPr="00C94D89" w:rsidRDefault="00C94D89" w:rsidP="00C94D89">
            <w:pPr>
              <w:spacing w:line="256" w:lineRule="auto"/>
              <w:rPr>
                <w:szCs w:val="28"/>
              </w:rPr>
            </w:pPr>
            <w:r w:rsidRPr="00C94D89">
              <w:rPr>
                <w:szCs w:val="28"/>
              </w:rPr>
              <w:t xml:space="preserve"> громадянська та історична</w:t>
            </w:r>
          </w:p>
        </w:tc>
        <w:tc>
          <w:tcPr>
            <w:tcW w:w="2991"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r w:rsidRPr="00C94D89">
              <w:rPr>
                <w:szCs w:val="28"/>
              </w:rPr>
              <w:t>Я досліджую світ</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3</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4</w:t>
            </w:r>
          </w:p>
        </w:tc>
      </w:tr>
      <w:tr w:rsidR="00C94D89" w:rsidRPr="00C94D89" w:rsidTr="006B3A3C">
        <w:trPr>
          <w:cantSplit/>
          <w:trHeight w:val="161"/>
          <w:jc w:val="center"/>
        </w:trPr>
        <w:tc>
          <w:tcPr>
            <w:tcW w:w="289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Математика</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Математика</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4</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4</w:t>
            </w:r>
          </w:p>
        </w:tc>
      </w:tr>
      <w:tr w:rsidR="00C94D89" w:rsidRPr="00C94D89" w:rsidTr="006B3A3C">
        <w:trPr>
          <w:cantSplit/>
          <w:trHeight w:val="309"/>
          <w:jc w:val="center"/>
        </w:trPr>
        <w:tc>
          <w:tcPr>
            <w:tcW w:w="289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309"/>
          <w:jc w:val="center"/>
        </w:trPr>
        <w:tc>
          <w:tcPr>
            <w:tcW w:w="289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309"/>
          <w:jc w:val="center"/>
        </w:trPr>
        <w:tc>
          <w:tcPr>
            <w:tcW w:w="289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55"/>
          <w:jc w:val="center"/>
        </w:trPr>
        <w:tc>
          <w:tcPr>
            <w:tcW w:w="289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Здоров’я і фізична культура</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Фізична культура</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3</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3</w:t>
            </w:r>
          </w:p>
        </w:tc>
      </w:tr>
      <w:tr w:rsidR="00C94D89" w:rsidRPr="00C94D89" w:rsidTr="006B3A3C">
        <w:trPr>
          <w:cantSplit/>
          <w:trHeight w:val="172"/>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Основи здоров’я</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77"/>
          <w:jc w:val="center"/>
        </w:trPr>
        <w:tc>
          <w:tcPr>
            <w:tcW w:w="289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Технологічна</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Трудове навчання</w:t>
            </w:r>
          </w:p>
          <w:p w:rsidR="00C94D89" w:rsidRPr="00C94D89" w:rsidRDefault="00C94D89" w:rsidP="00C94D89">
            <w:pPr>
              <w:spacing w:line="256" w:lineRule="auto"/>
              <w:rPr>
                <w:szCs w:val="28"/>
              </w:rPr>
            </w:pPr>
            <w:r w:rsidRPr="00C94D89">
              <w:rPr>
                <w:szCs w:val="28"/>
              </w:rPr>
              <w:t>Інформатика</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2</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w:t>
            </w:r>
          </w:p>
        </w:tc>
      </w:tr>
      <w:tr w:rsidR="00C94D89" w:rsidRPr="00C94D89" w:rsidTr="006B3A3C">
        <w:trPr>
          <w:cantSplit/>
          <w:trHeight w:val="209"/>
          <w:jc w:val="center"/>
        </w:trPr>
        <w:tc>
          <w:tcPr>
            <w:tcW w:w="289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Мистецтво</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Музичне мистецтво</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228"/>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Образотворче мистецтво</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347"/>
          <w:jc w:val="center"/>
        </w:trPr>
        <w:tc>
          <w:tcPr>
            <w:tcW w:w="5885" w:type="dxa"/>
            <w:gridSpan w:val="2"/>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 xml:space="preserve"> Разом </w:t>
            </w:r>
          </w:p>
        </w:tc>
        <w:tc>
          <w:tcPr>
            <w:tcW w:w="2436"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szCs w:val="28"/>
              </w:rPr>
            </w:pPr>
            <w:r w:rsidRPr="00C94D89">
              <w:rPr>
                <w:b/>
                <w:szCs w:val="28"/>
              </w:rPr>
              <w:t>21</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b/>
                <w:szCs w:val="28"/>
              </w:rPr>
            </w:pPr>
            <w:r w:rsidRPr="00C94D89">
              <w:rPr>
                <w:b/>
                <w:szCs w:val="28"/>
              </w:rPr>
              <w:t>22</w:t>
            </w:r>
          </w:p>
        </w:tc>
      </w:tr>
      <w:tr w:rsidR="00C94D89" w:rsidRPr="00C94D89" w:rsidTr="006B3A3C">
        <w:trPr>
          <w:cantSplit/>
          <w:trHeight w:val="306"/>
          <w:jc w:val="center"/>
        </w:trPr>
        <w:tc>
          <w:tcPr>
            <w:tcW w:w="289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Корекційно-розвиткові заняття</w:t>
            </w: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Соціально-побутове орієнтування</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w:t>
            </w:r>
          </w:p>
        </w:tc>
      </w:tr>
      <w:tr w:rsidR="00C94D89" w:rsidRPr="00C94D89" w:rsidTr="006B3A3C">
        <w:trPr>
          <w:cantSplit/>
          <w:trHeight w:val="159"/>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Ритміка</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59"/>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Розвиток мовлення</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159"/>
          <w:jc w:val="center"/>
        </w:trPr>
        <w:tc>
          <w:tcPr>
            <w:tcW w:w="289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2991"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Корекція когнітивної</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59"/>
          <w:jc w:val="center"/>
        </w:trPr>
        <w:tc>
          <w:tcPr>
            <w:tcW w:w="2894" w:type="dxa"/>
            <w:tcBorders>
              <w:top w:val="single" w:sz="4" w:space="0" w:color="auto"/>
              <w:left w:val="single" w:sz="4" w:space="0" w:color="auto"/>
              <w:bottom w:val="single" w:sz="4" w:space="0" w:color="auto"/>
              <w:right w:val="single" w:sz="4" w:space="0" w:color="auto"/>
            </w:tcBorders>
            <w:vAlign w:val="center"/>
          </w:tcPr>
          <w:p w:rsidR="00C94D89" w:rsidRPr="00C94D89" w:rsidRDefault="00C94D89" w:rsidP="00C94D89">
            <w:pPr>
              <w:spacing w:line="256" w:lineRule="auto"/>
              <w:rPr>
                <w:szCs w:val="28"/>
              </w:rPr>
            </w:pPr>
            <w:r w:rsidRPr="00C94D89">
              <w:rPr>
                <w:szCs w:val="28"/>
              </w:rPr>
              <w:t>Гранично допустиме навчальне навантаження</w:t>
            </w:r>
          </w:p>
        </w:tc>
        <w:tc>
          <w:tcPr>
            <w:tcW w:w="2991"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20</w:t>
            </w:r>
          </w:p>
        </w:tc>
        <w:tc>
          <w:tcPr>
            <w:tcW w:w="2436"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21</w:t>
            </w:r>
          </w:p>
        </w:tc>
      </w:tr>
    </w:tbl>
    <w:p w:rsidR="00C94D89" w:rsidRPr="00C94D89" w:rsidRDefault="00C94D89" w:rsidP="00C94D89">
      <w:pPr>
        <w:spacing w:after="160" w:line="256" w:lineRule="auto"/>
        <w:jc w:val="both"/>
      </w:pPr>
    </w:p>
    <w:p w:rsidR="00C94D89" w:rsidRPr="00C94D89" w:rsidRDefault="00C94D89" w:rsidP="00C94D89">
      <w:pPr>
        <w:tabs>
          <w:tab w:val="left" w:pos="1440"/>
        </w:tabs>
        <w:jc w:val="both"/>
      </w:pPr>
    </w:p>
    <w:p w:rsidR="00C94D89" w:rsidRPr="00C94D89" w:rsidRDefault="00C94D89" w:rsidP="00C94D89">
      <w:pPr>
        <w:tabs>
          <w:tab w:val="left" w:pos="1440"/>
        </w:tabs>
        <w:jc w:val="both"/>
      </w:pPr>
    </w:p>
    <w:p w:rsidR="00B63D67" w:rsidRDefault="00B63D67" w:rsidP="00C94D89">
      <w:pPr>
        <w:tabs>
          <w:tab w:val="left" w:pos="1440"/>
        </w:tabs>
        <w:jc w:val="both"/>
      </w:pPr>
    </w:p>
    <w:p w:rsidR="00B63D67" w:rsidRDefault="00B63D67" w:rsidP="00C94D89">
      <w:pPr>
        <w:tabs>
          <w:tab w:val="left" w:pos="1440"/>
        </w:tabs>
        <w:jc w:val="both"/>
      </w:pPr>
    </w:p>
    <w:p w:rsidR="00B63D67" w:rsidRDefault="00B63D67" w:rsidP="00C94D89">
      <w:pPr>
        <w:tabs>
          <w:tab w:val="left" w:pos="1440"/>
        </w:tabs>
        <w:jc w:val="both"/>
      </w:pPr>
    </w:p>
    <w:p w:rsidR="00B63D67" w:rsidRDefault="00B63D67" w:rsidP="00C94D89">
      <w:pPr>
        <w:tabs>
          <w:tab w:val="left" w:pos="1440"/>
        </w:tabs>
        <w:jc w:val="both"/>
      </w:pPr>
    </w:p>
    <w:p w:rsidR="00B63D67" w:rsidRDefault="00B63D67" w:rsidP="00C94D89">
      <w:pPr>
        <w:tabs>
          <w:tab w:val="left" w:pos="1440"/>
        </w:tabs>
        <w:jc w:val="both"/>
      </w:pPr>
    </w:p>
    <w:p w:rsidR="00C94D89" w:rsidRPr="00C94D89" w:rsidRDefault="00C94D89" w:rsidP="00C94D89">
      <w:pPr>
        <w:tabs>
          <w:tab w:val="left" w:pos="1440"/>
        </w:tabs>
        <w:jc w:val="both"/>
      </w:pPr>
      <w:r w:rsidRPr="00C94D89">
        <w:lastRenderedPageBreak/>
        <w:t>Згідно висновк</w:t>
      </w:r>
      <w:r w:rsidRPr="00C94D89">
        <w:rPr>
          <w:lang w:val="ru-RU"/>
        </w:rPr>
        <w:t>у</w:t>
      </w:r>
      <w:r w:rsidRPr="00C94D89">
        <w:t xml:space="preserve"> про комплексну психолого - педагогічну оцінку розвитку дитини ТРІРЦ: </w:t>
      </w:r>
    </w:p>
    <w:p w:rsidR="00C94D89" w:rsidRPr="00C94D89" w:rsidRDefault="00C94D89" w:rsidP="00C94D89">
      <w:pPr>
        <w:rPr>
          <w:b/>
        </w:rPr>
      </w:pPr>
      <w:r w:rsidRPr="00C94D89">
        <w:t xml:space="preserve"> учень 5 класу Танчинець Михайло навчається відповідно до Типової освітньої програми, затвердженої наказом МОН України № 627 від 12.06.2018р. «Про затвердження типової освітньої програми спеціальних закладів загальної середньої освіти ІІ ступеня для дітей з особливими освітніми потребами» (Таблиця 18)</w:t>
      </w:r>
    </w:p>
    <w:p w:rsidR="00C94D89" w:rsidRPr="00C94D89" w:rsidRDefault="00C94D89" w:rsidP="00C94D89">
      <w:pPr>
        <w:ind w:firstLine="708"/>
        <w:jc w:val="center"/>
        <w:rPr>
          <w:b/>
        </w:rPr>
      </w:pPr>
    </w:p>
    <w:p w:rsidR="00C94D89" w:rsidRPr="00C94D89" w:rsidRDefault="00C94D89" w:rsidP="00C94D89">
      <w:pPr>
        <w:ind w:firstLine="708"/>
        <w:jc w:val="center"/>
        <w:rPr>
          <w:b/>
        </w:rPr>
      </w:pPr>
    </w:p>
    <w:p w:rsidR="00C94D89" w:rsidRPr="00C94D89" w:rsidRDefault="00C94D89" w:rsidP="00C94D89">
      <w:pPr>
        <w:ind w:firstLine="708"/>
        <w:jc w:val="center"/>
        <w:rPr>
          <w:b/>
        </w:rPr>
      </w:pPr>
      <w:r w:rsidRPr="00C94D89">
        <w:rPr>
          <w:b/>
        </w:rPr>
        <w:t xml:space="preserve">Навчальний план учня 5-Б класу з ООП </w:t>
      </w:r>
    </w:p>
    <w:p w:rsidR="00C94D89" w:rsidRPr="00C94D89" w:rsidRDefault="00C94D89" w:rsidP="00C94D89">
      <w:pPr>
        <w:ind w:firstLine="708"/>
        <w:jc w:val="center"/>
        <w:rPr>
          <w:b/>
        </w:rPr>
      </w:pPr>
      <w:r w:rsidRPr="00C94D89">
        <w:rPr>
          <w:b/>
        </w:rPr>
        <w:t xml:space="preserve">(з навчанням українською мовою для дітей з інтелектуальними порушеннями) </w:t>
      </w:r>
    </w:p>
    <w:p w:rsidR="00C94D89" w:rsidRPr="00C94D89" w:rsidRDefault="00C94D89" w:rsidP="00C94D89">
      <w:pPr>
        <w:ind w:firstLine="708"/>
        <w:jc w:val="center"/>
        <w:rPr>
          <w:b/>
        </w:rPr>
      </w:pPr>
      <w:r w:rsidRPr="00C94D89">
        <w:rPr>
          <w:b/>
        </w:rPr>
        <w:t>Широколузькоїької ЗОШ І-ІІІ ступенів на 2020 – 2021 навчальний рік</w:t>
      </w:r>
    </w:p>
    <w:p w:rsidR="00C94D89" w:rsidRPr="00C94D89" w:rsidRDefault="00C94D89" w:rsidP="00C94D89">
      <w:pPr>
        <w:ind w:firstLine="708"/>
        <w:jc w:val="center"/>
        <w:rPr>
          <w:b/>
        </w:rPr>
      </w:pPr>
    </w:p>
    <w:p w:rsidR="00C94D89" w:rsidRPr="00C94D89" w:rsidRDefault="00C94D89" w:rsidP="00C94D89">
      <w:pPr>
        <w:ind w:firstLine="708"/>
        <w:jc w:val="center"/>
        <w:rPr>
          <w:b/>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3208"/>
        <w:gridCol w:w="2613"/>
      </w:tblGrid>
      <w:tr w:rsidR="00C94D89" w:rsidRPr="00C94D89" w:rsidTr="006B3A3C">
        <w:trPr>
          <w:cantSplit/>
          <w:trHeight w:val="459"/>
          <w:jc w:val="center"/>
        </w:trPr>
        <w:tc>
          <w:tcPr>
            <w:tcW w:w="310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outlineLvl w:val="4"/>
              <w:rPr>
                <w:b/>
                <w:bCs/>
                <w:iCs/>
              </w:rPr>
            </w:pPr>
            <w:r w:rsidRPr="00C94D89">
              <w:rPr>
                <w:b/>
                <w:bCs/>
                <w:iCs/>
              </w:rPr>
              <w:t>Освітні галузі</w:t>
            </w:r>
          </w:p>
        </w:tc>
        <w:tc>
          <w:tcPr>
            <w:tcW w:w="3208"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outlineLvl w:val="4"/>
              <w:rPr>
                <w:b/>
                <w:bCs/>
                <w:iCs/>
              </w:rPr>
            </w:pPr>
            <w:r w:rsidRPr="00C94D89">
              <w:rPr>
                <w:b/>
                <w:bCs/>
                <w:iCs/>
              </w:rPr>
              <w:t>Навчальні предмети</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rPr>
            </w:pPr>
            <w:r w:rsidRPr="00C94D89">
              <w:rPr>
                <w:b/>
              </w:rPr>
              <w:t>Кількість годин на тиждень</w:t>
            </w:r>
          </w:p>
        </w:tc>
      </w:tr>
      <w:tr w:rsidR="00C94D89" w:rsidRPr="00C94D89" w:rsidTr="006B3A3C">
        <w:trPr>
          <w:cantSplit/>
          <w:trHeight w:val="281"/>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b/>
                <w:bCs/>
                <w:iCs/>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b/>
                <w:bCs/>
                <w:iCs/>
              </w:rPr>
            </w:pP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rPr>
            </w:pPr>
            <w:r w:rsidRPr="00C94D89">
              <w:rPr>
                <w:b/>
              </w:rPr>
              <w:t>5 клас</w:t>
            </w:r>
          </w:p>
        </w:tc>
      </w:tr>
      <w:tr w:rsidR="00C94D89" w:rsidRPr="00C94D89" w:rsidTr="006B3A3C">
        <w:trPr>
          <w:cantSplit/>
          <w:trHeight w:val="208"/>
          <w:jc w:val="center"/>
        </w:trPr>
        <w:tc>
          <w:tcPr>
            <w:tcW w:w="310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Мови і література</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Українська мова</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3</w:t>
            </w:r>
          </w:p>
        </w:tc>
      </w:tr>
      <w:tr w:rsidR="00C94D89" w:rsidRPr="00C94D89" w:rsidTr="006B3A3C">
        <w:trPr>
          <w:cantSplit/>
          <w:trHeight w:val="208"/>
          <w:jc w:val="center"/>
        </w:trPr>
        <w:tc>
          <w:tcPr>
            <w:tcW w:w="310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r w:rsidRPr="00C94D89">
              <w:rPr>
                <w:szCs w:val="28"/>
              </w:rPr>
              <w:t>Українська література</w:t>
            </w:r>
          </w:p>
        </w:tc>
        <w:tc>
          <w:tcPr>
            <w:tcW w:w="2613"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2</w:t>
            </w:r>
          </w:p>
        </w:tc>
      </w:tr>
      <w:tr w:rsidR="00C94D89" w:rsidRPr="00C94D89" w:rsidTr="006B3A3C">
        <w:trPr>
          <w:cantSplit/>
          <w:trHeight w:val="158"/>
          <w:jc w:val="center"/>
        </w:trPr>
        <w:tc>
          <w:tcPr>
            <w:tcW w:w="310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Математика</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Математика</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4</w:t>
            </w:r>
          </w:p>
        </w:tc>
      </w:tr>
      <w:tr w:rsidR="00C94D89" w:rsidRPr="00C94D89" w:rsidTr="006B3A3C">
        <w:trPr>
          <w:cantSplit/>
          <w:trHeight w:val="303"/>
          <w:jc w:val="center"/>
        </w:trPr>
        <w:tc>
          <w:tcPr>
            <w:tcW w:w="310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Природознавство</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Природознавство</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303"/>
          <w:jc w:val="center"/>
        </w:trPr>
        <w:tc>
          <w:tcPr>
            <w:tcW w:w="310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Суспільствознавство</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Я у світі</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303"/>
          <w:jc w:val="center"/>
        </w:trPr>
        <w:tc>
          <w:tcPr>
            <w:tcW w:w="3104"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 xml:space="preserve">Інформатика </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152"/>
          <w:jc w:val="center"/>
        </w:trPr>
        <w:tc>
          <w:tcPr>
            <w:tcW w:w="310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Здоров’я і фізична культура</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Фізична культура</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2</w:t>
            </w:r>
          </w:p>
        </w:tc>
      </w:tr>
      <w:tr w:rsidR="00C94D89" w:rsidRPr="00C94D89" w:rsidTr="006B3A3C">
        <w:trPr>
          <w:cantSplit/>
          <w:trHeight w:val="169"/>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Основи здоров’я</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174"/>
          <w:jc w:val="center"/>
        </w:trPr>
        <w:tc>
          <w:tcPr>
            <w:tcW w:w="3104"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Технології</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Трудове навчання</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2</w:t>
            </w:r>
          </w:p>
        </w:tc>
      </w:tr>
      <w:tr w:rsidR="00C94D89" w:rsidRPr="00C94D89" w:rsidTr="006B3A3C">
        <w:trPr>
          <w:cantSplit/>
          <w:trHeight w:val="205"/>
          <w:jc w:val="center"/>
        </w:trPr>
        <w:tc>
          <w:tcPr>
            <w:tcW w:w="310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Мистецтво</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Музичне мистецтво</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224"/>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Образотворче мистецтво</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341"/>
          <w:jc w:val="center"/>
        </w:trPr>
        <w:tc>
          <w:tcPr>
            <w:tcW w:w="6312" w:type="dxa"/>
            <w:gridSpan w:val="2"/>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 xml:space="preserve"> Разом </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b/>
                <w:szCs w:val="28"/>
              </w:rPr>
            </w:pPr>
            <w:r w:rsidRPr="00C94D89">
              <w:rPr>
                <w:b/>
                <w:szCs w:val="28"/>
              </w:rPr>
              <w:t>19</w:t>
            </w:r>
          </w:p>
        </w:tc>
      </w:tr>
      <w:tr w:rsidR="00C94D89" w:rsidRPr="00C94D89" w:rsidTr="006B3A3C">
        <w:trPr>
          <w:cantSplit/>
          <w:trHeight w:val="300"/>
          <w:jc w:val="center"/>
        </w:trPr>
        <w:tc>
          <w:tcPr>
            <w:tcW w:w="3104" w:type="dxa"/>
            <w:vMerge w:val="restart"/>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Корекційно-розвиткові заняття</w:t>
            </w: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Соціально-побутове орієнтування</w:t>
            </w:r>
          </w:p>
        </w:tc>
        <w:tc>
          <w:tcPr>
            <w:tcW w:w="2613"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r w:rsidRPr="00C94D89">
              <w:rPr>
                <w:szCs w:val="28"/>
              </w:rPr>
              <w:t>1</w:t>
            </w:r>
          </w:p>
        </w:tc>
      </w:tr>
      <w:tr w:rsidR="00C94D89" w:rsidRPr="00C94D89" w:rsidTr="006B3A3C">
        <w:trPr>
          <w:cantSplit/>
          <w:trHeight w:val="156"/>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Ритміка</w:t>
            </w:r>
          </w:p>
        </w:tc>
        <w:tc>
          <w:tcPr>
            <w:tcW w:w="2613"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56"/>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Розвиток мовлення</w:t>
            </w:r>
          </w:p>
        </w:tc>
        <w:tc>
          <w:tcPr>
            <w:tcW w:w="2613"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156"/>
          <w:jc w:val="center"/>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C94D89" w:rsidRPr="00C94D89" w:rsidRDefault="00C94D89" w:rsidP="00C94D89">
            <w:pPr>
              <w:spacing w:line="256" w:lineRule="auto"/>
              <w:rPr>
                <w:szCs w:val="28"/>
              </w:rPr>
            </w:pPr>
          </w:p>
        </w:tc>
        <w:tc>
          <w:tcPr>
            <w:tcW w:w="3208"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Корекція когнітивної</w:t>
            </w:r>
          </w:p>
        </w:tc>
        <w:tc>
          <w:tcPr>
            <w:tcW w:w="2613" w:type="dxa"/>
            <w:tcBorders>
              <w:top w:val="single" w:sz="4" w:space="0" w:color="auto"/>
              <w:left w:val="single" w:sz="4" w:space="0" w:color="auto"/>
              <w:bottom w:val="single" w:sz="4" w:space="0" w:color="auto"/>
              <w:right w:val="single" w:sz="4" w:space="0" w:color="auto"/>
            </w:tcBorders>
          </w:tcPr>
          <w:p w:rsidR="00C94D89" w:rsidRPr="00C94D89" w:rsidRDefault="00C94D89" w:rsidP="00C94D89">
            <w:pPr>
              <w:spacing w:line="256" w:lineRule="auto"/>
              <w:jc w:val="center"/>
              <w:rPr>
                <w:szCs w:val="28"/>
              </w:rPr>
            </w:pPr>
          </w:p>
        </w:tc>
      </w:tr>
      <w:tr w:rsidR="00C94D89" w:rsidRPr="00C94D89" w:rsidTr="006B3A3C">
        <w:trPr>
          <w:cantSplit/>
          <w:trHeight w:val="240"/>
          <w:jc w:val="center"/>
        </w:trPr>
        <w:tc>
          <w:tcPr>
            <w:tcW w:w="6312" w:type="dxa"/>
            <w:gridSpan w:val="2"/>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Додаткові години на предмети інваріантної складової, курси за вибором, індивідуальні та групові заняття</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p>
        </w:tc>
      </w:tr>
      <w:tr w:rsidR="00C94D89" w:rsidRPr="00C94D89" w:rsidTr="006B3A3C">
        <w:trPr>
          <w:cantSplit/>
          <w:trHeight w:val="240"/>
          <w:jc w:val="center"/>
        </w:trPr>
        <w:tc>
          <w:tcPr>
            <w:tcW w:w="6312" w:type="dxa"/>
            <w:gridSpan w:val="2"/>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rPr>
                <w:szCs w:val="28"/>
              </w:rPr>
            </w:pPr>
            <w:r w:rsidRPr="00C94D89">
              <w:rPr>
                <w:szCs w:val="28"/>
              </w:rPr>
              <w:t>Гранично допустиме навчальне навантаження на учня (без корекційно-розвиткових занять)</w:t>
            </w:r>
          </w:p>
        </w:tc>
        <w:tc>
          <w:tcPr>
            <w:tcW w:w="2613" w:type="dxa"/>
            <w:tcBorders>
              <w:top w:val="single" w:sz="4" w:space="0" w:color="auto"/>
              <w:left w:val="single" w:sz="4" w:space="0" w:color="auto"/>
              <w:bottom w:val="single" w:sz="4" w:space="0" w:color="auto"/>
              <w:right w:val="single" w:sz="4" w:space="0" w:color="auto"/>
            </w:tcBorders>
            <w:hideMark/>
          </w:tcPr>
          <w:p w:rsidR="00C94D89" w:rsidRPr="00C94D89" w:rsidRDefault="00C94D89" w:rsidP="00C94D89">
            <w:pPr>
              <w:spacing w:line="256" w:lineRule="auto"/>
              <w:jc w:val="center"/>
              <w:rPr>
                <w:szCs w:val="28"/>
              </w:rPr>
            </w:pPr>
            <w:r w:rsidRPr="00C94D89">
              <w:rPr>
                <w:szCs w:val="28"/>
              </w:rPr>
              <w:t>25</w:t>
            </w:r>
          </w:p>
        </w:tc>
      </w:tr>
    </w:tbl>
    <w:p w:rsidR="00C94D89" w:rsidRPr="00C94D89" w:rsidRDefault="00C94D89" w:rsidP="00C94D89">
      <w:pPr>
        <w:ind w:firstLine="708"/>
        <w:jc w:val="center"/>
        <w:rPr>
          <w:b/>
        </w:rPr>
      </w:pPr>
    </w:p>
    <w:p w:rsidR="00B63D67" w:rsidRDefault="00B63D67" w:rsidP="00B63D67">
      <w:r>
        <w:rPr>
          <w:b/>
          <w:bCs/>
          <w:color w:val="000000"/>
          <w:lang w:val="ru-RU"/>
        </w:rPr>
        <w:t xml:space="preserve">                     </w:t>
      </w:r>
      <w:r>
        <w:rPr>
          <w:b/>
          <w:bCs/>
          <w:color w:val="000000"/>
          <w:lang w:val="ru-RU"/>
        </w:rPr>
        <w:t xml:space="preserve"> Структура навчального року та режим роботи школи   </w:t>
      </w:r>
      <w:r>
        <w:rPr>
          <w:color w:val="000000"/>
          <w:lang w:val="ru-RU"/>
        </w:rPr>
        <w:br/>
      </w:r>
      <w:r>
        <w:rPr>
          <w:lang w:val="ru-RU"/>
        </w:rPr>
        <w:t>Навчальний план розрахований на роботу за п’ятиденним навчальним тижнем.</w:t>
      </w:r>
    </w:p>
    <w:p w:rsidR="00B63D67" w:rsidRDefault="00B63D67" w:rsidP="00B63D67">
      <w:pPr>
        <w:shd w:val="clear" w:color="auto" w:fill="FFFFFF"/>
        <w:ind w:left="80"/>
        <w:jc w:val="both"/>
        <w:rPr>
          <w:lang w:val="ru-RU"/>
        </w:rPr>
      </w:pPr>
      <w:r>
        <w:rPr>
          <w:lang w:val="ru-RU"/>
        </w:rPr>
        <w:t>Відповідно до статті 16 Закону України «Про загальну середню  освіту», 2019-2020 навчальний рік розпочинається 0</w:t>
      </w:r>
      <w:r>
        <w:t>2</w:t>
      </w:r>
      <w:r>
        <w:rPr>
          <w:lang w:val="ru-RU"/>
        </w:rPr>
        <w:t xml:space="preserve">.09.2019 року і закінчується не пізніше 01.07. 2020 . </w:t>
      </w:r>
    </w:p>
    <w:p w:rsidR="00B63D67" w:rsidRDefault="00B63D67" w:rsidP="00B63D67">
      <w:pPr>
        <w:shd w:val="clear" w:color="auto" w:fill="FFFFFF"/>
        <w:jc w:val="both"/>
        <w:rPr>
          <w:lang w:val="ru-RU"/>
        </w:rPr>
      </w:pPr>
      <w:r>
        <w:rPr>
          <w:lang w:val="ru-RU"/>
        </w:rPr>
        <w:t>Навчальні заняття організовуються за семестровою системою:</w:t>
      </w:r>
    </w:p>
    <w:p w:rsidR="00B63D67" w:rsidRDefault="00B63D67" w:rsidP="00B63D67">
      <w:pPr>
        <w:rPr>
          <w:rFonts w:eastAsiaTheme="minorHAnsi"/>
          <w:b/>
          <w:lang w:eastAsia="en-US"/>
        </w:rPr>
      </w:pPr>
      <w:r>
        <w:rPr>
          <w:rFonts w:eastAsiaTheme="minorHAnsi"/>
          <w:b/>
          <w:lang w:eastAsia="en-US"/>
        </w:rPr>
        <w:t>І семестр</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з 01.09.2020 р. по 24.12.2020 р.</w:t>
      </w:r>
    </w:p>
    <w:p w:rsidR="00B63D67" w:rsidRDefault="00B63D67" w:rsidP="00B63D67">
      <w:pPr>
        <w:rPr>
          <w:rFonts w:eastAsiaTheme="minorHAnsi"/>
          <w:b/>
          <w:lang w:eastAsia="en-US"/>
        </w:rPr>
      </w:pPr>
      <w:r>
        <w:rPr>
          <w:rFonts w:eastAsiaTheme="minorHAnsi"/>
          <w:b/>
          <w:lang w:eastAsia="en-US"/>
        </w:rPr>
        <w:t>Канікули</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з 25.12.2020 р. по 24.01.2021 р.</w:t>
      </w:r>
    </w:p>
    <w:p w:rsidR="00B63D67" w:rsidRDefault="00B63D67" w:rsidP="00B63D67">
      <w:pPr>
        <w:rPr>
          <w:rFonts w:eastAsiaTheme="minorHAnsi"/>
          <w:b/>
          <w:lang w:eastAsia="en-US"/>
        </w:rPr>
      </w:pPr>
      <w:r>
        <w:rPr>
          <w:rFonts w:eastAsiaTheme="minorHAnsi"/>
          <w:b/>
          <w:lang w:eastAsia="en-US"/>
        </w:rPr>
        <w:t>ІІ семестр</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з 25.01.2021 р. по 31.05.2021 р.</w:t>
      </w:r>
    </w:p>
    <w:p w:rsidR="00B63D67" w:rsidRDefault="00B63D67" w:rsidP="00B63D67">
      <w:pPr>
        <w:rPr>
          <w:rFonts w:eastAsiaTheme="minorHAnsi"/>
          <w:lang w:eastAsia="en-US"/>
        </w:rPr>
      </w:pPr>
      <w:r>
        <w:rPr>
          <w:rFonts w:eastAsiaTheme="minorHAnsi"/>
          <w:lang w:eastAsia="en-US"/>
        </w:rPr>
        <w:t xml:space="preserve">Вихідні дні згідно чинного трудового законодавства </w:t>
      </w:r>
    </w:p>
    <w:p w:rsidR="00B63D67" w:rsidRDefault="00B63D67" w:rsidP="00B63D67">
      <w:pPr>
        <w:ind w:left="80"/>
        <w:jc w:val="both"/>
        <w:rPr>
          <w:rFonts w:eastAsiaTheme="minorHAnsi"/>
          <w:lang w:eastAsia="en-US"/>
        </w:rPr>
      </w:pPr>
      <w:r>
        <w:rPr>
          <w:lang w:val="ru-RU"/>
        </w:rPr>
        <w:t xml:space="preserve">   З урахуванням місцевих особливостей та кліматичних умов за погодженням з </w:t>
      </w:r>
      <w:r>
        <w:t xml:space="preserve">відповідним органом управління освіти </w:t>
      </w:r>
      <w:r>
        <w:rPr>
          <w:lang w:val="ru-RU"/>
        </w:rPr>
        <w:t>можуть змінюватись структура навчального року       Навчальні заняття в школі починаються о 8 год. 00 хв. і закінчуються за розкладом.</w:t>
      </w:r>
    </w:p>
    <w:p w:rsidR="00B63D67" w:rsidRDefault="00B63D67" w:rsidP="00B63D67">
      <w:pPr>
        <w:ind w:left="80"/>
        <w:jc w:val="both"/>
        <w:rPr>
          <w:rFonts w:eastAsiaTheme="minorHAnsi"/>
          <w:lang w:eastAsia="en-US"/>
        </w:rPr>
      </w:pPr>
      <w:r>
        <w:t xml:space="preserve">        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основної</w:t>
      </w:r>
      <w:r>
        <w:rPr>
          <w:lang w:val="ru-RU"/>
        </w:rPr>
        <w:t> </w:t>
      </w:r>
      <w:r>
        <w:t xml:space="preserve"> і </w:t>
      </w:r>
      <w:r>
        <w:lastRenderedPageBreak/>
        <w:t xml:space="preserve">старшої </w:t>
      </w:r>
      <w:r>
        <w:rPr>
          <w:lang w:val="ru-RU"/>
        </w:rPr>
        <w:t> </w:t>
      </w:r>
      <w:r>
        <w:t xml:space="preserve">школи. Перелік предметів для проведення державної підсумкової атестації для учнів початкової та основної школи, форму й терміни проведення буде визначено додатково після затвердження МОН України. </w:t>
      </w:r>
    </w:p>
    <w:p w:rsidR="00B63D67" w:rsidRDefault="00B63D67" w:rsidP="00B63D67">
      <w:pPr>
        <w:shd w:val="clear" w:color="auto" w:fill="FFFFFF"/>
        <w:ind w:firstLine="708"/>
        <w:jc w:val="both"/>
        <w:rPr>
          <w:color w:val="FF0000"/>
          <w:lang w:val="ru-RU"/>
        </w:rPr>
      </w:pPr>
      <w:r>
        <w:rPr>
          <w:lang w:val="ru-RU"/>
        </w:rPr>
        <w:t>Навчальна практика та навчальні екскурсії проводяться для учнів 1-8, 10 класів впродовж навчального року за умови, якщо вони передбачені навчальними програмами з відповідних предметів.</w:t>
      </w:r>
    </w:p>
    <w:p w:rsidR="00B63D67" w:rsidRDefault="00B63D67" w:rsidP="00B63D67">
      <w:pPr>
        <w:widowControl w:val="0"/>
        <w:rPr>
          <w:b/>
          <w:lang w:eastAsia="en-US"/>
        </w:rPr>
      </w:pPr>
    </w:p>
    <w:p w:rsidR="00B63D67" w:rsidRDefault="00B63D67" w:rsidP="00B63D67">
      <w:pPr>
        <w:widowControl w:val="0"/>
        <w:rPr>
          <w:b/>
          <w:lang w:eastAsia="en-US"/>
        </w:rPr>
      </w:pPr>
    </w:p>
    <w:p w:rsidR="00403647" w:rsidRDefault="00403647" w:rsidP="00E645E8">
      <w:pPr>
        <w:jc w:val="both"/>
      </w:pPr>
    </w:p>
    <w:sectPr w:rsidR="00403647" w:rsidSect="00E645E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C5" w:rsidRDefault="009E04C5" w:rsidP="00342D14">
      <w:r>
        <w:separator/>
      </w:r>
    </w:p>
  </w:endnote>
  <w:endnote w:type="continuationSeparator" w:id="0">
    <w:p w:rsidR="009E04C5" w:rsidRDefault="009E04C5" w:rsidP="0034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C5" w:rsidRDefault="009E04C5" w:rsidP="00342D14">
      <w:r>
        <w:separator/>
      </w:r>
    </w:p>
  </w:footnote>
  <w:footnote w:type="continuationSeparator" w:id="0">
    <w:p w:rsidR="009E04C5" w:rsidRDefault="009E04C5" w:rsidP="00342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8E" w:rsidRDefault="00527E9E" w:rsidP="00650A8E">
    <w:pPr>
      <w:pStyle w:val="ae"/>
      <w:framePr w:wrap="around" w:vAnchor="text" w:hAnchor="margin" w:xAlign="center" w:y="1"/>
      <w:rPr>
        <w:rStyle w:val="ad"/>
      </w:rPr>
    </w:pPr>
    <w:r>
      <w:rPr>
        <w:rStyle w:val="ad"/>
      </w:rPr>
      <w:fldChar w:fldCharType="begin"/>
    </w:r>
    <w:r w:rsidR="00650A8E">
      <w:rPr>
        <w:rStyle w:val="ad"/>
      </w:rPr>
      <w:instrText xml:space="preserve">PAGE  </w:instrText>
    </w:r>
    <w:r>
      <w:rPr>
        <w:rStyle w:val="ad"/>
      </w:rPr>
      <w:fldChar w:fldCharType="end"/>
    </w:r>
  </w:p>
  <w:p w:rsidR="00650A8E" w:rsidRDefault="00650A8E">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8E" w:rsidRDefault="00527E9E" w:rsidP="00650A8E">
    <w:pPr>
      <w:pStyle w:val="ae"/>
      <w:framePr w:wrap="around" w:vAnchor="text" w:hAnchor="margin" w:xAlign="center" w:y="1"/>
      <w:rPr>
        <w:rStyle w:val="ad"/>
      </w:rPr>
    </w:pPr>
    <w:r>
      <w:rPr>
        <w:rStyle w:val="ad"/>
      </w:rPr>
      <w:fldChar w:fldCharType="begin"/>
    </w:r>
    <w:r w:rsidR="00650A8E">
      <w:rPr>
        <w:rStyle w:val="ad"/>
      </w:rPr>
      <w:instrText xml:space="preserve">PAGE  </w:instrText>
    </w:r>
    <w:r>
      <w:rPr>
        <w:rStyle w:val="ad"/>
      </w:rPr>
      <w:fldChar w:fldCharType="separate"/>
    </w:r>
    <w:r w:rsidR="00B24801">
      <w:rPr>
        <w:rStyle w:val="ad"/>
        <w:noProof/>
      </w:rPr>
      <w:t>2</w:t>
    </w:r>
    <w:r>
      <w:rPr>
        <w:rStyle w:val="ad"/>
      </w:rPr>
      <w:fldChar w:fldCharType="end"/>
    </w:r>
  </w:p>
  <w:p w:rsidR="00650A8E" w:rsidRDefault="00650A8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656_"/>
      </v:shape>
    </w:pict>
  </w:numPicBullet>
  <w:abstractNum w:abstractNumId="0" w15:restartNumberingAfterBreak="0">
    <w:nsid w:val="07A149E2"/>
    <w:multiLevelType w:val="hybridMultilevel"/>
    <w:tmpl w:val="89C49E8A"/>
    <w:lvl w:ilvl="0" w:tplc="0C743D92">
      <w:start w:val="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053587"/>
    <w:multiLevelType w:val="hybridMultilevel"/>
    <w:tmpl w:val="5A8C0F8C"/>
    <w:lvl w:ilvl="0" w:tplc="852453C6">
      <w:numFmt w:val="bullet"/>
      <w:lvlText w:val="-"/>
      <w:lvlJc w:val="left"/>
      <w:pPr>
        <w:tabs>
          <w:tab w:val="num" w:pos="972"/>
        </w:tabs>
        <w:ind w:left="972" w:hanging="945"/>
      </w:pPr>
      <w:rPr>
        <w:rFonts w:ascii="Times New Roman" w:eastAsia="Times New Roman" w:hAnsi="Times New Roman" w:cs="Times New Roman" w:hint="default"/>
        <w:b/>
      </w:rPr>
    </w:lvl>
    <w:lvl w:ilvl="1" w:tplc="04190003" w:tentative="1">
      <w:start w:val="1"/>
      <w:numFmt w:val="bullet"/>
      <w:lvlText w:val="o"/>
      <w:lvlJc w:val="left"/>
      <w:pPr>
        <w:tabs>
          <w:tab w:val="num" w:pos="1107"/>
        </w:tabs>
        <w:ind w:left="1107" w:hanging="360"/>
      </w:pPr>
      <w:rPr>
        <w:rFonts w:ascii="Courier New" w:hAnsi="Courier New" w:cs="Courier New" w:hint="default"/>
      </w:rPr>
    </w:lvl>
    <w:lvl w:ilvl="2" w:tplc="04190005" w:tentative="1">
      <w:start w:val="1"/>
      <w:numFmt w:val="bullet"/>
      <w:lvlText w:val=""/>
      <w:lvlJc w:val="left"/>
      <w:pPr>
        <w:tabs>
          <w:tab w:val="num" w:pos="1827"/>
        </w:tabs>
        <w:ind w:left="1827" w:hanging="360"/>
      </w:pPr>
      <w:rPr>
        <w:rFonts w:ascii="Wingdings" w:hAnsi="Wingdings" w:hint="default"/>
      </w:rPr>
    </w:lvl>
    <w:lvl w:ilvl="3" w:tplc="04190001" w:tentative="1">
      <w:start w:val="1"/>
      <w:numFmt w:val="bullet"/>
      <w:lvlText w:val=""/>
      <w:lvlJc w:val="left"/>
      <w:pPr>
        <w:tabs>
          <w:tab w:val="num" w:pos="2547"/>
        </w:tabs>
        <w:ind w:left="2547" w:hanging="360"/>
      </w:pPr>
      <w:rPr>
        <w:rFonts w:ascii="Symbol" w:hAnsi="Symbol" w:hint="default"/>
      </w:rPr>
    </w:lvl>
    <w:lvl w:ilvl="4" w:tplc="04190003" w:tentative="1">
      <w:start w:val="1"/>
      <w:numFmt w:val="bullet"/>
      <w:lvlText w:val="o"/>
      <w:lvlJc w:val="left"/>
      <w:pPr>
        <w:tabs>
          <w:tab w:val="num" w:pos="3267"/>
        </w:tabs>
        <w:ind w:left="3267" w:hanging="360"/>
      </w:pPr>
      <w:rPr>
        <w:rFonts w:ascii="Courier New" w:hAnsi="Courier New" w:cs="Courier New" w:hint="default"/>
      </w:rPr>
    </w:lvl>
    <w:lvl w:ilvl="5" w:tplc="04190005" w:tentative="1">
      <w:start w:val="1"/>
      <w:numFmt w:val="bullet"/>
      <w:lvlText w:val=""/>
      <w:lvlJc w:val="left"/>
      <w:pPr>
        <w:tabs>
          <w:tab w:val="num" w:pos="3987"/>
        </w:tabs>
        <w:ind w:left="3987" w:hanging="360"/>
      </w:pPr>
      <w:rPr>
        <w:rFonts w:ascii="Wingdings" w:hAnsi="Wingdings" w:hint="default"/>
      </w:rPr>
    </w:lvl>
    <w:lvl w:ilvl="6" w:tplc="04190001" w:tentative="1">
      <w:start w:val="1"/>
      <w:numFmt w:val="bullet"/>
      <w:lvlText w:val=""/>
      <w:lvlJc w:val="left"/>
      <w:pPr>
        <w:tabs>
          <w:tab w:val="num" w:pos="4707"/>
        </w:tabs>
        <w:ind w:left="4707" w:hanging="360"/>
      </w:pPr>
      <w:rPr>
        <w:rFonts w:ascii="Symbol" w:hAnsi="Symbol" w:hint="default"/>
      </w:rPr>
    </w:lvl>
    <w:lvl w:ilvl="7" w:tplc="04190003" w:tentative="1">
      <w:start w:val="1"/>
      <w:numFmt w:val="bullet"/>
      <w:lvlText w:val="o"/>
      <w:lvlJc w:val="left"/>
      <w:pPr>
        <w:tabs>
          <w:tab w:val="num" w:pos="5427"/>
        </w:tabs>
        <w:ind w:left="5427" w:hanging="360"/>
      </w:pPr>
      <w:rPr>
        <w:rFonts w:ascii="Courier New" w:hAnsi="Courier New" w:cs="Courier New" w:hint="default"/>
      </w:rPr>
    </w:lvl>
    <w:lvl w:ilvl="8" w:tplc="04190005" w:tentative="1">
      <w:start w:val="1"/>
      <w:numFmt w:val="bullet"/>
      <w:lvlText w:val=""/>
      <w:lvlJc w:val="left"/>
      <w:pPr>
        <w:tabs>
          <w:tab w:val="num" w:pos="6147"/>
        </w:tabs>
        <w:ind w:left="6147" w:hanging="360"/>
      </w:pPr>
      <w:rPr>
        <w:rFonts w:ascii="Wingdings" w:hAnsi="Wingdings" w:hint="default"/>
      </w:rPr>
    </w:lvl>
  </w:abstractNum>
  <w:abstractNum w:abstractNumId="2" w15:restartNumberingAfterBreak="0">
    <w:nsid w:val="1053750E"/>
    <w:multiLevelType w:val="hybridMultilevel"/>
    <w:tmpl w:val="CEE8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81625"/>
    <w:multiLevelType w:val="multilevel"/>
    <w:tmpl w:val="A2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6F7"/>
    <w:multiLevelType w:val="hybridMultilevel"/>
    <w:tmpl w:val="4FBE9F3A"/>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15:restartNumberingAfterBreak="0">
    <w:nsid w:val="12347F8C"/>
    <w:multiLevelType w:val="multilevel"/>
    <w:tmpl w:val="D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94F95"/>
    <w:multiLevelType w:val="hybridMultilevel"/>
    <w:tmpl w:val="9AF8B564"/>
    <w:lvl w:ilvl="0" w:tplc="4366F53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43A7B"/>
    <w:multiLevelType w:val="hybridMultilevel"/>
    <w:tmpl w:val="93F0E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B7110C"/>
    <w:multiLevelType w:val="hybridMultilevel"/>
    <w:tmpl w:val="38C89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80C69"/>
    <w:multiLevelType w:val="multilevel"/>
    <w:tmpl w:val="358C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F49C5"/>
    <w:multiLevelType w:val="hybridMultilevel"/>
    <w:tmpl w:val="D95C348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E123DBC"/>
    <w:multiLevelType w:val="hybridMultilevel"/>
    <w:tmpl w:val="1BE0D9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F1938DE"/>
    <w:multiLevelType w:val="multilevel"/>
    <w:tmpl w:val="919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767B8"/>
    <w:multiLevelType w:val="hybridMultilevel"/>
    <w:tmpl w:val="357A0092"/>
    <w:lvl w:ilvl="0" w:tplc="4366F53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4"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E0427"/>
    <w:multiLevelType w:val="multilevel"/>
    <w:tmpl w:val="541648EA"/>
    <w:lvl w:ilvl="0">
      <w:start w:val="1"/>
      <w:numFmt w:val="decimal"/>
      <w:lvlText w:val="%1."/>
      <w:lvlJc w:val="left"/>
      <w:pPr>
        <w:tabs>
          <w:tab w:val="num" w:pos="1440"/>
        </w:tabs>
        <w:ind w:left="1440" w:hanging="360"/>
      </w:pPr>
      <w:rPr>
        <w:rFonts w:hint="default"/>
        <w:sz w:val="24"/>
        <w:szCs w:val="24"/>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6" w15:restartNumberingAfterBreak="0">
    <w:nsid w:val="2F0B06A2"/>
    <w:multiLevelType w:val="hybridMultilevel"/>
    <w:tmpl w:val="7F24E4D4"/>
    <w:lvl w:ilvl="0" w:tplc="E9B215E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D6345"/>
    <w:multiLevelType w:val="hybridMultilevel"/>
    <w:tmpl w:val="41E8F6E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3BB668B6"/>
    <w:multiLevelType w:val="hybridMultilevel"/>
    <w:tmpl w:val="DA128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7430B4"/>
    <w:multiLevelType w:val="hybridMultilevel"/>
    <w:tmpl w:val="62908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A736271"/>
    <w:multiLevelType w:val="hybridMultilevel"/>
    <w:tmpl w:val="141CEA5C"/>
    <w:lvl w:ilvl="0" w:tplc="C83E77FA">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1" w15:restartNumberingAfterBreak="0">
    <w:nsid w:val="4B2A54B3"/>
    <w:multiLevelType w:val="hybridMultilevel"/>
    <w:tmpl w:val="4B986D18"/>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2" w15:restartNumberingAfterBreak="0">
    <w:nsid w:val="4B8854D6"/>
    <w:multiLevelType w:val="hybridMultilevel"/>
    <w:tmpl w:val="DC3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FD39A6"/>
    <w:multiLevelType w:val="hybridMultilevel"/>
    <w:tmpl w:val="87AC4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FE6D0C"/>
    <w:multiLevelType w:val="hybridMultilevel"/>
    <w:tmpl w:val="7E74A946"/>
    <w:lvl w:ilvl="0" w:tplc="8BEEA6A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7D4B16"/>
    <w:multiLevelType w:val="hybridMultilevel"/>
    <w:tmpl w:val="6052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C0F98"/>
    <w:multiLevelType w:val="hybridMultilevel"/>
    <w:tmpl w:val="9190E8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41024E9"/>
    <w:multiLevelType w:val="hybridMultilevel"/>
    <w:tmpl w:val="9E3CF72E"/>
    <w:lvl w:ilvl="0" w:tplc="68948CBC">
      <w:start w:val="20"/>
      <w:numFmt w:val="bullet"/>
      <w:lvlText w:val="-"/>
      <w:lvlJc w:val="left"/>
      <w:pPr>
        <w:tabs>
          <w:tab w:val="num" w:pos="2136"/>
        </w:tabs>
        <w:ind w:left="2136" w:hanging="360"/>
      </w:pPr>
      <w:rPr>
        <w:rFonts w:ascii="Times New Roman" w:eastAsia="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8" w15:restartNumberingAfterBreak="0">
    <w:nsid w:val="571047A6"/>
    <w:multiLevelType w:val="hybridMultilevel"/>
    <w:tmpl w:val="C0D06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3B7D4E"/>
    <w:multiLevelType w:val="hybridMultilevel"/>
    <w:tmpl w:val="CCC2EE0E"/>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0" w15:restartNumberingAfterBreak="0">
    <w:nsid w:val="5E330413"/>
    <w:multiLevelType w:val="hybridMultilevel"/>
    <w:tmpl w:val="DF4CF68C"/>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1" w15:restartNumberingAfterBreak="0">
    <w:nsid w:val="63561EAE"/>
    <w:multiLevelType w:val="hybridMultilevel"/>
    <w:tmpl w:val="68506538"/>
    <w:lvl w:ilvl="0" w:tplc="4366F532">
      <w:numFmt w:val="bullet"/>
      <w:lvlText w:val="-"/>
      <w:lvlJc w:val="left"/>
      <w:pPr>
        <w:ind w:left="1438"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42B00DC"/>
    <w:multiLevelType w:val="hybridMultilevel"/>
    <w:tmpl w:val="6896BE9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642F3716"/>
    <w:multiLevelType w:val="hybridMultilevel"/>
    <w:tmpl w:val="FC6AF80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15:restartNumberingAfterBreak="0">
    <w:nsid w:val="66D95286"/>
    <w:multiLevelType w:val="hybridMultilevel"/>
    <w:tmpl w:val="41025BD8"/>
    <w:lvl w:ilvl="0" w:tplc="0419000D">
      <w:start w:val="1"/>
      <w:numFmt w:val="bullet"/>
      <w:lvlText w:val=""/>
      <w:lvlJc w:val="left"/>
      <w:pPr>
        <w:tabs>
          <w:tab w:val="num" w:pos="747"/>
        </w:tabs>
        <w:ind w:left="747" w:hanging="360"/>
      </w:pPr>
      <w:rPr>
        <w:rFonts w:ascii="Wingdings" w:hAnsi="Wingdings"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5" w15:restartNumberingAfterBreak="0">
    <w:nsid w:val="67113D67"/>
    <w:multiLevelType w:val="hybridMultilevel"/>
    <w:tmpl w:val="9DAEA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B3421"/>
    <w:multiLevelType w:val="multilevel"/>
    <w:tmpl w:val="30209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B8B0ECA"/>
    <w:multiLevelType w:val="hybridMultilevel"/>
    <w:tmpl w:val="05644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E5C6D"/>
    <w:multiLevelType w:val="hybridMultilevel"/>
    <w:tmpl w:val="0F4AF894"/>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9" w15:restartNumberingAfterBreak="0">
    <w:nsid w:val="6DB63697"/>
    <w:multiLevelType w:val="hybridMultilevel"/>
    <w:tmpl w:val="0466FB30"/>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E4B7171"/>
    <w:multiLevelType w:val="hybridMultilevel"/>
    <w:tmpl w:val="F698C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544931"/>
    <w:multiLevelType w:val="hybridMultilevel"/>
    <w:tmpl w:val="856C1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477E4"/>
    <w:multiLevelType w:val="hybridMultilevel"/>
    <w:tmpl w:val="897863E0"/>
    <w:lvl w:ilvl="0" w:tplc="4366F532">
      <w:numFmt w:val="bullet"/>
      <w:lvlText w:val="-"/>
      <w:lvlJc w:val="left"/>
      <w:pPr>
        <w:ind w:left="1438"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79673DC3"/>
    <w:multiLevelType w:val="hybridMultilevel"/>
    <w:tmpl w:val="5C6E405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4"/>
  </w:num>
  <w:num w:numId="2">
    <w:abstractNumId w:val="12"/>
  </w:num>
  <w:num w:numId="3">
    <w:abstractNumId w:val="26"/>
  </w:num>
  <w:num w:numId="4">
    <w:abstractNumId w:val="3"/>
  </w:num>
  <w:num w:numId="5">
    <w:abstractNumId w:val="22"/>
  </w:num>
  <w:num w:numId="6">
    <w:abstractNumId w:val="24"/>
  </w:num>
  <w:num w:numId="7">
    <w:abstractNumId w:val="5"/>
  </w:num>
  <w:num w:numId="8">
    <w:abstractNumId w:val="40"/>
  </w:num>
  <w:num w:numId="9">
    <w:abstractNumId w:val="1"/>
  </w:num>
  <w:num w:numId="10">
    <w:abstractNumId w:val="33"/>
  </w:num>
  <w:num w:numId="11">
    <w:abstractNumId w:val="29"/>
  </w:num>
  <w:num w:numId="12">
    <w:abstractNumId w:val="30"/>
  </w:num>
  <w:num w:numId="13">
    <w:abstractNumId w:val="39"/>
  </w:num>
  <w:num w:numId="14">
    <w:abstractNumId w:val="37"/>
  </w:num>
  <w:num w:numId="15">
    <w:abstractNumId w:val="35"/>
  </w:num>
  <w:num w:numId="16">
    <w:abstractNumId w:val="44"/>
  </w:num>
  <w:num w:numId="17">
    <w:abstractNumId w:val="10"/>
  </w:num>
  <w:num w:numId="18">
    <w:abstractNumId w:val="32"/>
  </w:num>
  <w:num w:numId="19">
    <w:abstractNumId w:val="21"/>
  </w:num>
  <w:num w:numId="20">
    <w:abstractNumId w:val="20"/>
  </w:num>
  <w:num w:numId="21">
    <w:abstractNumId w:val="27"/>
  </w:num>
  <w:num w:numId="22">
    <w:abstractNumId w:val="41"/>
  </w:num>
  <w:num w:numId="23">
    <w:abstractNumId w:val="17"/>
  </w:num>
  <w:num w:numId="24">
    <w:abstractNumId w:val="4"/>
  </w:num>
  <w:num w:numId="25">
    <w:abstractNumId w:val="8"/>
  </w:num>
  <w:num w:numId="26">
    <w:abstractNumId w:val="18"/>
  </w:num>
  <w:num w:numId="27">
    <w:abstractNumId w:val="11"/>
  </w:num>
  <w:num w:numId="28">
    <w:abstractNumId w:val="34"/>
  </w:num>
  <w:num w:numId="29">
    <w:abstractNumId w:val="38"/>
  </w:num>
  <w:num w:numId="30">
    <w:abstractNumId w:val="19"/>
  </w:num>
  <w:num w:numId="31">
    <w:abstractNumId w:val="23"/>
  </w:num>
  <w:num w:numId="32">
    <w:abstractNumId w:val="7"/>
  </w:num>
  <w:num w:numId="33">
    <w:abstractNumId w:val="2"/>
  </w:num>
  <w:num w:numId="34">
    <w:abstractNumId w:val="16"/>
  </w:num>
  <w:num w:numId="35">
    <w:abstractNumId w:val="36"/>
  </w:num>
  <w:num w:numId="36">
    <w:abstractNumId w:val="15"/>
  </w:num>
  <w:num w:numId="37">
    <w:abstractNumId w:val="0"/>
  </w:num>
  <w:num w:numId="38">
    <w:abstractNumId w:val="9"/>
  </w:num>
  <w:num w:numId="39">
    <w:abstractNumId w:val="13"/>
  </w:num>
  <w:num w:numId="40">
    <w:abstractNumId w:val="43"/>
  </w:num>
  <w:num w:numId="41">
    <w:abstractNumId w:val="6"/>
  </w:num>
  <w:num w:numId="42">
    <w:abstractNumId w:val="31"/>
  </w:num>
  <w:num w:numId="43">
    <w:abstractNumId w:val="25"/>
  </w:num>
  <w:num w:numId="44">
    <w:abstractNumId w:val="28"/>
  </w:num>
  <w:num w:numId="45">
    <w:abstractNumId w:val="4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B1B"/>
    <w:rsid w:val="000B1D73"/>
    <w:rsid w:val="000B5D0A"/>
    <w:rsid w:val="00106B1B"/>
    <w:rsid w:val="00167F7B"/>
    <w:rsid w:val="001A7851"/>
    <w:rsid w:val="001E5EF7"/>
    <w:rsid w:val="0028139D"/>
    <w:rsid w:val="00342D14"/>
    <w:rsid w:val="00381692"/>
    <w:rsid w:val="003A7B7B"/>
    <w:rsid w:val="00403647"/>
    <w:rsid w:val="00432B04"/>
    <w:rsid w:val="00486CE7"/>
    <w:rsid w:val="004A4ED8"/>
    <w:rsid w:val="004F5157"/>
    <w:rsid w:val="00501498"/>
    <w:rsid w:val="00521C11"/>
    <w:rsid w:val="00523501"/>
    <w:rsid w:val="00527E9E"/>
    <w:rsid w:val="005E1061"/>
    <w:rsid w:val="00644B49"/>
    <w:rsid w:val="00650A8E"/>
    <w:rsid w:val="00660DF0"/>
    <w:rsid w:val="00670A3F"/>
    <w:rsid w:val="006D5D85"/>
    <w:rsid w:val="00722BD7"/>
    <w:rsid w:val="0073149E"/>
    <w:rsid w:val="0074322D"/>
    <w:rsid w:val="007565F2"/>
    <w:rsid w:val="00855E0D"/>
    <w:rsid w:val="00967AF3"/>
    <w:rsid w:val="009A2E6C"/>
    <w:rsid w:val="009B3DC0"/>
    <w:rsid w:val="009E04C5"/>
    <w:rsid w:val="00B24801"/>
    <w:rsid w:val="00B46546"/>
    <w:rsid w:val="00B63D67"/>
    <w:rsid w:val="00C179E4"/>
    <w:rsid w:val="00C94D89"/>
    <w:rsid w:val="00D770C3"/>
    <w:rsid w:val="00DF023C"/>
    <w:rsid w:val="00E307B3"/>
    <w:rsid w:val="00E62AD4"/>
    <w:rsid w:val="00E645E8"/>
    <w:rsid w:val="00E7124D"/>
    <w:rsid w:val="00EE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612F"/>
  <w15:docId w15:val="{C3242244-4BB8-47C3-A55D-05B8FD51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B1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06B1B"/>
    <w:pPr>
      <w:keepNext/>
      <w:outlineLvl w:val="0"/>
    </w:pPr>
    <w:rPr>
      <w:sz w:val="28"/>
    </w:rPr>
  </w:style>
  <w:style w:type="paragraph" w:styleId="2">
    <w:name w:val="heading 2"/>
    <w:basedOn w:val="a"/>
    <w:next w:val="a"/>
    <w:link w:val="20"/>
    <w:qFormat/>
    <w:rsid w:val="00106B1B"/>
    <w:pPr>
      <w:keepNext/>
      <w:widowControl w:val="0"/>
      <w:autoSpaceDE w:val="0"/>
      <w:autoSpaceDN w:val="0"/>
      <w:adjustRightInd w:val="0"/>
      <w:jc w:val="both"/>
      <w:outlineLvl w:val="1"/>
    </w:pPr>
    <w:rPr>
      <w:sz w:val="28"/>
      <w:szCs w:val="28"/>
    </w:rPr>
  </w:style>
  <w:style w:type="paragraph" w:styleId="3">
    <w:name w:val="heading 3"/>
    <w:basedOn w:val="a"/>
    <w:next w:val="a"/>
    <w:link w:val="30"/>
    <w:qFormat/>
    <w:rsid w:val="00106B1B"/>
    <w:pPr>
      <w:keepNext/>
      <w:widowControl w:val="0"/>
      <w:autoSpaceDE w:val="0"/>
      <w:autoSpaceDN w:val="0"/>
      <w:adjustRightInd w:val="0"/>
      <w:jc w:val="center"/>
      <w:outlineLvl w:val="2"/>
    </w:pPr>
    <w:rPr>
      <w:sz w:val="28"/>
      <w:szCs w:val="28"/>
    </w:rPr>
  </w:style>
  <w:style w:type="paragraph" w:styleId="4">
    <w:name w:val="heading 4"/>
    <w:basedOn w:val="a"/>
    <w:next w:val="a"/>
    <w:link w:val="40"/>
    <w:qFormat/>
    <w:rsid w:val="00106B1B"/>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06B1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B1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06B1B"/>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106B1B"/>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rsid w:val="00106B1B"/>
    <w:rPr>
      <w:rFonts w:ascii="Calibri" w:eastAsia="Times New Roman" w:hAnsi="Calibri" w:cs="Times New Roman"/>
      <w:b/>
      <w:bCs/>
      <w:sz w:val="28"/>
      <w:szCs w:val="28"/>
      <w:lang w:val="uk-UA" w:eastAsia="ru-RU"/>
    </w:rPr>
  </w:style>
  <w:style w:type="character" w:customStyle="1" w:styleId="50">
    <w:name w:val="Заголовок 5 Знак"/>
    <w:basedOn w:val="a0"/>
    <w:link w:val="5"/>
    <w:semiHidden/>
    <w:rsid w:val="00106B1B"/>
    <w:rPr>
      <w:rFonts w:ascii="Calibri" w:eastAsia="Times New Roman" w:hAnsi="Calibri" w:cs="Times New Roman"/>
      <w:b/>
      <w:bCs/>
      <w:i/>
      <w:iCs/>
      <w:sz w:val="26"/>
      <w:szCs w:val="26"/>
      <w:lang w:val="uk-UA" w:eastAsia="ru-RU"/>
    </w:rPr>
  </w:style>
  <w:style w:type="table" w:styleId="a3">
    <w:name w:val="Table Grid"/>
    <w:basedOn w:val="a1"/>
    <w:rsid w:val="00106B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06B1B"/>
    <w:pPr>
      <w:spacing w:before="100" w:beforeAutospacing="1" w:after="100" w:afterAutospacing="1"/>
    </w:pPr>
    <w:rPr>
      <w:rFonts w:eastAsia="Calibri"/>
      <w:lang w:val="ru-RU"/>
    </w:rPr>
  </w:style>
  <w:style w:type="paragraph" w:customStyle="1" w:styleId="11">
    <w:name w:val="Абзац списка1"/>
    <w:basedOn w:val="a"/>
    <w:rsid w:val="00106B1B"/>
    <w:pPr>
      <w:spacing w:after="200" w:line="276" w:lineRule="auto"/>
      <w:ind w:left="720"/>
      <w:contextualSpacing/>
    </w:pPr>
    <w:rPr>
      <w:rFonts w:ascii="Calibri" w:hAnsi="Calibri"/>
      <w:sz w:val="22"/>
      <w:szCs w:val="22"/>
      <w:lang w:val="ru-RU" w:eastAsia="en-US"/>
    </w:rPr>
  </w:style>
  <w:style w:type="paragraph" w:styleId="a5">
    <w:name w:val="Title"/>
    <w:basedOn w:val="a"/>
    <w:link w:val="a6"/>
    <w:qFormat/>
    <w:rsid w:val="00106B1B"/>
    <w:pPr>
      <w:jc w:val="center"/>
    </w:pPr>
    <w:rPr>
      <w:sz w:val="28"/>
    </w:rPr>
  </w:style>
  <w:style w:type="character" w:customStyle="1" w:styleId="a6">
    <w:name w:val="Заголовок Знак"/>
    <w:basedOn w:val="a0"/>
    <w:link w:val="a5"/>
    <w:rsid w:val="00106B1B"/>
    <w:rPr>
      <w:rFonts w:ascii="Times New Roman" w:eastAsia="Times New Roman" w:hAnsi="Times New Roman" w:cs="Times New Roman"/>
      <w:sz w:val="28"/>
      <w:szCs w:val="24"/>
      <w:lang w:val="uk-UA"/>
    </w:rPr>
  </w:style>
  <w:style w:type="character" w:styleId="a7">
    <w:name w:val="Hyperlink"/>
    <w:uiPriority w:val="99"/>
    <w:rsid w:val="00106B1B"/>
    <w:rPr>
      <w:rFonts w:cs="Times New Roman"/>
      <w:color w:val="0000FF"/>
      <w:u w:val="single"/>
    </w:rPr>
  </w:style>
  <w:style w:type="character" w:styleId="a8">
    <w:name w:val="Strong"/>
    <w:uiPriority w:val="99"/>
    <w:qFormat/>
    <w:rsid w:val="00106B1B"/>
    <w:rPr>
      <w:rFonts w:cs="Times New Roman"/>
      <w:b/>
      <w:bCs/>
    </w:rPr>
  </w:style>
  <w:style w:type="character" w:styleId="a9">
    <w:name w:val="Emphasis"/>
    <w:uiPriority w:val="99"/>
    <w:qFormat/>
    <w:rsid w:val="00106B1B"/>
    <w:rPr>
      <w:rFonts w:cs="Times New Roman"/>
      <w:i/>
      <w:iCs/>
    </w:rPr>
  </w:style>
  <w:style w:type="paragraph" w:customStyle="1" w:styleId="bodytext">
    <w:name w:val="bodytext"/>
    <w:basedOn w:val="a"/>
    <w:uiPriority w:val="99"/>
    <w:rsid w:val="00106B1B"/>
    <w:pPr>
      <w:spacing w:before="100" w:beforeAutospacing="1" w:after="100" w:afterAutospacing="1"/>
    </w:pPr>
    <w:rPr>
      <w:lang w:val="ru-RU"/>
    </w:rPr>
  </w:style>
  <w:style w:type="paragraph" w:customStyle="1" w:styleId="aa">
    <w:name w:val="Нормальний текст"/>
    <w:basedOn w:val="a"/>
    <w:rsid w:val="00106B1B"/>
    <w:pPr>
      <w:spacing w:before="120"/>
      <w:ind w:firstLine="567"/>
    </w:pPr>
    <w:rPr>
      <w:rFonts w:ascii="Antiqua" w:hAnsi="Antiqua"/>
      <w:sz w:val="26"/>
      <w:szCs w:val="20"/>
    </w:rPr>
  </w:style>
  <w:style w:type="paragraph" w:styleId="ab">
    <w:name w:val="footer"/>
    <w:basedOn w:val="a"/>
    <w:link w:val="ac"/>
    <w:rsid w:val="00106B1B"/>
    <w:pPr>
      <w:tabs>
        <w:tab w:val="center" w:pos="4677"/>
        <w:tab w:val="right" w:pos="9355"/>
      </w:tabs>
    </w:pPr>
    <w:rPr>
      <w:lang w:val="ru-RU"/>
    </w:rPr>
  </w:style>
  <w:style w:type="character" w:customStyle="1" w:styleId="ac">
    <w:name w:val="Нижний колонтитул Знак"/>
    <w:basedOn w:val="a0"/>
    <w:link w:val="ab"/>
    <w:rsid w:val="00106B1B"/>
    <w:rPr>
      <w:rFonts w:ascii="Times New Roman" w:eastAsia="Times New Roman" w:hAnsi="Times New Roman" w:cs="Times New Roman"/>
      <w:sz w:val="24"/>
      <w:szCs w:val="24"/>
      <w:lang w:eastAsia="ru-RU"/>
    </w:rPr>
  </w:style>
  <w:style w:type="character" w:styleId="ad">
    <w:name w:val="page number"/>
    <w:basedOn w:val="a0"/>
    <w:rsid w:val="00106B1B"/>
  </w:style>
  <w:style w:type="paragraph" w:styleId="ae">
    <w:name w:val="header"/>
    <w:basedOn w:val="a"/>
    <w:link w:val="af"/>
    <w:rsid w:val="00106B1B"/>
    <w:pPr>
      <w:tabs>
        <w:tab w:val="center" w:pos="4677"/>
        <w:tab w:val="right" w:pos="9355"/>
      </w:tabs>
    </w:pPr>
    <w:rPr>
      <w:lang w:val="ru-RU"/>
    </w:rPr>
  </w:style>
  <w:style w:type="character" w:customStyle="1" w:styleId="af">
    <w:name w:val="Верхний колонтитул Знак"/>
    <w:basedOn w:val="a0"/>
    <w:link w:val="ae"/>
    <w:rsid w:val="00106B1B"/>
    <w:rPr>
      <w:rFonts w:ascii="Times New Roman" w:eastAsia="Times New Roman" w:hAnsi="Times New Roman" w:cs="Times New Roman"/>
      <w:sz w:val="24"/>
      <w:szCs w:val="24"/>
      <w:lang w:eastAsia="ru-RU"/>
    </w:rPr>
  </w:style>
  <w:style w:type="character" w:styleId="af0">
    <w:name w:val="FollowedHyperlink"/>
    <w:basedOn w:val="a0"/>
    <w:semiHidden/>
    <w:rsid w:val="00106B1B"/>
    <w:rPr>
      <w:color w:val="800080"/>
      <w:u w:val="single"/>
    </w:rPr>
  </w:style>
  <w:style w:type="character" w:customStyle="1" w:styleId="TitleChar">
    <w:name w:val="Title Char"/>
    <w:locked/>
    <w:rsid w:val="00106B1B"/>
    <w:rPr>
      <w:b/>
      <w:sz w:val="24"/>
      <w:lang w:val="uk-UA" w:eastAsia="ru-RU"/>
    </w:rPr>
  </w:style>
  <w:style w:type="character" w:customStyle="1" w:styleId="TitleChar1">
    <w:name w:val="Title Char1"/>
    <w:locked/>
    <w:rsid w:val="00106B1B"/>
    <w:rPr>
      <w:rFonts w:ascii="Calibri" w:hAnsi="Calibri"/>
      <w:b/>
      <w:sz w:val="24"/>
      <w:lang w:val="uk-UA" w:eastAsia="ru-RU"/>
    </w:rPr>
  </w:style>
  <w:style w:type="paragraph" w:styleId="af1">
    <w:name w:val="Body Text"/>
    <w:basedOn w:val="a"/>
    <w:link w:val="af2"/>
    <w:semiHidden/>
    <w:rsid w:val="00106B1B"/>
    <w:pPr>
      <w:tabs>
        <w:tab w:val="left" w:pos="930"/>
      </w:tabs>
      <w:jc w:val="both"/>
    </w:pPr>
    <w:rPr>
      <w:rFonts w:ascii="Calibri" w:eastAsia="Calibri" w:hAnsi="Calibri"/>
    </w:rPr>
  </w:style>
  <w:style w:type="character" w:customStyle="1" w:styleId="af2">
    <w:name w:val="Основной текст Знак"/>
    <w:basedOn w:val="a0"/>
    <w:link w:val="af1"/>
    <w:semiHidden/>
    <w:rsid w:val="00106B1B"/>
    <w:rPr>
      <w:rFonts w:ascii="Calibri" w:eastAsia="Calibri" w:hAnsi="Calibri" w:cs="Times New Roman"/>
      <w:sz w:val="24"/>
      <w:szCs w:val="24"/>
      <w:lang w:val="uk-UA" w:eastAsia="ru-RU"/>
    </w:rPr>
  </w:style>
  <w:style w:type="paragraph" w:styleId="af3">
    <w:name w:val="Document Map"/>
    <w:basedOn w:val="a"/>
    <w:link w:val="af4"/>
    <w:semiHidden/>
    <w:rsid w:val="00106B1B"/>
    <w:pPr>
      <w:widowControl w:val="0"/>
      <w:shd w:val="clear" w:color="auto" w:fill="000080"/>
      <w:autoSpaceDE w:val="0"/>
      <w:autoSpaceDN w:val="0"/>
      <w:adjustRightInd w:val="0"/>
    </w:pPr>
    <w:rPr>
      <w:rFonts w:ascii="Tahoma" w:eastAsia="Calibri" w:hAnsi="Tahoma"/>
      <w:sz w:val="20"/>
      <w:szCs w:val="20"/>
    </w:rPr>
  </w:style>
  <w:style w:type="character" w:customStyle="1" w:styleId="af4">
    <w:name w:val="Схема документа Знак"/>
    <w:basedOn w:val="a0"/>
    <w:link w:val="af3"/>
    <w:semiHidden/>
    <w:rsid w:val="00106B1B"/>
    <w:rPr>
      <w:rFonts w:ascii="Tahoma" w:eastAsia="Calibri" w:hAnsi="Tahoma" w:cs="Times New Roman"/>
      <w:sz w:val="20"/>
      <w:szCs w:val="20"/>
      <w:shd w:val="clear" w:color="auto" w:fill="000080"/>
      <w:lang w:val="uk-UA" w:eastAsia="ru-RU"/>
    </w:rPr>
  </w:style>
  <w:style w:type="paragraph" w:styleId="af5">
    <w:name w:val="Balloon Text"/>
    <w:basedOn w:val="a"/>
    <w:link w:val="af6"/>
    <w:semiHidden/>
    <w:rsid w:val="00106B1B"/>
    <w:rPr>
      <w:rFonts w:ascii="Tahoma" w:hAnsi="Tahoma"/>
      <w:sz w:val="16"/>
      <w:szCs w:val="16"/>
      <w:lang w:val="en-US"/>
    </w:rPr>
  </w:style>
  <w:style w:type="character" w:customStyle="1" w:styleId="af6">
    <w:name w:val="Текст выноски Знак"/>
    <w:basedOn w:val="a0"/>
    <w:link w:val="af5"/>
    <w:semiHidden/>
    <w:rsid w:val="00106B1B"/>
    <w:rPr>
      <w:rFonts w:ascii="Tahoma" w:eastAsia="Times New Roman" w:hAnsi="Tahoma" w:cs="Times New Roman"/>
      <w:sz w:val="16"/>
      <w:szCs w:val="16"/>
      <w:lang w:val="en-US" w:eastAsia="ru-RU"/>
    </w:rPr>
  </w:style>
  <w:style w:type="paragraph" w:customStyle="1" w:styleId="Style4">
    <w:name w:val="Style4"/>
    <w:basedOn w:val="a"/>
    <w:rsid w:val="00106B1B"/>
    <w:pPr>
      <w:widowControl w:val="0"/>
      <w:autoSpaceDE w:val="0"/>
      <w:autoSpaceDN w:val="0"/>
      <w:adjustRightInd w:val="0"/>
      <w:spacing w:line="271" w:lineRule="exact"/>
      <w:ind w:firstLine="360"/>
      <w:jc w:val="both"/>
    </w:pPr>
    <w:rPr>
      <w:rFonts w:ascii="Calibri" w:eastAsia="Calibri" w:hAnsi="Calibri" w:cs="Calibri"/>
      <w:lang w:val="ru-RU"/>
    </w:rPr>
  </w:style>
  <w:style w:type="paragraph" w:customStyle="1" w:styleId="Style16">
    <w:name w:val="Style16"/>
    <w:basedOn w:val="a"/>
    <w:rsid w:val="00106B1B"/>
    <w:pPr>
      <w:widowControl w:val="0"/>
      <w:autoSpaceDE w:val="0"/>
      <w:autoSpaceDN w:val="0"/>
      <w:adjustRightInd w:val="0"/>
      <w:spacing w:line="274" w:lineRule="exact"/>
      <w:ind w:firstLine="355"/>
      <w:jc w:val="both"/>
    </w:pPr>
    <w:rPr>
      <w:rFonts w:ascii="Calibri" w:eastAsia="Calibri" w:hAnsi="Calibri" w:cs="Calibri"/>
      <w:lang w:val="ru-RU"/>
    </w:rPr>
  </w:style>
  <w:style w:type="paragraph" w:customStyle="1" w:styleId="Style17">
    <w:name w:val="Style17"/>
    <w:basedOn w:val="a"/>
    <w:rsid w:val="00106B1B"/>
    <w:pPr>
      <w:widowControl w:val="0"/>
      <w:autoSpaceDE w:val="0"/>
      <w:autoSpaceDN w:val="0"/>
      <w:adjustRightInd w:val="0"/>
      <w:spacing w:line="269" w:lineRule="exact"/>
      <w:jc w:val="both"/>
    </w:pPr>
    <w:rPr>
      <w:rFonts w:ascii="Calibri" w:eastAsia="Calibri" w:hAnsi="Calibri" w:cs="Calibri"/>
      <w:lang w:val="ru-RU"/>
    </w:rPr>
  </w:style>
  <w:style w:type="paragraph" w:customStyle="1" w:styleId="Style5">
    <w:name w:val="Style5"/>
    <w:basedOn w:val="a"/>
    <w:rsid w:val="00106B1B"/>
    <w:pPr>
      <w:widowControl w:val="0"/>
      <w:autoSpaceDE w:val="0"/>
      <w:autoSpaceDN w:val="0"/>
      <w:adjustRightInd w:val="0"/>
      <w:spacing w:line="274" w:lineRule="exact"/>
      <w:ind w:firstLine="235"/>
      <w:jc w:val="both"/>
    </w:pPr>
    <w:rPr>
      <w:rFonts w:ascii="Calibri" w:eastAsia="Calibri" w:hAnsi="Calibri" w:cs="Calibri"/>
      <w:lang w:val="ru-RU"/>
    </w:rPr>
  </w:style>
  <w:style w:type="paragraph" w:customStyle="1" w:styleId="Style3">
    <w:name w:val="Style3"/>
    <w:basedOn w:val="a"/>
    <w:rsid w:val="00106B1B"/>
    <w:pPr>
      <w:widowControl w:val="0"/>
      <w:autoSpaceDE w:val="0"/>
      <w:autoSpaceDN w:val="0"/>
      <w:adjustRightInd w:val="0"/>
      <w:spacing w:line="278" w:lineRule="exact"/>
      <w:jc w:val="center"/>
    </w:pPr>
    <w:rPr>
      <w:rFonts w:ascii="Calibri" w:eastAsia="Calibri" w:hAnsi="Calibri" w:cs="Calibri"/>
      <w:lang w:val="ru-RU"/>
    </w:rPr>
  </w:style>
  <w:style w:type="character" w:customStyle="1" w:styleId="12">
    <w:name w:val="Название Знак1"/>
    <w:rsid w:val="00106B1B"/>
    <w:rPr>
      <w:rFonts w:ascii="Cambria" w:hAnsi="Cambria"/>
      <w:color w:val="17365D"/>
      <w:spacing w:val="5"/>
      <w:kern w:val="28"/>
      <w:sz w:val="52"/>
      <w:lang w:val="en-US" w:eastAsia="en-US"/>
    </w:rPr>
  </w:style>
  <w:style w:type="character" w:customStyle="1" w:styleId="FontStyle20">
    <w:name w:val="Font Style20"/>
    <w:rsid w:val="00106B1B"/>
    <w:rPr>
      <w:rFonts w:ascii="Times New Roman" w:hAnsi="Times New Roman"/>
      <w:sz w:val="22"/>
    </w:rPr>
  </w:style>
  <w:style w:type="character" w:customStyle="1" w:styleId="FontStyle19">
    <w:name w:val="Font Style19"/>
    <w:rsid w:val="00106B1B"/>
    <w:rPr>
      <w:rFonts w:ascii="Times New Roman" w:hAnsi="Times New Roman"/>
      <w:b/>
      <w:sz w:val="22"/>
    </w:rPr>
  </w:style>
  <w:style w:type="character" w:customStyle="1" w:styleId="13">
    <w:name w:val="Верхний колонтитул Знак1"/>
    <w:semiHidden/>
    <w:rsid w:val="00106B1B"/>
    <w:rPr>
      <w:rFonts w:ascii="Times New Roman" w:hAnsi="Times New Roman"/>
      <w:sz w:val="22"/>
      <w:lang w:val="en-US" w:eastAsia="en-US"/>
    </w:rPr>
  </w:style>
  <w:style w:type="character" w:customStyle="1" w:styleId="14">
    <w:name w:val="Нижний колонтитул Знак1"/>
    <w:semiHidden/>
    <w:rsid w:val="00106B1B"/>
    <w:rPr>
      <w:rFonts w:ascii="Times New Roman" w:hAnsi="Times New Roman"/>
      <w:sz w:val="22"/>
      <w:lang w:val="en-US" w:eastAsia="en-US"/>
    </w:rPr>
  </w:style>
  <w:style w:type="character" w:customStyle="1" w:styleId="15">
    <w:name w:val="Основной текст Знак1"/>
    <w:semiHidden/>
    <w:rsid w:val="00106B1B"/>
    <w:rPr>
      <w:rFonts w:ascii="Times New Roman" w:hAnsi="Times New Roman"/>
      <w:sz w:val="22"/>
      <w:lang w:val="en-US" w:eastAsia="en-US"/>
    </w:rPr>
  </w:style>
  <w:style w:type="character" w:customStyle="1" w:styleId="16">
    <w:name w:val="Схема документа Знак1"/>
    <w:semiHidden/>
    <w:rsid w:val="00106B1B"/>
    <w:rPr>
      <w:rFonts w:ascii="Tahoma" w:hAnsi="Tahoma"/>
      <w:sz w:val="16"/>
      <w:lang w:val="en-US" w:eastAsia="en-US"/>
    </w:rPr>
  </w:style>
  <w:style w:type="character" w:customStyle="1" w:styleId="FontStyle21">
    <w:name w:val="Font Style21"/>
    <w:rsid w:val="00106B1B"/>
    <w:rPr>
      <w:rFonts w:ascii="Times New Roman" w:hAnsi="Times New Roman"/>
      <w:b/>
      <w:sz w:val="20"/>
    </w:rPr>
  </w:style>
  <w:style w:type="paragraph" w:styleId="af7">
    <w:name w:val="List Paragraph"/>
    <w:basedOn w:val="a"/>
    <w:uiPriority w:val="34"/>
    <w:qFormat/>
    <w:rsid w:val="00106B1B"/>
    <w:pPr>
      <w:spacing w:after="200" w:line="276" w:lineRule="auto"/>
      <w:ind w:left="720"/>
      <w:contextualSpacing/>
    </w:pPr>
    <w:rPr>
      <w:rFonts w:ascii="Calibri" w:hAnsi="Calibri"/>
      <w:sz w:val="22"/>
      <w:szCs w:val="22"/>
      <w:lang w:val="ru-RU"/>
    </w:rPr>
  </w:style>
  <w:style w:type="character" w:customStyle="1" w:styleId="rvts23">
    <w:name w:val="rvts23"/>
    <w:basedOn w:val="a0"/>
    <w:rsid w:val="0065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05-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72-2011-%D0%BF/paran8" TargetMode="External"/><Relationship Id="rId4" Type="http://schemas.openxmlformats.org/officeDocument/2006/relationships/settings" Target="settings.xml"/><Relationship Id="rId9" Type="http://schemas.openxmlformats.org/officeDocument/2006/relationships/hyperlink" Target="http://zakon.rada.gov.ua/laws/show/z0645-1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61CFC-9DF4-4003-9DF2-B1557A15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8415</Words>
  <Characters>4797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Учень 10</cp:lastModifiedBy>
  <cp:revision>19</cp:revision>
  <cp:lastPrinted>2020-10-20T09:28:00Z</cp:lastPrinted>
  <dcterms:created xsi:type="dcterms:W3CDTF">2018-09-18T09:52:00Z</dcterms:created>
  <dcterms:modified xsi:type="dcterms:W3CDTF">2020-10-20T09:33:00Z</dcterms:modified>
</cp:coreProperties>
</file>