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38" w:rsidRPr="00D27238" w:rsidRDefault="00D27238" w:rsidP="00D27238">
      <w:pPr>
        <w:jc w:val="center"/>
        <w:rPr>
          <w:rFonts w:ascii="Bookman Old Style" w:hAnsi="Bookman Old Style"/>
          <w:b/>
          <w:i/>
          <w:sz w:val="48"/>
          <w:szCs w:val="48"/>
        </w:rPr>
      </w:pPr>
      <w:r w:rsidRPr="00D27238">
        <w:rPr>
          <w:rFonts w:ascii="Bookman Old Style" w:hAnsi="Bookman Old Style"/>
          <w:b/>
          <w:i/>
          <w:sz w:val="48"/>
          <w:szCs w:val="48"/>
        </w:rPr>
        <w:t>Графік</w:t>
      </w:r>
    </w:p>
    <w:p w:rsidR="00D27238" w:rsidRPr="00D27238" w:rsidRDefault="00D27238" w:rsidP="00D27238">
      <w:pPr>
        <w:jc w:val="center"/>
        <w:rPr>
          <w:rFonts w:ascii="Bookman Old Style" w:hAnsi="Bookman Old Style"/>
          <w:b/>
          <w:i/>
          <w:sz w:val="48"/>
          <w:szCs w:val="48"/>
        </w:rPr>
      </w:pPr>
      <w:r w:rsidRPr="00D27238">
        <w:rPr>
          <w:rFonts w:ascii="Bookman Old Style" w:hAnsi="Bookman Old Style"/>
          <w:b/>
          <w:sz w:val="48"/>
          <w:szCs w:val="48"/>
        </w:rPr>
        <w:t xml:space="preserve"> </w:t>
      </w:r>
      <w:r w:rsidRPr="00D27238">
        <w:rPr>
          <w:rFonts w:ascii="Bookman Old Style" w:hAnsi="Bookman Old Style"/>
          <w:b/>
          <w:i/>
          <w:sz w:val="48"/>
          <w:szCs w:val="48"/>
        </w:rPr>
        <w:t xml:space="preserve">проведення засідань </w:t>
      </w:r>
    </w:p>
    <w:p w:rsidR="007C1D67" w:rsidRDefault="00D27238" w:rsidP="00D27238">
      <w:pPr>
        <w:jc w:val="center"/>
        <w:rPr>
          <w:rFonts w:ascii="Bookman Old Style" w:hAnsi="Bookman Old Style"/>
          <w:b/>
          <w:i/>
          <w:sz w:val="48"/>
          <w:szCs w:val="48"/>
        </w:rPr>
      </w:pPr>
      <w:r w:rsidRPr="00D27238">
        <w:rPr>
          <w:rFonts w:ascii="Bookman Old Style" w:hAnsi="Bookman Old Style"/>
          <w:b/>
          <w:i/>
          <w:sz w:val="48"/>
          <w:szCs w:val="48"/>
        </w:rPr>
        <w:t>атестаційної комісії</w:t>
      </w:r>
    </w:p>
    <w:p w:rsidR="00D27238" w:rsidRDefault="00D27238" w:rsidP="00D27238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І засідання (19.09.2024р.)</w:t>
      </w:r>
    </w:p>
    <w:p w:rsidR="00D27238" w:rsidRPr="004E4D40" w:rsidRDefault="00D27238" w:rsidP="00D2723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Ознайомлення з новим Положенням про атестацію педагогічних працівників (наказ МОН України від 09.09.2022р. № 805)</w:t>
      </w:r>
    </w:p>
    <w:p w:rsidR="00D27238" w:rsidRPr="004E4D40" w:rsidRDefault="00D27238" w:rsidP="00D2723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Ознайомлення з </w:t>
      </w:r>
      <w:proofErr w:type="spellStart"/>
      <w:r>
        <w:rPr>
          <w:rFonts w:ascii="Times New Roman" w:hAnsi="Times New Roman"/>
          <w:sz w:val="28"/>
          <w:szCs w:val="28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членів комісії.</w:t>
      </w:r>
    </w:p>
    <w:p w:rsidR="00D27238" w:rsidRPr="008964EB" w:rsidRDefault="00D27238" w:rsidP="00D27238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Затвердження графіка засідань атестаційної комісії.</w:t>
      </w:r>
    </w:p>
    <w:p w:rsidR="008964EB" w:rsidRPr="00D27238" w:rsidRDefault="008964EB" w:rsidP="008964EB">
      <w:pPr>
        <w:pStyle w:val="a3"/>
        <w:ind w:left="1068"/>
        <w:rPr>
          <w:rFonts w:ascii="Times New Roman" w:hAnsi="Times New Roman"/>
          <w:b/>
          <w:sz w:val="28"/>
          <w:szCs w:val="28"/>
        </w:rPr>
      </w:pPr>
    </w:p>
    <w:p w:rsidR="00D27238" w:rsidRDefault="00D27238" w:rsidP="00D27238">
      <w:pPr>
        <w:pStyle w:val="a3"/>
        <w:ind w:left="1068"/>
        <w:jc w:val="center"/>
        <w:rPr>
          <w:rFonts w:ascii="Bookman Old Style" w:hAnsi="Bookman Old Style" w:cs="Cambria"/>
          <w:b/>
          <w:sz w:val="28"/>
          <w:szCs w:val="28"/>
        </w:rPr>
      </w:pPr>
      <w:r w:rsidRPr="00D27238">
        <w:rPr>
          <w:rFonts w:ascii="Bookman Old Style" w:hAnsi="Bookman Old Style" w:cs="Cambria"/>
          <w:b/>
          <w:sz w:val="28"/>
          <w:szCs w:val="28"/>
        </w:rPr>
        <w:t>ІІ</w:t>
      </w:r>
      <w:r w:rsidRPr="00D27238">
        <w:rPr>
          <w:rFonts w:ascii="Bookman Old Style" w:hAnsi="Bookman Old Style" w:cs="Calibri"/>
          <w:b/>
          <w:sz w:val="28"/>
          <w:szCs w:val="28"/>
        </w:rPr>
        <w:t xml:space="preserve"> </w:t>
      </w:r>
      <w:r w:rsidRPr="00D27238">
        <w:rPr>
          <w:rFonts w:ascii="Bookman Old Style" w:hAnsi="Bookman Old Style" w:cs="Cambria"/>
          <w:b/>
          <w:sz w:val="28"/>
          <w:szCs w:val="28"/>
        </w:rPr>
        <w:t>засідання</w:t>
      </w:r>
      <w:r>
        <w:rPr>
          <w:rFonts w:ascii="Bookman Old Style" w:hAnsi="Bookman Old Style" w:cs="Cambria"/>
          <w:b/>
          <w:sz w:val="28"/>
          <w:szCs w:val="28"/>
        </w:rPr>
        <w:t xml:space="preserve"> ( 09.10.2024р)</w:t>
      </w:r>
    </w:p>
    <w:p w:rsidR="008964EB" w:rsidRDefault="008964EB" w:rsidP="008964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Затвердження списку педагогічних працівників, які підлягають черговій атестації у 2023-2024 </w:t>
      </w:r>
      <w:proofErr w:type="spellStart"/>
      <w:r>
        <w:rPr>
          <w:rFonts w:ascii="Times New Roman" w:hAnsi="Times New Roman"/>
          <w:sz w:val="28"/>
          <w:szCs w:val="28"/>
        </w:rPr>
        <w:t>н.році</w:t>
      </w:r>
      <w:proofErr w:type="spellEnd"/>
    </w:p>
    <w:p w:rsidR="008964EB" w:rsidRDefault="008964EB" w:rsidP="008964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Затвердження графіку строків проведення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</w:t>
      </w:r>
    </w:p>
    <w:p w:rsidR="00D27238" w:rsidRDefault="008964EB" w:rsidP="008964EB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 перенесення чергової атестації педпрацівників у разі тимчасової непрацездатності, або настання інших обставин, що перешкоджають проходженню ним атестації на один рік</w:t>
      </w:r>
    </w:p>
    <w:p w:rsidR="008964EB" w:rsidRDefault="008964EB" w:rsidP="008964EB">
      <w:pPr>
        <w:pStyle w:val="a3"/>
        <w:ind w:left="0"/>
        <w:rPr>
          <w:rFonts w:ascii="Bookman Old Style" w:hAnsi="Bookman Old Style" w:cs="Cambria"/>
          <w:b/>
          <w:sz w:val="28"/>
          <w:szCs w:val="28"/>
        </w:rPr>
      </w:pPr>
    </w:p>
    <w:p w:rsidR="00D27238" w:rsidRDefault="00D27238" w:rsidP="00D27238">
      <w:pPr>
        <w:pStyle w:val="a3"/>
        <w:ind w:left="1068"/>
        <w:jc w:val="center"/>
        <w:rPr>
          <w:rFonts w:ascii="Bookman Old Style" w:hAnsi="Bookman Old Style" w:cs="Cambria"/>
          <w:b/>
          <w:sz w:val="28"/>
          <w:szCs w:val="28"/>
        </w:rPr>
      </w:pPr>
      <w:r>
        <w:rPr>
          <w:rFonts w:ascii="Bookman Old Style" w:hAnsi="Bookman Old Style" w:cs="Cambria"/>
          <w:b/>
          <w:sz w:val="28"/>
          <w:szCs w:val="28"/>
        </w:rPr>
        <w:t>ІІІ засідання (19.12.2024р.)</w:t>
      </w:r>
    </w:p>
    <w:p w:rsidR="008964EB" w:rsidRDefault="008964EB" w:rsidP="008964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Затвердження за потреби списку педагогічних працівників, які підлягають черговій атестаці</w:t>
      </w:r>
      <w:r>
        <w:rPr>
          <w:rFonts w:ascii="Times New Roman" w:hAnsi="Times New Roman"/>
          <w:sz w:val="28"/>
          <w:szCs w:val="28"/>
        </w:rPr>
        <w:t xml:space="preserve">ї </w:t>
      </w:r>
      <w:r>
        <w:rPr>
          <w:rFonts w:ascii="Times New Roman" w:hAnsi="Times New Roman"/>
          <w:sz w:val="28"/>
          <w:szCs w:val="28"/>
        </w:rPr>
        <w:t xml:space="preserve">у 2024-2025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964EB" w:rsidRPr="008964EB" w:rsidRDefault="008964EB" w:rsidP="008964EB">
      <w:pPr>
        <w:rPr>
          <w:rFonts w:ascii="Bookman Old Style" w:hAnsi="Bookman Old Style" w:cs="Cambria"/>
          <w:b/>
          <w:sz w:val="28"/>
          <w:szCs w:val="28"/>
        </w:rPr>
      </w:pPr>
      <w:r w:rsidRPr="008964EB">
        <w:rPr>
          <w:rFonts w:ascii="Times New Roman" w:hAnsi="Times New Roman"/>
          <w:sz w:val="28"/>
          <w:szCs w:val="28"/>
        </w:rPr>
        <w:t>2. Затвердження за потреби списку педагогічних працівників, які атестуються позачергово у 2024-2025 н. р.</w:t>
      </w:r>
    </w:p>
    <w:p w:rsidR="00D27238" w:rsidRDefault="00D27238" w:rsidP="00D27238">
      <w:pPr>
        <w:pStyle w:val="a3"/>
        <w:ind w:left="1068"/>
        <w:jc w:val="center"/>
        <w:rPr>
          <w:rFonts w:ascii="Bookman Old Style" w:hAnsi="Bookman Old Style" w:cs="Cambria"/>
          <w:b/>
          <w:sz w:val="28"/>
          <w:szCs w:val="28"/>
        </w:rPr>
      </w:pPr>
      <w:r>
        <w:rPr>
          <w:rFonts w:ascii="Bookman Old Style" w:hAnsi="Bookman Old Style" w:cs="Cambria"/>
          <w:b/>
          <w:sz w:val="28"/>
          <w:szCs w:val="28"/>
        </w:rPr>
        <w:t>І</w:t>
      </w:r>
      <w:r>
        <w:rPr>
          <w:rFonts w:ascii="Bookman Old Style" w:hAnsi="Bookman Old Style" w:cs="Cambria"/>
          <w:b/>
          <w:sz w:val="28"/>
          <w:szCs w:val="28"/>
          <w:lang w:val="en-US"/>
        </w:rPr>
        <w:t>V</w:t>
      </w:r>
      <w:r>
        <w:rPr>
          <w:rFonts w:ascii="Bookman Old Style" w:hAnsi="Bookman Old Style" w:cs="Cambria"/>
          <w:b/>
          <w:sz w:val="28"/>
          <w:szCs w:val="28"/>
        </w:rPr>
        <w:t>засідання (21.012025р.)</w:t>
      </w:r>
    </w:p>
    <w:p w:rsidR="008964EB" w:rsidRDefault="008964EB" w:rsidP="008964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 розгляд, перевірку достовірності документів педагогічних працівників, які атестуються, встановлення дотримання вимог п.8.9 Положення про атестацію</w:t>
      </w:r>
    </w:p>
    <w:p w:rsidR="008964EB" w:rsidRDefault="008964EB" w:rsidP="008964EB">
      <w:pPr>
        <w:pStyle w:val="a3"/>
        <w:ind w:left="0"/>
        <w:rPr>
          <w:rFonts w:ascii="Bookman Old Style" w:hAnsi="Bookman Old Style" w:cs="Cambria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 оцінку професійних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педагогічних працівників з урахуванням їх посадових </w:t>
      </w:r>
      <w:proofErr w:type="spellStart"/>
      <w:r>
        <w:rPr>
          <w:rFonts w:ascii="Times New Roman" w:hAnsi="Times New Roman"/>
          <w:sz w:val="28"/>
          <w:szCs w:val="28"/>
        </w:rPr>
        <w:t>обов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і вимог професійного стандарту (за наявності).</w:t>
      </w:r>
    </w:p>
    <w:p w:rsidR="00D27238" w:rsidRDefault="00D27238" w:rsidP="00D27238">
      <w:pPr>
        <w:pStyle w:val="a3"/>
        <w:ind w:left="1068"/>
        <w:jc w:val="center"/>
        <w:rPr>
          <w:rFonts w:ascii="Bookman Old Style" w:hAnsi="Bookman Old Style" w:cs="Cambria"/>
          <w:b/>
          <w:sz w:val="28"/>
          <w:szCs w:val="28"/>
        </w:rPr>
      </w:pPr>
      <w:r>
        <w:rPr>
          <w:rFonts w:ascii="Bookman Old Style" w:hAnsi="Bookman Old Style" w:cs="Cambria"/>
          <w:b/>
          <w:sz w:val="28"/>
          <w:szCs w:val="28"/>
          <w:lang w:val="en-US"/>
        </w:rPr>
        <w:t>V</w:t>
      </w:r>
      <w:r>
        <w:rPr>
          <w:rFonts w:ascii="Bookman Old Style" w:hAnsi="Bookman Old Style" w:cs="Cambria"/>
          <w:b/>
          <w:sz w:val="28"/>
          <w:szCs w:val="28"/>
        </w:rPr>
        <w:t>засідання (До 01.04.2024р.)</w:t>
      </w:r>
    </w:p>
    <w:p w:rsidR="00AD1312" w:rsidRDefault="00AD1312" w:rsidP="00D27238">
      <w:pPr>
        <w:pStyle w:val="a3"/>
        <w:ind w:left="1068"/>
        <w:jc w:val="center"/>
        <w:rPr>
          <w:rFonts w:ascii="Bookman Old Style" w:hAnsi="Bookman Old Style" w:cs="Cambria"/>
          <w:b/>
          <w:sz w:val="28"/>
          <w:szCs w:val="28"/>
        </w:rPr>
      </w:pPr>
      <w:bookmarkStart w:id="0" w:name="_GoBack"/>
      <w:bookmarkEnd w:id="0"/>
    </w:p>
    <w:p w:rsidR="00A35F4D" w:rsidRDefault="00A35F4D" w:rsidP="00A35F4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порядок голосування.</w:t>
      </w:r>
    </w:p>
    <w:p w:rsidR="00A35F4D" w:rsidRPr="00632A62" w:rsidRDefault="00A35F4D" w:rsidP="00A35F4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результати атестації педагогічних працівників у 2024-2025 </w:t>
      </w:r>
      <w:proofErr w:type="spellStart"/>
      <w:r>
        <w:rPr>
          <w:rFonts w:ascii="Times New Roman" w:hAnsi="Times New Roman"/>
          <w:sz w:val="28"/>
          <w:szCs w:val="28"/>
        </w:rPr>
        <w:t>н.р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964EB" w:rsidRPr="00D27238" w:rsidRDefault="008964EB" w:rsidP="008964EB">
      <w:pPr>
        <w:pStyle w:val="a3"/>
        <w:ind w:left="0"/>
        <w:rPr>
          <w:rFonts w:ascii="Bookman Old Style" w:hAnsi="Bookman Old Style" w:cs="Cambria"/>
          <w:b/>
          <w:sz w:val="28"/>
          <w:szCs w:val="28"/>
        </w:rPr>
      </w:pPr>
    </w:p>
    <w:p w:rsidR="00D27238" w:rsidRPr="00D27238" w:rsidRDefault="00D27238" w:rsidP="00D27238">
      <w:pPr>
        <w:pStyle w:val="a3"/>
        <w:ind w:left="1068"/>
        <w:rPr>
          <w:rFonts w:ascii="Bookman Old Style" w:hAnsi="Bookman Old Style" w:cs="Calibri"/>
          <w:b/>
          <w:sz w:val="28"/>
          <w:szCs w:val="28"/>
        </w:rPr>
      </w:pPr>
      <w:r w:rsidRPr="00D27238">
        <w:rPr>
          <w:rFonts w:ascii="Bookman Old Style" w:hAnsi="Bookman Old Style" w:cs="Calibri"/>
          <w:b/>
          <w:sz w:val="28"/>
          <w:szCs w:val="28"/>
        </w:rPr>
        <w:t xml:space="preserve"> </w:t>
      </w:r>
    </w:p>
    <w:p w:rsidR="00D27238" w:rsidRPr="00D27238" w:rsidRDefault="00D27238" w:rsidP="00D27238">
      <w:pPr>
        <w:rPr>
          <w:rFonts w:ascii="Bookman Old Style" w:hAnsi="Bookman Old Style"/>
          <w:b/>
          <w:sz w:val="28"/>
          <w:szCs w:val="28"/>
        </w:rPr>
      </w:pPr>
    </w:p>
    <w:sectPr w:rsidR="00D27238" w:rsidRPr="00D272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1266"/>
    <w:multiLevelType w:val="hybridMultilevel"/>
    <w:tmpl w:val="1C30BC58"/>
    <w:lvl w:ilvl="0" w:tplc="9C8C51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3222A7"/>
    <w:multiLevelType w:val="hybridMultilevel"/>
    <w:tmpl w:val="38F8036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38"/>
    <w:rsid w:val="007C1D67"/>
    <w:rsid w:val="008964EB"/>
    <w:rsid w:val="009C48EC"/>
    <w:rsid w:val="00A35F4D"/>
    <w:rsid w:val="00AD1312"/>
    <w:rsid w:val="00D2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3FBF"/>
  <w15:chartTrackingRefBased/>
  <w15:docId w15:val="{00EDFEE6-A305-49CF-8C82-D9878AC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238"/>
    <w:pPr>
      <w:ind w:left="720"/>
      <w:contextualSpacing/>
    </w:pPr>
  </w:style>
  <w:style w:type="table" w:styleId="a4">
    <w:name w:val="Table Grid"/>
    <w:basedOn w:val="a1"/>
    <w:uiPriority w:val="39"/>
    <w:rsid w:val="0089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D1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2025-03-11T11:03:00Z</cp:lastPrinted>
  <dcterms:created xsi:type="dcterms:W3CDTF">2025-03-11T10:40:00Z</dcterms:created>
  <dcterms:modified xsi:type="dcterms:W3CDTF">2025-03-11T11:10:00Z</dcterms:modified>
</cp:coreProperties>
</file>