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A" w:rsidRDefault="00F02A0A" w:rsidP="00EB462F">
      <w:pPr>
        <w:spacing w:line="360" w:lineRule="auto"/>
        <w:jc w:val="center"/>
        <w:rPr>
          <w:b/>
          <w:color w:val="0070C0"/>
          <w:sz w:val="44"/>
          <w:szCs w:val="44"/>
          <w:lang w:val="uk-UA"/>
        </w:rPr>
      </w:pPr>
    </w:p>
    <w:p w:rsidR="00EB462F" w:rsidRPr="00F02A0A" w:rsidRDefault="00EB462F" w:rsidP="00EB462F">
      <w:pPr>
        <w:spacing w:line="360" w:lineRule="auto"/>
        <w:jc w:val="center"/>
        <w:rPr>
          <w:b/>
          <w:color w:val="0070C0"/>
          <w:sz w:val="32"/>
          <w:szCs w:val="32"/>
          <w:lang w:val="uk-UA"/>
        </w:rPr>
      </w:pPr>
      <w:r w:rsidRPr="00EB462F">
        <w:rPr>
          <w:b/>
          <w:color w:val="0070C0"/>
          <w:sz w:val="44"/>
          <w:szCs w:val="44"/>
          <w:lang w:val="uk-UA"/>
        </w:rPr>
        <w:t xml:space="preserve">ЗВІТ </w:t>
      </w:r>
      <w:r w:rsidR="00F02A0A" w:rsidRPr="00F02A0A">
        <w:rPr>
          <w:b/>
          <w:color w:val="0070C0"/>
          <w:sz w:val="44"/>
          <w:szCs w:val="44"/>
          <w:lang w:val="uk-UA"/>
        </w:rPr>
        <w:t>директора</w:t>
      </w:r>
    </w:p>
    <w:p w:rsidR="00EB462F" w:rsidRPr="00EB462F" w:rsidRDefault="00EB462F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 w:rsidRPr="00EB462F">
        <w:rPr>
          <w:b/>
          <w:color w:val="0070C0"/>
          <w:sz w:val="44"/>
          <w:szCs w:val="44"/>
          <w:lang w:val="uk-UA"/>
        </w:rPr>
        <w:t>НВК « ЗНЗ І-І ст.- ДНЗ»</w:t>
      </w:r>
    </w:p>
    <w:p w:rsidR="00EB462F" w:rsidRPr="00EB462F" w:rsidRDefault="00EB462F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 w:rsidRPr="00EB462F">
        <w:rPr>
          <w:b/>
          <w:color w:val="0070C0"/>
          <w:sz w:val="44"/>
          <w:szCs w:val="44"/>
          <w:lang w:val="uk-UA"/>
        </w:rPr>
        <w:t>с. Шумилів</w:t>
      </w:r>
    </w:p>
    <w:p w:rsidR="00EB462F" w:rsidRPr="00EB462F" w:rsidRDefault="00EB462F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 w:rsidRPr="00EB462F">
        <w:rPr>
          <w:b/>
          <w:color w:val="0070C0"/>
          <w:sz w:val="44"/>
          <w:szCs w:val="44"/>
          <w:lang w:val="uk-UA"/>
        </w:rPr>
        <w:t>Петрунь Н.А. про свою діяльність</w:t>
      </w:r>
    </w:p>
    <w:p w:rsidR="00F02A0A" w:rsidRDefault="00EB462F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 w:rsidRPr="00EB462F">
        <w:rPr>
          <w:b/>
          <w:color w:val="0070C0"/>
          <w:sz w:val="44"/>
          <w:szCs w:val="44"/>
          <w:lang w:val="uk-UA"/>
        </w:rPr>
        <w:t>за 2019 – 2020 н.р.</w:t>
      </w:r>
      <w:r w:rsidR="00F02A0A">
        <w:rPr>
          <w:b/>
          <w:color w:val="0070C0"/>
          <w:sz w:val="44"/>
          <w:szCs w:val="44"/>
          <w:lang w:val="uk-UA"/>
        </w:rPr>
        <w:t xml:space="preserve"> </w:t>
      </w:r>
    </w:p>
    <w:p w:rsidR="00EB462F" w:rsidRPr="00EB462F" w:rsidRDefault="00F02A0A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>
        <w:rPr>
          <w:b/>
          <w:color w:val="0070C0"/>
          <w:sz w:val="44"/>
          <w:szCs w:val="44"/>
          <w:lang w:val="uk-UA"/>
        </w:rPr>
        <w:t>на загальних зборах (конференції)</w:t>
      </w:r>
    </w:p>
    <w:p w:rsidR="00F02A0A" w:rsidRDefault="00F02A0A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>
        <w:rPr>
          <w:b/>
          <w:color w:val="0070C0"/>
          <w:sz w:val="44"/>
          <w:szCs w:val="44"/>
          <w:lang w:val="uk-UA"/>
        </w:rPr>
        <w:t>педагогічного</w:t>
      </w:r>
      <w:r w:rsidR="00EB462F" w:rsidRPr="00EB462F">
        <w:rPr>
          <w:b/>
          <w:color w:val="0070C0"/>
          <w:sz w:val="44"/>
          <w:szCs w:val="44"/>
          <w:lang w:val="uk-UA"/>
        </w:rPr>
        <w:t xml:space="preserve"> </w:t>
      </w:r>
      <w:r>
        <w:rPr>
          <w:b/>
          <w:color w:val="0070C0"/>
          <w:sz w:val="44"/>
          <w:szCs w:val="44"/>
          <w:lang w:val="uk-UA"/>
        </w:rPr>
        <w:t xml:space="preserve">колективу, </w:t>
      </w:r>
    </w:p>
    <w:p w:rsidR="00F02A0A" w:rsidRDefault="00F02A0A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>
        <w:rPr>
          <w:b/>
          <w:color w:val="0070C0"/>
          <w:sz w:val="44"/>
          <w:szCs w:val="44"/>
          <w:lang w:val="uk-UA"/>
        </w:rPr>
        <w:t>батьківського комітету,</w:t>
      </w:r>
    </w:p>
    <w:p w:rsidR="00EB462F" w:rsidRPr="00EB462F" w:rsidRDefault="00F02A0A" w:rsidP="00F02A0A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  <w:r>
        <w:rPr>
          <w:b/>
          <w:color w:val="0070C0"/>
          <w:sz w:val="44"/>
          <w:szCs w:val="44"/>
          <w:lang w:val="uk-UA"/>
        </w:rPr>
        <w:t>ради та громадськості</w:t>
      </w:r>
    </w:p>
    <w:p w:rsidR="00025B93" w:rsidRPr="00EB462F" w:rsidRDefault="00025B93" w:rsidP="00EB462F">
      <w:pPr>
        <w:spacing w:line="360" w:lineRule="auto"/>
        <w:ind w:left="360"/>
        <w:jc w:val="center"/>
        <w:rPr>
          <w:b/>
          <w:color w:val="0070C0"/>
          <w:sz w:val="44"/>
          <w:szCs w:val="44"/>
          <w:lang w:val="uk-UA"/>
        </w:rPr>
      </w:pPr>
    </w:p>
    <w:p w:rsidR="00025B93" w:rsidRPr="00EB462F" w:rsidRDefault="00F02A0A" w:rsidP="00EB462F">
      <w:pPr>
        <w:spacing w:line="360" w:lineRule="auto"/>
        <w:jc w:val="center"/>
        <w:rPr>
          <w:color w:val="0070C0"/>
          <w:sz w:val="44"/>
          <w:szCs w:val="44"/>
          <w:lang w:val="uk-UA"/>
        </w:rPr>
      </w:pPr>
      <w:r>
        <w:rPr>
          <w:b/>
          <w:color w:val="0070C0"/>
          <w:sz w:val="44"/>
          <w:szCs w:val="44"/>
          <w:lang w:val="uk-UA"/>
        </w:rPr>
        <w:t>09.06.2020 р.</w:t>
      </w:r>
    </w:p>
    <w:p w:rsidR="00025B93" w:rsidRPr="00EB462F" w:rsidRDefault="00025B93" w:rsidP="00EB462F">
      <w:pPr>
        <w:spacing w:line="360" w:lineRule="auto"/>
        <w:ind w:left="360"/>
        <w:jc w:val="center"/>
        <w:rPr>
          <w:b/>
          <w:sz w:val="44"/>
          <w:szCs w:val="44"/>
          <w:lang w:val="uk-UA"/>
        </w:rPr>
      </w:pPr>
    </w:p>
    <w:p w:rsidR="00025B93" w:rsidRDefault="00025B93" w:rsidP="00025B93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2A0A" w:rsidRDefault="00F02A0A" w:rsidP="00025B9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D411F" w:rsidRPr="00EB2155" w:rsidRDefault="00025B93" w:rsidP="00025B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="00FD411F" w:rsidRPr="00EB2155">
        <w:rPr>
          <w:b/>
          <w:sz w:val="28"/>
          <w:szCs w:val="28"/>
          <w:lang w:val="uk-UA"/>
        </w:rPr>
        <w:t>Персональний внесок керівника у підвищення рівня організації освітнього процесу у закладі освіти</w:t>
      </w:r>
      <w:r w:rsidR="0042759A">
        <w:rPr>
          <w:b/>
          <w:sz w:val="28"/>
          <w:szCs w:val="28"/>
          <w:lang w:val="uk-UA"/>
        </w:rPr>
        <w:t>.</w:t>
      </w:r>
    </w:p>
    <w:p w:rsidR="00FD411F" w:rsidRPr="00EB2155" w:rsidRDefault="009C564F" w:rsidP="00FD411F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НВК с.Шумилів в 2019/2020</w:t>
      </w:r>
      <w:r w:rsidR="00FD411F" w:rsidRPr="00EB2155">
        <w:rPr>
          <w:snapToGrid w:val="0"/>
          <w:sz w:val="28"/>
          <w:szCs w:val="28"/>
          <w:lang w:val="uk-UA"/>
        </w:rPr>
        <w:t xml:space="preserve"> навчальному році </w:t>
      </w:r>
      <w:r w:rsidR="00FD411F" w:rsidRPr="00EB2155">
        <w:rPr>
          <w:bCs/>
          <w:spacing w:val="-6"/>
          <w:sz w:val="28"/>
          <w:szCs w:val="28"/>
          <w:lang w:val="uk-UA"/>
        </w:rPr>
        <w:t xml:space="preserve">забезпечував </w:t>
      </w:r>
      <w:r w:rsidR="007D5BC4">
        <w:rPr>
          <w:bCs/>
          <w:spacing w:val="-6"/>
          <w:sz w:val="28"/>
          <w:szCs w:val="28"/>
          <w:lang w:val="uk-UA"/>
        </w:rPr>
        <w:t xml:space="preserve">одержання здобувачами освіти базової </w:t>
      </w:r>
      <w:r w:rsidR="00FD411F" w:rsidRPr="00EB2155">
        <w:rPr>
          <w:bCs/>
          <w:spacing w:val="-6"/>
          <w:sz w:val="28"/>
          <w:szCs w:val="28"/>
          <w:lang w:val="uk-UA"/>
        </w:rPr>
        <w:t>середньої освіти на рівні Державних стандартів</w:t>
      </w:r>
      <w:r w:rsidR="00FD411F" w:rsidRPr="00EB2155">
        <w:rPr>
          <w:snapToGrid w:val="0"/>
          <w:sz w:val="28"/>
          <w:szCs w:val="28"/>
          <w:lang w:val="uk-UA"/>
        </w:rPr>
        <w:t xml:space="preserve">  відповідно до Законів України "Про освіту", </w:t>
      </w:r>
      <w:r w:rsidR="007D5BC4">
        <w:rPr>
          <w:snapToGrid w:val="0"/>
          <w:sz w:val="28"/>
          <w:szCs w:val="28"/>
          <w:lang w:val="uk-UA"/>
        </w:rPr>
        <w:t>"Про загальну сере</w:t>
      </w:r>
      <w:r w:rsidR="007D5BC4">
        <w:rPr>
          <w:snapToGrid w:val="0"/>
          <w:sz w:val="28"/>
          <w:szCs w:val="28"/>
          <w:lang w:val="uk-UA"/>
        </w:rPr>
        <w:softHyphen/>
        <w:t xml:space="preserve">дню освіту", </w:t>
      </w:r>
      <w:r w:rsidR="00FD411F" w:rsidRPr="00EB2155">
        <w:rPr>
          <w:snapToGrid w:val="0"/>
          <w:sz w:val="28"/>
          <w:szCs w:val="28"/>
          <w:lang w:val="uk-UA"/>
        </w:rPr>
        <w:t xml:space="preserve">нормативних документів Міністерства освіти і науки України. </w:t>
      </w:r>
    </w:p>
    <w:p w:rsidR="00FD411F" w:rsidRPr="00EB2155" w:rsidRDefault="00FD411F" w:rsidP="00FD41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Перед колективом було поставлено такі завдання. 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Забезпечення варіативної, різнорівневої підготовки учнів відповідно до динаміки розвитку і прогнозування успішності навчання на базі стандартизації НВК. 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Відпрацювання моделі взаємодії „вчитель-учень”.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Впровадження інформаційно-комунікативних технологій, комп’ютеризації та інформатизації освітнього процесу.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Удосконалення уроку як засобу розвитку творчої особистості вчителя і учня, самореалізації творчої особистості.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Розвиток системи індивідуально-диференційної роботи з учнями, що мають початковий рівень засвоєння знань, а також з обдарованими учнями.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умов для фізичного розвитку особистості, що веде здоровий спосіб життя в контексті з вітчизняною духовною традицією.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Пошук шляхів для розширення зв’язків з суспільними та громадськими організаціями. </w:t>
      </w:r>
    </w:p>
    <w:p w:rsidR="00FD411F" w:rsidRPr="00EB2155" w:rsidRDefault="006B7ADF" w:rsidP="00FD411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Результати  роботи  НВК у 2019</w:t>
      </w:r>
      <w:r w:rsidR="007D5BC4">
        <w:rPr>
          <w:snapToGrid w:val="0"/>
          <w:sz w:val="28"/>
          <w:szCs w:val="28"/>
          <w:lang w:val="uk-UA"/>
        </w:rPr>
        <w:t xml:space="preserve">/2020 </w:t>
      </w:r>
      <w:r w:rsidR="00FD411F" w:rsidRPr="00EB2155">
        <w:rPr>
          <w:snapToGrid w:val="0"/>
          <w:sz w:val="28"/>
          <w:szCs w:val="28"/>
          <w:lang w:val="uk-UA"/>
        </w:rPr>
        <w:t>навчальному році дають підстави вважати, що  завдання в основному вирішені.</w:t>
      </w:r>
    </w:p>
    <w:p w:rsidR="00FD411F" w:rsidRPr="00EB2155" w:rsidRDefault="006B7ADF" w:rsidP="00FD41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05.09.2019</w:t>
      </w:r>
      <w:r w:rsidR="007D5BC4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року кількість учнів станов</w:t>
      </w:r>
      <w:r w:rsidR="007D5BC4">
        <w:rPr>
          <w:sz w:val="28"/>
          <w:szCs w:val="28"/>
          <w:lang w:val="uk-UA"/>
        </w:rPr>
        <w:t>ила 44 учні</w:t>
      </w:r>
      <w:r w:rsidR="00FD411F" w:rsidRPr="00EB2155">
        <w:rPr>
          <w:sz w:val="28"/>
          <w:szCs w:val="28"/>
          <w:lang w:val="uk-UA"/>
        </w:rPr>
        <w:t>. Середня наповнюван</w:t>
      </w:r>
      <w:r w:rsidR="008B6A25" w:rsidRPr="00EB2155">
        <w:rPr>
          <w:sz w:val="28"/>
          <w:szCs w:val="28"/>
          <w:lang w:val="uk-UA"/>
        </w:rPr>
        <w:t>ість учнів у класах складала 5 учнів.</w:t>
      </w:r>
      <w:r w:rsidR="00FD411F" w:rsidRPr="00EB2155">
        <w:rPr>
          <w:sz w:val="28"/>
          <w:szCs w:val="28"/>
          <w:lang w:val="uk-UA"/>
        </w:rPr>
        <w:t xml:space="preserve"> Основними заходами зі збе</w:t>
      </w:r>
      <w:r w:rsidR="006F0E6E">
        <w:rPr>
          <w:sz w:val="28"/>
          <w:szCs w:val="28"/>
          <w:lang w:val="uk-UA"/>
        </w:rPr>
        <w:t>реження контингенту учнів в 2019/2020</w:t>
      </w:r>
      <w:r w:rsidR="008B6A25" w:rsidRPr="00EB2155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навчальному році були: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обліку дітей та підлітків у мікрорайоні;</w:t>
      </w:r>
    </w:p>
    <w:p w:rsidR="00FD411F" w:rsidRPr="00EB2155" w:rsidRDefault="008B6A25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спільна робота з ДНЗ</w:t>
      </w:r>
      <w:r w:rsidR="00FD411F" w:rsidRPr="00EB2155">
        <w:rPr>
          <w:sz w:val="28"/>
          <w:szCs w:val="28"/>
          <w:lang w:val="uk-UA"/>
        </w:rPr>
        <w:t>;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контроль відвідування учнями навчальних занять;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інд</w:t>
      </w:r>
      <w:r w:rsidR="008B6A25" w:rsidRPr="00EB2155">
        <w:rPr>
          <w:sz w:val="28"/>
          <w:szCs w:val="28"/>
          <w:lang w:val="uk-UA"/>
        </w:rPr>
        <w:t>ивідуального навчання.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основу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</w:t>
      </w:r>
      <w:r w:rsidR="00CF5E06" w:rsidRPr="00EB2155">
        <w:rPr>
          <w:sz w:val="28"/>
          <w:szCs w:val="28"/>
          <w:lang w:val="uk-UA"/>
        </w:rPr>
        <w:t>ганізації</w:t>
      </w:r>
      <w:r w:rsidR="00CF5E06" w:rsidRPr="00EB2155">
        <w:rPr>
          <w:sz w:val="28"/>
          <w:szCs w:val="28"/>
        </w:rPr>
        <w:t> </w:t>
      </w:r>
      <w:r w:rsidR="00CF5E06" w:rsidRPr="00EB2155">
        <w:rPr>
          <w:sz w:val="28"/>
          <w:szCs w:val="28"/>
          <w:lang w:val="uk-UA"/>
        </w:rPr>
        <w:t xml:space="preserve"> освітнього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>у НВК  покладено здоров’язбережуючі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технології і, звичайно, компетентісний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підхід </w:t>
      </w:r>
      <w:r w:rsidRPr="00EB2155">
        <w:rPr>
          <w:sz w:val="28"/>
          <w:szCs w:val="28"/>
          <w:lang w:val="uk-UA"/>
        </w:rPr>
        <w:lastRenderedPageBreak/>
        <w:t>(у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дітей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необхідно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формувати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практичні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навички,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не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просто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знання)</w:t>
      </w:r>
      <w:r w:rsidR="008B6A25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>Є 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інші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зміни,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які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спрямовані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розвиток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дитини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школі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 ступеня.</w:t>
      </w:r>
    </w:p>
    <w:p w:rsidR="007D5BC4" w:rsidRDefault="003440F7" w:rsidP="008B6A25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Впровадження  ж  нового  стандарту  в 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 розпоч</w:t>
      </w:r>
      <w:r w:rsidRPr="00EB2155">
        <w:rPr>
          <w:sz w:val="28"/>
          <w:szCs w:val="28"/>
          <w:lang w:val="uk-UA"/>
        </w:rPr>
        <w:t>алося</w:t>
      </w:r>
      <w:r w:rsidRPr="00EB2155">
        <w:rPr>
          <w:sz w:val="28"/>
          <w:szCs w:val="28"/>
        </w:rPr>
        <w:t xml:space="preserve">  з  1 вересня  2013 року  у  </w:t>
      </w:r>
      <w:r w:rsidR="008B6A25" w:rsidRPr="00EB2155">
        <w:rPr>
          <w:sz w:val="28"/>
          <w:szCs w:val="28"/>
        </w:rPr>
        <w:t>5  класі.</w:t>
      </w:r>
      <w:r w:rsidR="008B6A25" w:rsidRPr="00EB2155">
        <w:rPr>
          <w:sz w:val="28"/>
          <w:szCs w:val="28"/>
          <w:lang w:val="uk-UA"/>
        </w:rPr>
        <w:t xml:space="preserve"> Особливістю</w:t>
      </w:r>
      <w:r w:rsidR="008B6A25" w:rsidRPr="00EB2155">
        <w:rPr>
          <w:sz w:val="28"/>
          <w:szCs w:val="28"/>
        </w:rPr>
        <w:t> </w:t>
      </w:r>
      <w:r w:rsidR="007D5BC4">
        <w:rPr>
          <w:sz w:val="28"/>
          <w:szCs w:val="28"/>
          <w:lang w:val="uk-UA"/>
        </w:rPr>
        <w:t xml:space="preserve"> навчання </w:t>
      </w:r>
      <w:r w:rsidRPr="00EB2155">
        <w:rPr>
          <w:sz w:val="28"/>
          <w:szCs w:val="28"/>
          <w:lang w:val="uk-UA"/>
        </w:rPr>
        <w:t>за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новим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стандартом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>є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</w:p>
    <w:p w:rsidR="008B6A25" w:rsidRPr="00EB2155" w:rsidRDefault="003440F7" w:rsidP="007D5BC4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не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тільки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предметна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підготовка, </w:t>
      </w:r>
      <w:r w:rsidR="00D92B6F">
        <w:rPr>
          <w:sz w:val="28"/>
          <w:szCs w:val="28"/>
          <w:lang w:val="uk-UA"/>
        </w:rPr>
        <w:t xml:space="preserve">а й </w:t>
      </w:r>
      <w:r w:rsidRPr="00EB2155">
        <w:rPr>
          <w:sz w:val="28"/>
          <w:szCs w:val="28"/>
          <w:lang w:val="uk-UA"/>
        </w:rPr>
        <w:t>оволодіння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учнями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ключовими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компетентностями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(вміння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вчитися,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r w:rsidR="008B6A25" w:rsidRPr="00EB2155">
        <w:rPr>
          <w:sz w:val="28"/>
          <w:szCs w:val="28"/>
          <w:lang w:val="uk-UA"/>
        </w:rPr>
        <w:t>загаль-</w:t>
      </w:r>
    </w:p>
    <w:p w:rsidR="003440F7" w:rsidRPr="00EB2155" w:rsidRDefault="008B6A25" w:rsidP="008B6A25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но-куль</w:t>
      </w:r>
      <w:r w:rsidR="003440F7" w:rsidRPr="00EB2155">
        <w:rPr>
          <w:sz w:val="28"/>
          <w:szCs w:val="28"/>
          <w:lang w:val="uk-UA"/>
        </w:rPr>
        <w:t>турна,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громадська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здоров’язбережувальна, компетентності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з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інформаційно-комунікаційними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технологіями,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соціальна), що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передбачають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їхній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особистісно-соціальний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та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інтелектуальний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розвиток. Головною метою на сучасному етапі навчання педагогічний колектив вважає допомогти кожній дитині досягнути певних успіхів, реалізувати духовні, комунікативні, пізнавальні й творчі потреби. Тому співпраця продуктивного співробітництва педагогічних працівників, вихованців, батьків і громадських структур спрямована на досягнення кожною дитиною значущих для неї особистісних і колективних успіхів, які дитина усвідомлює як позитивний розвиток її здібностей.</w:t>
      </w:r>
      <w:r w:rsidR="003440F7" w:rsidRPr="00EB2155">
        <w:rPr>
          <w:sz w:val="28"/>
          <w:szCs w:val="28"/>
          <w:lang w:val="uk-UA"/>
        </w:rPr>
        <w:br/>
      </w:r>
      <w:r w:rsidR="003440F7" w:rsidRPr="00EB2155">
        <w:rPr>
          <w:sz w:val="28"/>
          <w:szCs w:val="28"/>
        </w:rPr>
        <w:t>  </w:t>
      </w:r>
      <w:r w:rsidR="003440F7"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Основним завданням педагогічного колективу була робота над проблемною темою: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«</w:t>
      </w:r>
      <w:r w:rsidRPr="00EB2155">
        <w:rPr>
          <w:b/>
          <w:i/>
          <w:sz w:val="28"/>
          <w:szCs w:val="28"/>
          <w:lang w:val="uk-UA"/>
        </w:rPr>
        <w:t xml:space="preserve">Формування ключових компетентностей педагогічного та учнівського колективів через використання  інноваційних </w:t>
      </w:r>
      <w:r w:rsidR="007D5BC4">
        <w:rPr>
          <w:b/>
          <w:i/>
          <w:sz w:val="28"/>
          <w:szCs w:val="28"/>
          <w:lang w:val="uk-UA"/>
        </w:rPr>
        <w:t xml:space="preserve">технологій в освітньому </w:t>
      </w:r>
      <w:r w:rsidRPr="00EB2155">
        <w:rPr>
          <w:b/>
          <w:i/>
          <w:sz w:val="28"/>
          <w:szCs w:val="28"/>
          <w:lang w:val="uk-UA"/>
        </w:rPr>
        <w:t>процесі як засіб творчого зростання учителя та розвитку творчої особистості школяра”.</w:t>
      </w:r>
    </w:p>
    <w:p w:rsidR="007D5BC4" w:rsidRDefault="00630444" w:rsidP="00630444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3440F7" w:rsidRPr="00EB2155">
        <w:rPr>
          <w:sz w:val="28"/>
          <w:szCs w:val="28"/>
        </w:rPr>
        <w:t>Робота </w:t>
      </w:r>
      <w:r w:rsidR="003440F7"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>,  педколективу</w:t>
      </w:r>
      <w:r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у  201</w:t>
      </w:r>
      <w:r w:rsidR="00D92B6F">
        <w:rPr>
          <w:sz w:val="28"/>
          <w:szCs w:val="28"/>
          <w:lang w:val="uk-UA"/>
        </w:rPr>
        <w:t>9</w:t>
      </w:r>
      <w:r w:rsidR="00D92B6F">
        <w:rPr>
          <w:sz w:val="28"/>
          <w:szCs w:val="28"/>
        </w:rPr>
        <w:t>-20</w:t>
      </w:r>
      <w:r w:rsidR="00D92B6F">
        <w:rPr>
          <w:sz w:val="28"/>
          <w:szCs w:val="28"/>
          <w:lang w:val="uk-UA"/>
        </w:rPr>
        <w:t>20</w:t>
      </w:r>
      <w:r w:rsidRPr="00EB2155">
        <w:rPr>
          <w:sz w:val="28"/>
          <w:szCs w:val="28"/>
          <w:lang w:val="uk-UA"/>
        </w:rPr>
        <w:t xml:space="preserve"> н.р. </w:t>
      </w:r>
      <w:r w:rsidR="003440F7" w:rsidRPr="00EB2155">
        <w:rPr>
          <w:sz w:val="28"/>
          <w:szCs w:val="28"/>
        </w:rPr>
        <w:t xml:space="preserve">базувалась  на  основних  положеннях  державних   документів,  які  регламентують  </w:t>
      </w:r>
    </w:p>
    <w:p w:rsidR="003440F7" w:rsidRPr="00EB2155" w:rsidRDefault="003440F7" w:rsidP="00630444">
      <w:pPr>
        <w:rPr>
          <w:sz w:val="28"/>
          <w:szCs w:val="28"/>
          <w:lang w:val="uk-UA"/>
        </w:rPr>
      </w:pPr>
      <w:r w:rsidRPr="009C564F">
        <w:rPr>
          <w:sz w:val="28"/>
          <w:szCs w:val="28"/>
          <w:lang w:val="uk-UA"/>
        </w:rPr>
        <w:t>діяльність навчального</w:t>
      </w:r>
      <w:r w:rsidRPr="00EB2155">
        <w:rPr>
          <w:sz w:val="28"/>
          <w:szCs w:val="28"/>
        </w:rPr>
        <w:t> </w:t>
      </w:r>
      <w:r w:rsidRPr="009C564F">
        <w:rPr>
          <w:sz w:val="28"/>
          <w:szCs w:val="28"/>
          <w:lang w:val="uk-UA"/>
        </w:rPr>
        <w:t xml:space="preserve"> закладу.</w:t>
      </w:r>
    </w:p>
    <w:p w:rsidR="008B6A25" w:rsidRPr="00EB2155" w:rsidRDefault="00581FCA" w:rsidP="00581FC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2. </w:t>
      </w:r>
      <w:r w:rsidR="008B6A25" w:rsidRPr="00EB2155">
        <w:rPr>
          <w:b/>
          <w:sz w:val="28"/>
          <w:szCs w:val="28"/>
          <w:lang w:val="uk-UA"/>
        </w:rPr>
        <w:t xml:space="preserve">Виконання функціональних обов’язків щодо забезпечення обов’язкової загальної середньої освіти. </w:t>
      </w:r>
    </w:p>
    <w:p w:rsidR="008B6A25" w:rsidRPr="00EB2155" w:rsidRDefault="008B6A25" w:rsidP="008B6A25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Робота НВК з питань обліку дітей і</w:t>
      </w:r>
      <w:r w:rsidR="00FF38A0">
        <w:rPr>
          <w:sz w:val="28"/>
          <w:szCs w:val="28"/>
          <w:lang w:val="uk-UA"/>
        </w:rPr>
        <w:t xml:space="preserve"> підлітків шкільного віку в 2019/2020</w:t>
      </w:r>
      <w:r w:rsidRPr="00EB2155">
        <w:rPr>
          <w:sz w:val="28"/>
          <w:szCs w:val="28"/>
          <w:lang w:val="uk-UA"/>
        </w:rPr>
        <w:t xml:space="preserve"> навчальному році передбачала створення умов для отримання кожною дитиною базової загальної середньої освіти. Дані обліку дітей шкільного віку в мікрорайоні узагальнюються, складаються статистичні звіти за затверджени</w:t>
      </w:r>
      <w:r w:rsidR="00025B93">
        <w:rPr>
          <w:sz w:val="28"/>
          <w:szCs w:val="28"/>
          <w:lang w:val="uk-UA"/>
        </w:rPr>
        <w:t>ми формами. Станом на 05.09.2019</w:t>
      </w:r>
      <w:r w:rsidRPr="00EB2155">
        <w:rPr>
          <w:sz w:val="28"/>
          <w:szCs w:val="28"/>
          <w:lang w:val="uk-UA"/>
        </w:rPr>
        <w:t xml:space="preserve"> р. встановлено, що загальна кількість дітей шкільно</w:t>
      </w:r>
      <w:r w:rsidR="00FF38A0">
        <w:rPr>
          <w:sz w:val="28"/>
          <w:szCs w:val="28"/>
          <w:lang w:val="uk-UA"/>
        </w:rPr>
        <w:t>го віку в мікрорайоні складає 55 дітей, з них: 55</w:t>
      </w:r>
      <w:r w:rsidRPr="00EB2155">
        <w:rPr>
          <w:sz w:val="28"/>
          <w:szCs w:val="28"/>
          <w:lang w:val="uk-UA"/>
        </w:rPr>
        <w:t xml:space="preserve"> </w:t>
      </w:r>
      <w:r w:rsidR="004C52F9">
        <w:rPr>
          <w:sz w:val="28"/>
          <w:szCs w:val="28"/>
          <w:lang w:val="uk-UA"/>
        </w:rPr>
        <w:t>(44 + 6</w:t>
      </w:r>
      <w:r w:rsidR="000559AE">
        <w:rPr>
          <w:sz w:val="28"/>
          <w:szCs w:val="28"/>
          <w:lang w:val="uk-UA"/>
        </w:rPr>
        <w:t xml:space="preserve"> + </w:t>
      </w:r>
      <w:r w:rsidR="004C52F9">
        <w:rPr>
          <w:sz w:val="28"/>
          <w:szCs w:val="28"/>
          <w:lang w:val="uk-UA"/>
        </w:rPr>
        <w:t xml:space="preserve"> 5</w:t>
      </w:r>
      <w:r w:rsidR="000559AE">
        <w:rPr>
          <w:sz w:val="28"/>
          <w:szCs w:val="28"/>
          <w:lang w:val="uk-UA"/>
        </w:rPr>
        <w:t xml:space="preserve">) </w:t>
      </w:r>
      <w:r w:rsidRPr="00EB2155">
        <w:rPr>
          <w:sz w:val="28"/>
          <w:szCs w:val="28"/>
          <w:lang w:val="uk-UA"/>
        </w:rPr>
        <w:t>дітей навчалися в навчальних закладах для здобуття повної загальної середньої освіти, не охоплених загальною середньою освітою дітей – немає.</w:t>
      </w:r>
    </w:p>
    <w:p w:rsidR="00581FCA" w:rsidRPr="00EB2155" w:rsidRDefault="008B6A25" w:rsidP="00581FCA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sz w:val="28"/>
          <w:szCs w:val="28"/>
          <w:lang w:val="uk-UA"/>
        </w:rPr>
        <w:t>Проводилась цілеспрямована робота щодо набору учнів до 1 класу</w:t>
      </w:r>
      <w:r w:rsidR="00581FCA" w:rsidRPr="00EB2155">
        <w:rPr>
          <w:sz w:val="28"/>
          <w:szCs w:val="28"/>
          <w:lang w:val="uk-UA"/>
        </w:rPr>
        <w:t>. З</w:t>
      </w:r>
      <w:r w:rsidRPr="00EB2155">
        <w:rPr>
          <w:sz w:val="28"/>
          <w:szCs w:val="28"/>
          <w:lang w:val="uk-UA"/>
        </w:rPr>
        <w:t>дійснюється співпраця вчителів початкової школи та вихователів. Проводились зустрічі вчителів з батьками вихованців дитячого закладу з метою роз’яснення умов роботи з першо</w:t>
      </w:r>
      <w:r w:rsidR="00581FCA" w:rsidRPr="00EB2155">
        <w:rPr>
          <w:sz w:val="28"/>
          <w:szCs w:val="28"/>
          <w:lang w:val="uk-UA"/>
        </w:rPr>
        <w:t>класниками, зарахування до НВК</w:t>
      </w:r>
      <w:r w:rsidRPr="00EB2155">
        <w:rPr>
          <w:sz w:val="28"/>
          <w:szCs w:val="28"/>
          <w:lang w:val="uk-UA"/>
        </w:rPr>
        <w:t>, особливостей програм, методики навчання, анкетування батьків, відкриті уроки та позакласні заходи в 4 класі для майбутніх першокласників та їх батьків</w:t>
      </w:r>
      <w:r w:rsidR="00581FCA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 xml:space="preserve">Робота з обліку руху учнів ведеться згідно з Рекомендаціями щодо порядку роботи загальноосвітніх навчальних закладів з обліку руху учнів та ведення алфавітної книги, рух учнів оформляється своєчасно за заявами </w:t>
      </w:r>
      <w:r w:rsidRPr="00EB2155">
        <w:rPr>
          <w:sz w:val="28"/>
          <w:szCs w:val="28"/>
          <w:lang w:val="uk-UA"/>
        </w:rPr>
        <w:lastRenderedPageBreak/>
        <w:t xml:space="preserve">батьків. 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Всі діти шкільного віку постійно охоплюються навчанням, випускники НВК здобувають загальну середню освіту.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Кількість випускників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ЗНЗ</w:t>
            </w:r>
          </w:p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І-ІІІ ст.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ПТУ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ВУЗ І-ІІ р.а.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 xml:space="preserve">2012-2013 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2013-2014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2014-2015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2015-2016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2016-2017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</w:tr>
      <w:tr w:rsidR="007D5BC4" w:rsidRPr="00EB2155" w:rsidTr="00273D19">
        <w:tc>
          <w:tcPr>
            <w:tcW w:w="1809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2017-2018</w:t>
            </w:r>
          </w:p>
        </w:tc>
        <w:tc>
          <w:tcPr>
            <w:tcW w:w="2019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5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9C564F" w:rsidRPr="00EB2155" w:rsidTr="00273D19">
        <w:tc>
          <w:tcPr>
            <w:tcW w:w="1809" w:type="dxa"/>
          </w:tcPr>
          <w:p w:rsidR="009C564F" w:rsidRDefault="00C13E6E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2018-2019</w:t>
            </w:r>
          </w:p>
        </w:tc>
        <w:tc>
          <w:tcPr>
            <w:tcW w:w="2019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14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8B6A25" w:rsidRPr="00EB2155" w:rsidRDefault="008B6A25" w:rsidP="008B6A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6A25" w:rsidRPr="00EB2155" w:rsidRDefault="008B6A25" w:rsidP="008B6A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Педколективом здійснюється контроль за пра</w:t>
      </w:r>
      <w:r w:rsidR="00581FCA" w:rsidRPr="00EB2155">
        <w:rPr>
          <w:sz w:val="28"/>
          <w:szCs w:val="28"/>
          <w:lang w:val="uk-UA"/>
        </w:rPr>
        <w:t>цевлаштуванням випускників НВК</w:t>
      </w:r>
      <w:r w:rsidRPr="00EB2155">
        <w:rPr>
          <w:sz w:val="28"/>
          <w:szCs w:val="28"/>
          <w:lang w:val="uk-UA"/>
        </w:rPr>
        <w:t>. Таким чином, слід в</w:t>
      </w:r>
      <w:r w:rsidRPr="00EB2155">
        <w:rPr>
          <w:bCs/>
          <w:sz w:val="28"/>
          <w:szCs w:val="28"/>
          <w:lang w:val="uk-UA"/>
        </w:rPr>
        <w:t>ідзначити, що робота з забезпечення гарантованого права громадян на отримання повної з</w:t>
      </w:r>
      <w:r w:rsidR="003F38C5">
        <w:rPr>
          <w:bCs/>
          <w:sz w:val="28"/>
          <w:szCs w:val="28"/>
          <w:lang w:val="uk-UA"/>
        </w:rPr>
        <w:t>агальної середньої освіти в 2019/2020</w:t>
      </w:r>
      <w:r w:rsidR="007D5BC4">
        <w:rPr>
          <w:bCs/>
          <w:sz w:val="28"/>
          <w:szCs w:val="28"/>
          <w:lang w:val="uk-UA"/>
        </w:rPr>
        <w:t xml:space="preserve"> </w:t>
      </w:r>
      <w:r w:rsidRPr="00EB2155">
        <w:rPr>
          <w:bCs/>
          <w:sz w:val="28"/>
          <w:szCs w:val="28"/>
          <w:lang w:val="uk-UA"/>
        </w:rPr>
        <w:t xml:space="preserve">навчальному році здійснювалася на належному рівні та сприяла охопленню загальною середньою освітою мешканців шкільного віку, що проживають на території обслуговування </w:t>
      </w:r>
      <w:r w:rsidR="00581FCA" w:rsidRPr="00EB2155">
        <w:rPr>
          <w:bCs/>
          <w:sz w:val="28"/>
          <w:szCs w:val="28"/>
          <w:lang w:val="uk-UA"/>
        </w:rPr>
        <w:t>НВК.</w:t>
      </w:r>
    </w:p>
    <w:p w:rsidR="00A14992" w:rsidRPr="00EB2155" w:rsidRDefault="00A14992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Забезпечено обов’язковість загальної середньої освіти (охоплення навчанням дітей шкільного віку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, </w:t>
      </w:r>
      <w:r w:rsidRPr="00EB2155">
        <w:rPr>
          <w:rFonts w:eastAsia="Arial Unicode MS"/>
          <w:sz w:val="28"/>
          <w:szCs w:val="28"/>
          <w:lang w:val="uk-UA" w:eastAsia="uk-UA"/>
        </w:rPr>
        <w:t xml:space="preserve">продовження навчання випускників 9-х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класів у порівнянні за останні 5 років</w:t>
      </w:r>
      <w:r w:rsidRPr="00EB2155">
        <w:rPr>
          <w:rFonts w:eastAsia="Arial Unicode MS"/>
          <w:sz w:val="28"/>
          <w:szCs w:val="28"/>
          <w:lang w:val="uk-UA" w:eastAsia="uk-UA"/>
        </w:rPr>
        <w:t>)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. </w:t>
      </w:r>
    </w:p>
    <w:p w:rsidR="00630444" w:rsidRPr="00EB2155" w:rsidRDefault="00630444" w:rsidP="00581FCA">
      <w:pPr>
        <w:tabs>
          <w:tab w:val="left" w:pos="1386"/>
        </w:tabs>
        <w:autoSpaceDN w:val="0"/>
        <w:rPr>
          <w:rFonts w:eastAsia="Arial Unicode MS"/>
          <w:b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         </w:t>
      </w:r>
    </w:p>
    <w:p w:rsidR="00581FCA" w:rsidRPr="00EB2155" w:rsidRDefault="00581FCA" w:rsidP="00581FCA">
      <w:pPr>
        <w:pStyle w:val="2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EB2155">
        <w:rPr>
          <w:b/>
          <w:sz w:val="28"/>
          <w:szCs w:val="28"/>
        </w:rPr>
        <w:t xml:space="preserve">Створення умов для варіативності навчання та вжиті заходи щодо впровадження інноваційних педагогічних технологій у навчальний процес. </w:t>
      </w:r>
    </w:p>
    <w:p w:rsidR="00630444" w:rsidRPr="00EB2155" w:rsidRDefault="00630444" w:rsidP="00630444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Створено умови для варіативності навчання та вжиті заходи щодо упровадження інноваційних педагогічних технологій у навчальний процес.</w:t>
      </w:r>
    </w:p>
    <w:p w:rsidR="00630444" w:rsidRPr="00EB2155" w:rsidRDefault="004304BC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Варіативна складова 2019-2020</w:t>
      </w:r>
      <w:r w:rsidR="007D5BC4">
        <w:rPr>
          <w:rFonts w:eastAsia="Arial Unicode MS"/>
          <w:sz w:val="28"/>
          <w:szCs w:val="28"/>
          <w:lang w:val="uk-UA" w:eastAsia="uk-UA"/>
        </w:rPr>
        <w:t xml:space="preserve">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н.р. виділена на вивчення таких предметів: математика, українська мова, історія України, англійська мова.</w:t>
      </w:r>
    </w:p>
    <w:p w:rsidR="00A14992" w:rsidRPr="00EB2155" w:rsidRDefault="00A14992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Організація різних форм позаурочної навчально-виховної роботи.</w:t>
      </w:r>
    </w:p>
    <w:p w:rsidR="00630444" w:rsidRPr="00EB2155" w:rsidRDefault="00630444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Організовано: гуртки, </w:t>
      </w:r>
      <w:r w:rsidR="000559AE">
        <w:rPr>
          <w:rFonts w:eastAsia="Arial Unicode MS"/>
          <w:sz w:val="28"/>
          <w:szCs w:val="28"/>
          <w:lang w:val="uk-UA" w:eastAsia="uk-UA"/>
        </w:rPr>
        <w:t>курс за вибором</w:t>
      </w:r>
      <w:r w:rsidRPr="00EB2155">
        <w:rPr>
          <w:rFonts w:eastAsia="Arial Unicode MS"/>
          <w:sz w:val="28"/>
          <w:szCs w:val="28"/>
          <w:lang w:val="uk-UA" w:eastAsia="uk-UA"/>
        </w:rPr>
        <w:t>, додаткові години на вивчення предметів.</w:t>
      </w:r>
    </w:p>
    <w:p w:rsidR="007607E6" w:rsidRPr="00EB2155" w:rsidRDefault="00A14992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Забезпечено</w:t>
      </w:r>
      <w:r w:rsidR="007607E6" w:rsidRPr="00EB2155">
        <w:rPr>
          <w:rFonts w:eastAsia="Arial Unicode MS"/>
          <w:sz w:val="28"/>
          <w:szCs w:val="28"/>
          <w:lang w:val="uk-UA" w:eastAsia="uk-UA"/>
        </w:rPr>
        <w:t xml:space="preserve"> професійну орі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єнтацію випускників 9 класу НВК: зустрічі з викладачами навчальних закладів різного рівня.</w:t>
      </w:r>
    </w:p>
    <w:p w:rsidR="00581FCA" w:rsidRPr="00EB2155" w:rsidRDefault="00581FCA" w:rsidP="000F1939">
      <w:pPr>
        <w:pStyle w:val="af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Організація різних форм позаурочної навчально-виховної роботи. </w:t>
      </w:r>
    </w:p>
    <w:p w:rsidR="0040242F" w:rsidRPr="00EB2155" w:rsidRDefault="00581FCA" w:rsidP="00F9052F">
      <w:pPr>
        <w:pStyle w:val="af"/>
        <w:spacing w:line="360" w:lineRule="auto"/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  <w:lang w:val="uk-UA"/>
        </w:rPr>
        <w:t>Здійснюючи моніторингові дослідження , ми прагнемо передусім домогтися у звичайній сільському закладі забезпечення якісного рівня освіти та наукового підходу до управління загальноосвітнім навчальним закладом І-ІІ ступенів, своєчасного коригування окремих ланок функціонування освітньої системи закладу та прогнозування подальших тенденцій його розвитку</w:t>
      </w:r>
      <w:r w:rsidR="00F9052F" w:rsidRPr="00EB2155">
        <w:rPr>
          <w:sz w:val="28"/>
          <w:szCs w:val="28"/>
          <w:lang w:val="uk-UA"/>
        </w:rPr>
        <w:t>.</w:t>
      </w:r>
    </w:p>
    <w:p w:rsidR="00764A96" w:rsidRPr="00EB2155" w:rsidRDefault="003440F7" w:rsidP="00764A96">
      <w:pPr>
        <w:pStyle w:val="af"/>
        <w:spacing w:line="360" w:lineRule="auto"/>
        <w:jc w:val="both"/>
        <w:rPr>
          <w:b/>
          <w:sz w:val="28"/>
          <w:szCs w:val="28"/>
        </w:rPr>
      </w:pPr>
      <w:r w:rsidRPr="00EB2155">
        <w:rPr>
          <w:sz w:val="28"/>
          <w:szCs w:val="28"/>
          <w:lang w:val="uk-UA"/>
        </w:rPr>
        <w:lastRenderedPageBreak/>
        <w:t xml:space="preserve">Одним із важливих напрямів моніторингу є дослідження рівня навчальних досягнень учнів. </w:t>
      </w:r>
      <w:r w:rsidRPr="00EB2155">
        <w:rPr>
          <w:sz w:val="28"/>
          <w:szCs w:val="28"/>
        </w:rPr>
        <w:t xml:space="preserve">У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діє чітка система збору та аналізу такої інформації. </w:t>
      </w:r>
      <w:r w:rsidRPr="00EB2155">
        <w:rPr>
          <w:sz w:val="28"/>
          <w:szCs w:val="28"/>
          <w:lang w:val="uk-UA"/>
        </w:rPr>
        <w:t>Ди</w:t>
      </w:r>
      <w:r w:rsidRPr="00EB2155">
        <w:rPr>
          <w:sz w:val="28"/>
          <w:szCs w:val="28"/>
        </w:rPr>
        <w:t>ректор</w:t>
      </w:r>
      <w:r w:rsidRPr="00EB2155">
        <w:rPr>
          <w:sz w:val="28"/>
          <w:szCs w:val="28"/>
          <w:lang w:val="uk-UA"/>
        </w:rPr>
        <w:t>ом</w:t>
      </w:r>
      <w:r w:rsidRPr="00EB2155">
        <w:rPr>
          <w:sz w:val="28"/>
          <w:szCs w:val="28"/>
        </w:rPr>
        <w:t xml:space="preserve">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 наприкінці І та ІІ семестрів і навчального року було складено моніторингову картку успішності </w:t>
      </w:r>
      <w:r w:rsidRPr="00EB2155">
        <w:rPr>
          <w:sz w:val="28"/>
          <w:szCs w:val="28"/>
          <w:lang w:val="uk-UA"/>
        </w:rPr>
        <w:t xml:space="preserve"> дітей </w:t>
      </w:r>
      <w:r w:rsidRPr="00EB2155">
        <w:rPr>
          <w:sz w:val="28"/>
          <w:szCs w:val="28"/>
        </w:rPr>
        <w:t>за результатами досягнень із навчальних предметів. Маємо інформацію про навчальні досягнення кожного класу за рівнями та рівень навчальних досягнень із базових предметів за середнім балом.</w:t>
      </w:r>
    </w:p>
    <w:p w:rsidR="00581FCA" w:rsidRPr="00EB2155" w:rsidRDefault="00F9052F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</w:rPr>
        <w:t xml:space="preserve">За підсумками навчального року учні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</w:rPr>
        <w:t>показали хороший рівень досягнень. 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Зросли показники кількості учнів   достатнього та високого навчального рівня на кінець 201</w:t>
      </w:r>
      <w:r w:rsidR="00E66B2E">
        <w:rPr>
          <w:sz w:val="28"/>
          <w:szCs w:val="28"/>
          <w:lang w:val="uk-UA"/>
        </w:rPr>
        <w:t>9</w:t>
      </w:r>
      <w:r w:rsidR="00E66B2E">
        <w:rPr>
          <w:sz w:val="28"/>
          <w:szCs w:val="28"/>
        </w:rPr>
        <w:t>-20</w:t>
      </w:r>
      <w:r w:rsidR="00E66B2E">
        <w:rPr>
          <w:sz w:val="28"/>
          <w:szCs w:val="28"/>
          <w:lang w:val="uk-UA"/>
        </w:rPr>
        <w:t>20</w:t>
      </w:r>
      <w:r w:rsidR="00630444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навчального року, натомість зменшилися показники кількості учнів з </w:t>
      </w:r>
      <w:r w:rsidRPr="00EB2155">
        <w:rPr>
          <w:sz w:val="28"/>
          <w:szCs w:val="28"/>
          <w:lang w:val="uk-UA"/>
        </w:rPr>
        <w:t>середнім</w:t>
      </w:r>
      <w:r w:rsidRPr="00EB2155">
        <w:rPr>
          <w:sz w:val="28"/>
          <w:szCs w:val="28"/>
        </w:rPr>
        <w:t xml:space="preserve"> рівнем знань.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</w:p>
    <w:p w:rsidR="003440F7" w:rsidRPr="00EB2155" w:rsidRDefault="00BF1371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r w:rsidR="003440F7" w:rsidRPr="00EB2155">
        <w:rPr>
          <w:b/>
          <w:sz w:val="28"/>
          <w:szCs w:val="28"/>
          <w:lang w:val="uk-UA"/>
        </w:rPr>
        <w:t>Показники рівня навчальних досягнень по класах</w:t>
      </w:r>
      <w:r w:rsidR="00082D02">
        <w:rPr>
          <w:b/>
          <w:sz w:val="28"/>
          <w:szCs w:val="28"/>
          <w:lang w:val="uk-UA"/>
        </w:rPr>
        <w:t xml:space="preserve"> (2019-2020</w:t>
      </w:r>
      <w:r w:rsidRPr="00EB2155">
        <w:rPr>
          <w:b/>
          <w:sz w:val="28"/>
          <w:szCs w:val="28"/>
          <w:lang w:val="uk-UA"/>
        </w:rPr>
        <w:t xml:space="preserve"> н.р.)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8"/>
        <w:gridCol w:w="1379"/>
      </w:tblGrid>
      <w:tr w:rsidR="003440F7" w:rsidRPr="00EB2155" w:rsidTr="00A12FC9">
        <w:trPr>
          <w:trHeight w:val="497"/>
        </w:trPr>
        <w:tc>
          <w:tcPr>
            <w:tcW w:w="2067" w:type="dxa"/>
            <w:vMerge w:val="restart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0F1939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</w:tr>
      <w:tr w:rsidR="003440F7" w:rsidRPr="00EB2155" w:rsidTr="00A12FC9">
        <w:trPr>
          <w:trHeight w:val="518"/>
        </w:trPr>
        <w:tc>
          <w:tcPr>
            <w:tcW w:w="2067" w:type="dxa"/>
            <w:vMerge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068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9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високий</w:t>
            </w:r>
          </w:p>
        </w:tc>
      </w:tr>
      <w:tr w:rsidR="003440F7" w:rsidRPr="00EB2155" w:rsidTr="00A12FC9">
        <w:trPr>
          <w:trHeight w:val="2071"/>
        </w:trPr>
        <w:tc>
          <w:tcPr>
            <w:tcW w:w="2067" w:type="dxa"/>
            <w:shd w:val="clear" w:color="auto" w:fill="auto"/>
          </w:tcPr>
          <w:p w:rsidR="00082D02" w:rsidRDefault="00082D02" w:rsidP="00082D02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      3</w:t>
            </w:r>
          </w:p>
          <w:p w:rsidR="003440F7" w:rsidRPr="00EB2155" w:rsidRDefault="00082D02" w:rsidP="00082D02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      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6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7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8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9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BB23F6" w:rsidRDefault="00BB23F6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082D02" w:rsidRPr="00082D02" w:rsidRDefault="00082D02" w:rsidP="00082D02">
            <w:pPr>
              <w:rPr>
                <w:rFonts w:eastAsia="Batang"/>
                <w:sz w:val="28"/>
                <w:szCs w:val="28"/>
                <w:lang w:val="uk-UA"/>
              </w:rPr>
            </w:pPr>
            <w:r w:rsidRPr="00082D02">
              <w:rPr>
                <w:rFonts w:eastAsia="Batang"/>
                <w:sz w:val="28"/>
                <w:szCs w:val="28"/>
                <w:lang w:val="uk-UA"/>
              </w:rPr>
              <w:t>1-13%</w:t>
            </w:r>
          </w:p>
          <w:p w:rsidR="00BB23F6" w:rsidRPr="00BB23F6" w:rsidRDefault="00BB23F6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 w:rsidRPr="00BB23F6">
              <w:rPr>
                <w:rFonts w:eastAsia="Batang"/>
                <w:sz w:val="28"/>
                <w:szCs w:val="28"/>
                <w:lang w:val="uk-UA"/>
              </w:rPr>
              <w:t>- 17 %</w:t>
            </w:r>
          </w:p>
          <w:p w:rsidR="003440F7" w:rsidRPr="00BB23F6" w:rsidRDefault="00BB23F6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  <w:r w:rsidR="003440F7" w:rsidRPr="00BB23F6">
              <w:rPr>
                <w:rFonts w:eastAsia="Batang"/>
                <w:sz w:val="28"/>
                <w:szCs w:val="28"/>
                <w:lang w:val="uk-UA"/>
              </w:rPr>
              <w:t>20%</w:t>
            </w:r>
          </w:p>
          <w:p w:rsidR="00082D02" w:rsidRDefault="00082D02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1 - 17 %</w:t>
            </w:r>
          </w:p>
          <w:p w:rsidR="003440F7" w:rsidRPr="00EB2155" w:rsidRDefault="003440F7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BB23F6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1 - </w:t>
            </w:r>
            <w:r w:rsidR="00DF2DBB" w:rsidRPr="00EB2155">
              <w:rPr>
                <w:rFonts w:eastAsia="Batang"/>
                <w:sz w:val="28"/>
                <w:szCs w:val="28"/>
                <w:lang w:val="uk-UA"/>
              </w:rPr>
              <w:t>34 %</w:t>
            </w:r>
          </w:p>
          <w:p w:rsidR="00DF2DBB" w:rsidRPr="00EB2155" w:rsidRDefault="00DF2DBB" w:rsidP="00BB23F6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B23F6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shd w:val="clear" w:color="auto" w:fill="auto"/>
          </w:tcPr>
          <w:p w:rsidR="00082D02" w:rsidRDefault="00082D02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7- 87%</w:t>
            </w:r>
          </w:p>
          <w:p w:rsidR="00BB23F6" w:rsidRDefault="00BB23F6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 – 66 %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4 – 80 %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4 - 80%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4 - 66 %</w:t>
            </w:r>
          </w:p>
          <w:p w:rsidR="003440F7" w:rsidRPr="00EB2155" w:rsidRDefault="00DF2DBB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2 – 67 %</w:t>
            </w:r>
          </w:p>
          <w:p w:rsidR="003440F7" w:rsidRPr="00EB2155" w:rsidRDefault="00DF2DBB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– 33 %</w:t>
            </w:r>
          </w:p>
          <w:p w:rsidR="00DF2DBB" w:rsidRPr="00EB2155" w:rsidRDefault="00DF2DBB" w:rsidP="00082D02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  <w:shd w:val="clear" w:color="auto" w:fill="auto"/>
          </w:tcPr>
          <w:p w:rsidR="00082D02" w:rsidRDefault="00082D02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BB23F6" w:rsidRDefault="00BB23F6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– 17 %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– 17 %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– 33%</w:t>
            </w:r>
          </w:p>
          <w:p w:rsidR="003440F7" w:rsidRPr="00EB2155" w:rsidRDefault="00DF2DBB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–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33</w:t>
            </w:r>
            <w:r w:rsidRPr="00EB2155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BB23F6" w:rsidP="00BF1371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581FCA" w:rsidRPr="00EB2155" w:rsidRDefault="00581FCA" w:rsidP="00BB23F6">
      <w:pPr>
        <w:rPr>
          <w:sz w:val="28"/>
          <w:szCs w:val="28"/>
          <w:lang w:val="uk-UA"/>
        </w:rPr>
      </w:pPr>
    </w:p>
    <w:p w:rsidR="0040242F" w:rsidRPr="00EB2155" w:rsidRDefault="00764A96" w:rsidP="0040242F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r w:rsidR="00581FCA" w:rsidRPr="00EB2155">
        <w:rPr>
          <w:sz w:val="28"/>
          <w:szCs w:val="28"/>
        </w:rPr>
        <w:t>Учні нашо</w:t>
      </w:r>
      <w:r w:rsidR="00581FCA" w:rsidRPr="00EB2155">
        <w:rPr>
          <w:sz w:val="28"/>
          <w:szCs w:val="28"/>
          <w:lang w:val="uk-UA"/>
        </w:rPr>
        <w:t xml:space="preserve">го НВК </w:t>
      </w:r>
      <w:r w:rsidR="00581FCA" w:rsidRPr="00EB2155">
        <w:rPr>
          <w:sz w:val="28"/>
          <w:szCs w:val="28"/>
        </w:rPr>
        <w:t>традиційно активні учасники різноманітних конкурсів. Цього року учасниками конкурсу юних знав</w:t>
      </w:r>
      <w:r w:rsidR="001E58C7">
        <w:rPr>
          <w:sz w:val="28"/>
          <w:szCs w:val="28"/>
        </w:rPr>
        <w:t xml:space="preserve">ців математики «Кенгуру» стали </w:t>
      </w:r>
      <w:r w:rsidR="001E58C7">
        <w:rPr>
          <w:sz w:val="28"/>
          <w:szCs w:val="28"/>
          <w:lang w:val="uk-UA"/>
        </w:rPr>
        <w:t>2</w:t>
      </w:r>
      <w:r w:rsidR="00BB23F6">
        <w:rPr>
          <w:sz w:val="28"/>
          <w:szCs w:val="28"/>
          <w:lang w:val="uk-UA"/>
        </w:rPr>
        <w:t xml:space="preserve">4 </w:t>
      </w:r>
      <w:r w:rsidR="00581FCA" w:rsidRPr="00EB2155">
        <w:rPr>
          <w:sz w:val="28"/>
          <w:szCs w:val="28"/>
        </w:rPr>
        <w:t>учні</w:t>
      </w:r>
      <w:r w:rsidR="00581FCA" w:rsidRPr="00EB2155">
        <w:rPr>
          <w:sz w:val="28"/>
          <w:szCs w:val="28"/>
          <w:lang w:val="uk-UA"/>
        </w:rPr>
        <w:t>.  Протягом року учні школи брали участь у різноманітних Всеукраїнських конкурс</w:t>
      </w:r>
      <w:r w:rsidR="0040242F" w:rsidRPr="00EB2155">
        <w:rPr>
          <w:sz w:val="28"/>
          <w:szCs w:val="28"/>
          <w:lang w:val="uk-UA"/>
        </w:rPr>
        <w:t xml:space="preserve">ах:  „ Лелека”,  „ Соняшник”,  </w:t>
      </w:r>
      <w:r w:rsidR="00581FCA" w:rsidRPr="00EB2155">
        <w:rPr>
          <w:sz w:val="28"/>
          <w:szCs w:val="28"/>
          <w:lang w:val="uk-UA"/>
        </w:rPr>
        <w:t>„Колосок”, „ Левеня”  .Учні школи відзначені сертифікатами та дипломами . Наші учні беруть участь у рай</w:t>
      </w:r>
      <w:r w:rsidR="001E58C7">
        <w:rPr>
          <w:sz w:val="28"/>
          <w:szCs w:val="28"/>
          <w:lang w:val="uk-UA"/>
        </w:rPr>
        <w:t>онних олімпіадах , конкурсах , змаганнях.</w:t>
      </w:r>
    </w:p>
    <w:p w:rsidR="003440F7" w:rsidRPr="00EB2155" w:rsidRDefault="003440F7" w:rsidP="00764A96">
      <w:pPr>
        <w:rPr>
          <w:sz w:val="28"/>
          <w:szCs w:val="28"/>
        </w:rPr>
      </w:pP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 xml:space="preserve">      </w:t>
      </w:r>
      <w:r w:rsidRPr="00EB2155">
        <w:rPr>
          <w:sz w:val="28"/>
          <w:szCs w:val="28"/>
          <w:lang w:val="uk-UA"/>
        </w:rPr>
        <w:t>Педагоги НВК глибоко усвідомлюють, що соціальна адаптація</w:t>
      </w:r>
      <w:r w:rsidR="00DF2DBB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дітей,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Педагоги НВК забезпечують всебічний розвиток особистості, сприяють її самовихованню й самореалізації, спрямовують учнів у своїй діяльності</w:t>
      </w:r>
      <w:r w:rsidRPr="00EB2155">
        <w:rPr>
          <w:sz w:val="28"/>
          <w:szCs w:val="28"/>
        </w:rPr>
        <w:t>   </w:t>
      </w:r>
      <w:r w:rsidRPr="00EB2155">
        <w:rPr>
          <w:sz w:val="28"/>
          <w:szCs w:val="28"/>
          <w:lang w:val="uk-UA"/>
        </w:rPr>
        <w:t>керуватися загальнолюдськими цінностями, глибоко розуміти традиції свого народу. Невід’ємною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частиною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навчального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є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організація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виховної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роботи по втіленню основних орієнтирів виховання учнів 1–11 класів.  </w:t>
      </w:r>
      <w:r w:rsidRPr="00EB2155">
        <w:rPr>
          <w:sz w:val="28"/>
          <w:szCs w:val="28"/>
        </w:rPr>
        <w:t xml:space="preserve">Виконання завдань і </w:t>
      </w:r>
      <w:r w:rsidRPr="00EB2155">
        <w:rPr>
          <w:sz w:val="28"/>
          <w:szCs w:val="28"/>
        </w:rPr>
        <w:lastRenderedPageBreak/>
        <w:t xml:space="preserve">реалізація основних принципів виховної роботи протягом навчального року здійснювалися за основними </w:t>
      </w:r>
      <w:r w:rsidRPr="00EB2155">
        <w:rPr>
          <w:sz w:val="28"/>
          <w:szCs w:val="28"/>
          <w:lang w:val="uk-UA"/>
        </w:rPr>
        <w:t xml:space="preserve">орієнтирами виховання </w:t>
      </w:r>
      <w:r w:rsidRPr="00EB2155">
        <w:rPr>
          <w:sz w:val="28"/>
          <w:szCs w:val="28"/>
        </w:rPr>
        <w:t>: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особистості до суспільства і держави»;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себе;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сім’ї, родини, людей;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праці;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природи;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культури і мистецтва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</w:rPr>
        <w:t xml:space="preserve">Над реалізацією мети  і завдань виховної роботи в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</w:rPr>
        <w:t>в 201</w:t>
      </w:r>
      <w:r w:rsidR="002C66E4">
        <w:rPr>
          <w:sz w:val="28"/>
          <w:szCs w:val="28"/>
          <w:lang w:val="uk-UA"/>
        </w:rPr>
        <w:t>9</w:t>
      </w:r>
      <w:r w:rsidR="002C66E4">
        <w:rPr>
          <w:sz w:val="28"/>
          <w:szCs w:val="28"/>
        </w:rPr>
        <w:t>-20</w:t>
      </w:r>
      <w:r w:rsidR="002C66E4">
        <w:rPr>
          <w:sz w:val="28"/>
          <w:szCs w:val="28"/>
          <w:lang w:val="uk-UA"/>
        </w:rPr>
        <w:t>20</w:t>
      </w:r>
      <w:r w:rsidR="00BB23F6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навчальному році  працювал</w:t>
      </w:r>
      <w:r w:rsidR="003440F7" w:rsidRPr="00EB2155">
        <w:rPr>
          <w:sz w:val="28"/>
          <w:szCs w:val="28"/>
          <w:lang w:val="uk-UA"/>
        </w:rPr>
        <w:t>и</w:t>
      </w:r>
      <w:r w:rsidR="003440F7" w:rsidRPr="00EB2155">
        <w:rPr>
          <w:sz w:val="28"/>
          <w:szCs w:val="28"/>
        </w:rPr>
        <w:t xml:space="preserve"> </w:t>
      </w:r>
      <w:r w:rsidR="00BB23F6">
        <w:rPr>
          <w:sz w:val="28"/>
          <w:szCs w:val="28"/>
          <w:lang w:val="uk-UA"/>
        </w:rPr>
        <w:t>3</w:t>
      </w:r>
      <w:r w:rsidR="003440F7"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класн</w:t>
      </w:r>
      <w:r w:rsidR="003440F7" w:rsidRPr="00EB2155">
        <w:rPr>
          <w:sz w:val="28"/>
          <w:szCs w:val="28"/>
          <w:lang w:val="uk-UA"/>
        </w:rPr>
        <w:t>их</w:t>
      </w:r>
      <w:r w:rsidR="003440F7" w:rsidRPr="00EB2155">
        <w:rPr>
          <w:sz w:val="28"/>
          <w:szCs w:val="28"/>
        </w:rPr>
        <w:t xml:space="preserve"> керівник</w:t>
      </w:r>
      <w:r w:rsidR="003440F7" w:rsidRPr="00EB2155">
        <w:rPr>
          <w:sz w:val="28"/>
          <w:szCs w:val="28"/>
          <w:lang w:val="uk-UA"/>
        </w:rPr>
        <w:t>и</w:t>
      </w:r>
      <w:r w:rsidR="003440F7" w:rsidRPr="00EB2155">
        <w:rPr>
          <w:sz w:val="28"/>
          <w:szCs w:val="28"/>
        </w:rPr>
        <w:t xml:space="preserve"> 1-4 класів, </w:t>
      </w:r>
      <w:r w:rsidR="002C66E4">
        <w:rPr>
          <w:sz w:val="28"/>
          <w:szCs w:val="28"/>
          <w:lang w:val="uk-UA"/>
        </w:rPr>
        <w:t>2</w:t>
      </w:r>
      <w:r w:rsidR="00BB23F6">
        <w:rPr>
          <w:sz w:val="28"/>
          <w:szCs w:val="28"/>
        </w:rPr>
        <w:t>  класн</w:t>
      </w:r>
      <w:r w:rsidR="002C66E4">
        <w:rPr>
          <w:sz w:val="28"/>
          <w:szCs w:val="28"/>
          <w:lang w:val="uk-UA"/>
        </w:rPr>
        <w:t>их</w:t>
      </w:r>
      <w:r w:rsidR="00BB23F6">
        <w:rPr>
          <w:sz w:val="28"/>
          <w:szCs w:val="28"/>
          <w:lang w:val="uk-UA"/>
        </w:rPr>
        <w:t xml:space="preserve"> </w:t>
      </w:r>
      <w:r w:rsidR="00BB23F6">
        <w:rPr>
          <w:sz w:val="28"/>
          <w:szCs w:val="28"/>
        </w:rPr>
        <w:t>керівник</w:t>
      </w:r>
      <w:r w:rsidR="002C66E4">
        <w:rPr>
          <w:sz w:val="28"/>
          <w:szCs w:val="28"/>
          <w:lang w:val="uk-UA"/>
        </w:rPr>
        <w:t xml:space="preserve">и </w:t>
      </w:r>
      <w:r w:rsidR="00BB23F6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5-</w:t>
      </w:r>
      <w:r w:rsidR="003440F7" w:rsidRPr="00EB2155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</w:rPr>
        <w:t xml:space="preserve"> класів.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Національно-громадянське виховання у 201</w:t>
      </w:r>
      <w:r w:rsidR="00C50D90">
        <w:rPr>
          <w:sz w:val="28"/>
          <w:szCs w:val="28"/>
          <w:lang w:val="uk-UA"/>
        </w:rPr>
        <w:t>9-2020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навчальному році реалізовувалося через проведення таких заходів, як декада Мужності і Слави, Тиждень Гідності та Свободи,  Шевченківські дні, заходи до Дня Соборності України, День пам'яті Героїв Небесної Сотні,  День пам'яті і примирення і День Перемоги над нацизмом у Європі, День Європи, години спілкування та виховні години.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</w:rPr>
        <w:t>У рамках екологічного виховання у 201</w:t>
      </w:r>
      <w:r w:rsidR="00C50D90">
        <w:rPr>
          <w:sz w:val="28"/>
          <w:szCs w:val="28"/>
          <w:lang w:val="uk-UA"/>
        </w:rPr>
        <w:t>9</w:t>
      </w:r>
      <w:r w:rsidR="00C50D90">
        <w:rPr>
          <w:sz w:val="28"/>
          <w:szCs w:val="28"/>
        </w:rPr>
        <w:t>-20</w:t>
      </w:r>
      <w:r w:rsidR="00C50D90">
        <w:rPr>
          <w:sz w:val="28"/>
          <w:szCs w:val="28"/>
          <w:lang w:val="uk-UA"/>
        </w:rPr>
        <w:t>20</w:t>
      </w:r>
      <w:r w:rsidR="00BB23F6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н.р. відбулись трудові екологічні десанти з покращення та благоустрою прилеглої до </w:t>
      </w:r>
      <w:r w:rsidR="003440F7" w:rsidRPr="00EB2155">
        <w:rPr>
          <w:sz w:val="28"/>
          <w:szCs w:val="28"/>
          <w:lang w:val="uk-UA"/>
        </w:rPr>
        <w:t>НВК</w:t>
      </w:r>
      <w:r w:rsidR="003440F7" w:rsidRPr="00EB2155">
        <w:rPr>
          <w:sz w:val="28"/>
          <w:szCs w:val="28"/>
        </w:rPr>
        <w:t xml:space="preserve"> території,  місячники з благоустрою. 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Формування основ здорового способу життя здійснювалося через проведення різноманітних шкільних спортивних змагань, акції «Молодь проти наркоманії і СНІДу», тижня «Молодь обирає здоровий спосіб життя» у рамках яких відбулися тематичні бесіди, конкурс плакатів, спортивні змагання «Веселі старти».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  <w:lang w:val="uk-UA"/>
        </w:rPr>
        <w:t>Морально-правове виховання учнів НВК реалізовувалося через проведення Всеукраїнського тижня права у грудні 201</w:t>
      </w:r>
      <w:r w:rsidR="007135E8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  <w:lang w:val="uk-UA"/>
        </w:rPr>
        <w:t xml:space="preserve"> року, тижнів боротьби з наркоманією, алкоголізмом, тютюнопалінням,  конкурсу плакатів та малюнків «Права очима дітей», батьківських зборів, лекцій для батьків, тематичних виховних годин.</w:t>
      </w:r>
    </w:p>
    <w:p w:rsidR="003440F7" w:rsidRPr="00EB2155" w:rsidRDefault="00764A96" w:rsidP="00764A96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</w:rPr>
        <w:t>Перевага малокомплектно</w:t>
      </w:r>
      <w:r w:rsidR="003440F7" w:rsidRPr="00EB2155">
        <w:rPr>
          <w:sz w:val="28"/>
          <w:szCs w:val="28"/>
          <w:lang w:val="uk-UA"/>
        </w:rPr>
        <w:t xml:space="preserve">го закладу </w:t>
      </w:r>
      <w:r w:rsidR="003440F7" w:rsidRPr="00EB2155">
        <w:rPr>
          <w:sz w:val="28"/>
          <w:szCs w:val="28"/>
        </w:rPr>
        <w:t xml:space="preserve"> в тому, що класний керівник</w:t>
      </w:r>
      <w:r w:rsidR="003440F7" w:rsidRPr="00EB2155">
        <w:rPr>
          <w:sz w:val="28"/>
          <w:szCs w:val="28"/>
          <w:lang w:val="uk-UA"/>
        </w:rPr>
        <w:t>, вихователь</w:t>
      </w:r>
      <w:r w:rsidR="003440F7" w:rsidRPr="00EB2155">
        <w:rPr>
          <w:sz w:val="28"/>
          <w:szCs w:val="28"/>
        </w:rPr>
        <w:t xml:space="preserve"> має можливість приділити більше уваги кожн</w:t>
      </w:r>
      <w:r w:rsidR="003440F7" w:rsidRPr="00EB2155">
        <w:rPr>
          <w:sz w:val="28"/>
          <w:szCs w:val="28"/>
          <w:lang w:val="uk-UA"/>
        </w:rPr>
        <w:t>ій дитині</w:t>
      </w:r>
      <w:r w:rsidR="003440F7" w:rsidRPr="00EB2155">
        <w:rPr>
          <w:sz w:val="28"/>
          <w:szCs w:val="28"/>
        </w:rPr>
        <w:t xml:space="preserve">, а, отже, краще пізнати </w:t>
      </w:r>
      <w:r w:rsidR="003440F7" w:rsidRPr="00EB2155">
        <w:rPr>
          <w:sz w:val="28"/>
          <w:szCs w:val="28"/>
          <w:lang w:val="uk-UA"/>
        </w:rPr>
        <w:t>її</w:t>
      </w:r>
      <w:r w:rsidR="003440F7" w:rsidRPr="00EB2155">
        <w:rPr>
          <w:sz w:val="28"/>
          <w:szCs w:val="28"/>
        </w:rPr>
        <w:t>. Класний керівник</w:t>
      </w:r>
      <w:r w:rsidR="003440F7" w:rsidRPr="00EB2155">
        <w:rPr>
          <w:sz w:val="28"/>
          <w:szCs w:val="28"/>
          <w:lang w:val="uk-UA"/>
        </w:rPr>
        <w:t>, вихователь</w:t>
      </w:r>
      <w:r w:rsidR="003440F7" w:rsidRPr="00EB2155">
        <w:rPr>
          <w:sz w:val="28"/>
          <w:szCs w:val="28"/>
        </w:rPr>
        <w:t xml:space="preserve"> має можливість вести спостереження за майбутнім своїм вихованцем, починаючи з перших днів навчання дитини. Тому в </w:t>
      </w:r>
      <w:r w:rsidR="003440F7" w:rsidRPr="00EB2155">
        <w:rPr>
          <w:sz w:val="28"/>
          <w:szCs w:val="28"/>
          <w:lang w:val="uk-UA"/>
        </w:rPr>
        <w:t xml:space="preserve">першому, </w:t>
      </w:r>
      <w:r w:rsidR="003440F7" w:rsidRPr="00EB2155">
        <w:rPr>
          <w:sz w:val="28"/>
          <w:szCs w:val="28"/>
        </w:rPr>
        <w:t>п’ятому класі класний керівник не розпочинає вивчення особливостей кожного учня, а продовжує, поглиблює на основі характеристики</w:t>
      </w:r>
      <w:r w:rsidR="003440F7" w:rsidRPr="00EB2155">
        <w:rPr>
          <w:sz w:val="28"/>
          <w:szCs w:val="28"/>
          <w:lang w:val="uk-UA"/>
        </w:rPr>
        <w:t xml:space="preserve"> вихователя, </w:t>
      </w:r>
      <w:r w:rsidR="003440F7" w:rsidRPr="00EB2155">
        <w:rPr>
          <w:sz w:val="28"/>
          <w:szCs w:val="28"/>
        </w:rPr>
        <w:t xml:space="preserve"> класовода та своїх власних висновків.  Класні керівники здійснюють постійний контроль за відвідуванням занять учнів, за успішністю знань, проводять необхідні педагогічні консультації з батьками</w:t>
      </w:r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>, обстежують умови проживання дітей в сім’ї, вивчають характер та  прояви особистості</w:t>
      </w:r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>, здійснюють всю виховну роботу з дітьми девіантної поведінки, зустрічаються з учнями та їх батьками за місцем мешкання, проводять роботу по залученню учнів в гуртки та секції за інтересами, залучають до роботи у класі та в школі. У ході профілактики правопорушень контроль за відвідуванням учнями занять ведеться вчителями й класними керівниками у класному журналі, а черговим учителем у спеціальному журналі відвідування занять.</w:t>
      </w:r>
    </w:p>
    <w:p w:rsidR="003440F7" w:rsidRPr="00EB2155" w:rsidRDefault="00764A96" w:rsidP="00764A96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r w:rsidR="003440F7" w:rsidRPr="00EB2155">
        <w:rPr>
          <w:sz w:val="28"/>
          <w:szCs w:val="28"/>
        </w:rPr>
        <w:t xml:space="preserve">Художньо-естетичний аспект виховної роботи знайшов свою реалізацію в проведенні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</w:rPr>
        <w:t>таких заходів: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 свято Першого дзвоника,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 День Учителя,</w:t>
      </w:r>
    </w:p>
    <w:p w:rsidR="003440F7" w:rsidRPr="007135E8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7135E8">
        <w:rPr>
          <w:sz w:val="28"/>
          <w:szCs w:val="28"/>
          <w:lang w:val="uk-UA"/>
        </w:rPr>
        <w:t>День Українського Козацтва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lastRenderedPageBreak/>
        <w:t>-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День Святого Миколая,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Новорічні вистави (1-4 класи), Новорічний бал (5-</w:t>
      </w:r>
      <w:r w:rsidRPr="00EB2155">
        <w:rPr>
          <w:sz w:val="28"/>
          <w:szCs w:val="28"/>
          <w:lang w:val="uk-UA"/>
        </w:rPr>
        <w:t xml:space="preserve">9 </w:t>
      </w:r>
      <w:r w:rsidRPr="00EB2155">
        <w:rPr>
          <w:sz w:val="28"/>
          <w:szCs w:val="28"/>
        </w:rPr>
        <w:t>класи),</w:t>
      </w:r>
      <w:r w:rsidRPr="00EB2155">
        <w:rPr>
          <w:sz w:val="28"/>
          <w:szCs w:val="28"/>
          <w:lang w:val="uk-UA"/>
        </w:rPr>
        <w:t xml:space="preserve"> різновікова група ДНЗ,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 день захисника Ві</w:t>
      </w:r>
      <w:r w:rsidR="007135E8">
        <w:rPr>
          <w:sz w:val="28"/>
          <w:szCs w:val="28"/>
        </w:rPr>
        <w:t>тчизни (1-</w:t>
      </w:r>
      <w:r w:rsidR="007135E8">
        <w:rPr>
          <w:sz w:val="28"/>
          <w:szCs w:val="28"/>
          <w:lang w:val="uk-UA"/>
        </w:rPr>
        <w:t>9</w:t>
      </w:r>
      <w:r w:rsidRPr="00EB2155">
        <w:rPr>
          <w:sz w:val="28"/>
          <w:szCs w:val="28"/>
        </w:rPr>
        <w:t xml:space="preserve"> кл.)</w:t>
      </w:r>
      <w:r w:rsidRPr="00EB2155">
        <w:rPr>
          <w:sz w:val="28"/>
          <w:szCs w:val="28"/>
          <w:lang w:val="uk-UA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 Святковий концерт «8 березня»</w:t>
      </w:r>
      <w:r w:rsidRPr="00EB2155">
        <w:rPr>
          <w:sz w:val="28"/>
          <w:szCs w:val="28"/>
          <w:lang w:val="uk-UA"/>
        </w:rPr>
        <w:t xml:space="preserve"> 1-9 класи, різновікова група ДНЗ,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Pr="00EB2155">
        <w:rPr>
          <w:sz w:val="28"/>
          <w:szCs w:val="28"/>
        </w:rPr>
        <w:t>- день гумору (1-4 кл.)</w:t>
      </w:r>
      <w:r w:rsidRPr="00EB2155">
        <w:rPr>
          <w:sz w:val="28"/>
          <w:szCs w:val="28"/>
          <w:lang w:val="uk-UA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7135E8">
        <w:rPr>
          <w:sz w:val="28"/>
          <w:szCs w:val="28"/>
          <w:lang w:val="uk-UA"/>
        </w:rPr>
        <w:t>Онлайн-</w:t>
      </w:r>
      <w:r w:rsidRPr="00EB2155">
        <w:rPr>
          <w:sz w:val="28"/>
          <w:szCs w:val="28"/>
          <w:lang w:val="uk-UA"/>
        </w:rPr>
        <w:t>свято</w:t>
      </w:r>
      <w:r w:rsidR="007135E8">
        <w:rPr>
          <w:sz w:val="28"/>
          <w:szCs w:val="28"/>
          <w:lang w:val="uk-UA"/>
        </w:rPr>
        <w:t xml:space="preserve"> «Парад вишиванок» (1 – 9 класи</w:t>
      </w:r>
      <w:r w:rsidRPr="00EB2155">
        <w:rPr>
          <w:sz w:val="28"/>
          <w:szCs w:val="28"/>
          <w:lang w:val="uk-UA"/>
        </w:rPr>
        <w:t>),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7135E8">
        <w:rPr>
          <w:sz w:val="28"/>
          <w:szCs w:val="28"/>
          <w:lang w:val="uk-UA"/>
        </w:rPr>
        <w:t>Онлайн-с</w:t>
      </w:r>
      <w:r w:rsidRPr="00EB2155">
        <w:rPr>
          <w:sz w:val="28"/>
          <w:szCs w:val="28"/>
        </w:rPr>
        <w:t>вято Останнього дзвоника</w:t>
      </w:r>
      <w:r w:rsidRPr="00EB2155">
        <w:rPr>
          <w:sz w:val="28"/>
          <w:szCs w:val="28"/>
          <w:lang w:val="uk-UA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</w:t>
      </w:r>
      <w:r w:rsidR="007135E8">
        <w:rPr>
          <w:sz w:val="28"/>
          <w:szCs w:val="28"/>
          <w:lang w:val="uk-UA"/>
        </w:rPr>
        <w:t>Онлайн- с</w:t>
      </w:r>
      <w:r w:rsidRPr="00EB2155">
        <w:rPr>
          <w:sz w:val="28"/>
          <w:szCs w:val="28"/>
          <w:lang w:val="uk-UA"/>
        </w:rPr>
        <w:t>вято «Прощавай наш дитсадок» (різновікова група ДНЗ).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Велику увагу педколектив приділяв патріотичному, екологічному та морально-правовому вихованню.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Протягом року були проведені загальношкільні заходи: „Операція „Ветеран”, лінійка до Дня Збройних Сил України</w:t>
      </w:r>
      <w:r w:rsidR="004A33F1">
        <w:rPr>
          <w:sz w:val="28"/>
          <w:szCs w:val="28"/>
          <w:lang w:val="uk-UA"/>
        </w:rPr>
        <w:t xml:space="preserve">, </w:t>
      </w:r>
      <w:r w:rsidRPr="00EB2155">
        <w:rPr>
          <w:sz w:val="28"/>
          <w:szCs w:val="28"/>
          <w:lang w:val="uk-UA"/>
        </w:rPr>
        <w:t>тиждень</w:t>
      </w:r>
      <w:r w:rsidR="004A33F1">
        <w:rPr>
          <w:sz w:val="28"/>
          <w:szCs w:val="28"/>
          <w:lang w:val="uk-UA"/>
        </w:rPr>
        <w:t xml:space="preserve"> початкової школи</w:t>
      </w:r>
      <w:r w:rsidRPr="00EB2155">
        <w:rPr>
          <w:sz w:val="28"/>
          <w:szCs w:val="28"/>
          <w:lang w:val="uk-UA"/>
        </w:rPr>
        <w:t>, української мови , , лінійка до Дня визволення Батьківщини, до Дня Чорнобильської трагедії.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Вчителі нашого НВК  прагнуть зробити життя дітей насиченим, змістовним, цікавим.</w:t>
      </w:r>
    </w:p>
    <w:p w:rsidR="003440F7" w:rsidRPr="00EB2155" w:rsidRDefault="003440F7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У зв</w:t>
      </w:r>
      <w:r w:rsidRPr="00EB2155">
        <w:rPr>
          <w:sz w:val="28"/>
          <w:szCs w:val="28"/>
        </w:rPr>
        <w:t>’</w:t>
      </w:r>
      <w:r w:rsidRPr="00EB2155">
        <w:rPr>
          <w:sz w:val="28"/>
          <w:szCs w:val="28"/>
          <w:lang w:val="uk-UA"/>
        </w:rPr>
        <w:t>язку з цим у НВК склалася певна система виховної роботи. Усі молодші й старші класи є членами громадських організацій – Країни Барвінкової і Країни Веселкової. До складу Країни Барвінкової входять діти 1 - 4 класів, які працюють за програмою «Дивоколо веселих та кмітливих» , яка базується на елементах гри , ігрових ситуацій.   Кожен клас – це барвінковий з</w:t>
      </w:r>
      <w:r w:rsidR="00DF2DBB" w:rsidRPr="00EB2155">
        <w:rPr>
          <w:sz w:val="28"/>
          <w:szCs w:val="28"/>
          <w:lang w:val="uk-UA"/>
        </w:rPr>
        <w:t>агін. Він має свою назву, девіз.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У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</w:t>
      </w:r>
      <w:r w:rsidR="00607548" w:rsidRPr="00EB2155">
        <w:rPr>
          <w:sz w:val="28"/>
          <w:szCs w:val="28"/>
          <w:lang w:val="uk-UA"/>
        </w:rPr>
        <w:t>налагоджено</w:t>
      </w:r>
      <w:r w:rsidR="00607548" w:rsidRPr="00EB2155">
        <w:rPr>
          <w:sz w:val="28"/>
          <w:szCs w:val="28"/>
        </w:rPr>
        <w:t xml:space="preserve"> </w:t>
      </w:r>
      <w:r w:rsidRPr="00EB2155">
        <w:rPr>
          <w:sz w:val="28"/>
          <w:szCs w:val="28"/>
        </w:rPr>
        <w:t>працює учнівське самоврядування у вигляді  МІГів (малих  ініціативних груп ).</w:t>
      </w:r>
      <w:r w:rsidRPr="00EB2155">
        <w:rPr>
          <w:sz w:val="28"/>
          <w:szCs w:val="28"/>
          <w:lang w:val="uk-UA"/>
        </w:rPr>
        <w:t xml:space="preserve"> (дальше: МІГ)</w:t>
      </w:r>
    </w:p>
    <w:p w:rsidR="00607548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r w:rsidRPr="00EB2155">
        <w:rPr>
          <w:sz w:val="28"/>
          <w:szCs w:val="28"/>
        </w:rPr>
        <w:t>До складу МІГ входять по 2- 3 учні від кожного класу (5-</w:t>
      </w:r>
      <w:r w:rsidRPr="00EB2155">
        <w:rPr>
          <w:sz w:val="28"/>
          <w:szCs w:val="28"/>
          <w:lang w:val="uk-UA"/>
        </w:rPr>
        <w:t>9</w:t>
      </w:r>
      <w:r w:rsidRPr="00EB2155">
        <w:rPr>
          <w:sz w:val="28"/>
          <w:szCs w:val="28"/>
        </w:rPr>
        <w:t>). Кон</w:t>
      </w:r>
      <w:r w:rsidRPr="00EB2155">
        <w:rPr>
          <w:sz w:val="28"/>
          <w:szCs w:val="28"/>
        </w:rPr>
        <w:softHyphen/>
        <w:t>тролює роботу МІГ</w:t>
      </w:r>
      <w:r w:rsidRPr="00EB2155">
        <w:rPr>
          <w:sz w:val="28"/>
          <w:szCs w:val="28"/>
          <w:lang w:val="uk-UA"/>
        </w:rPr>
        <w:t xml:space="preserve"> (навчальної, інформаційної, бібліотеч</w:t>
      </w:r>
      <w:r w:rsidRPr="00EB2155">
        <w:rPr>
          <w:sz w:val="28"/>
          <w:szCs w:val="28"/>
          <w:lang w:val="uk-UA"/>
        </w:rPr>
        <w:softHyphen/>
        <w:t>ної, господарської, спортивної, організації дозвілля )</w:t>
      </w:r>
      <w:r w:rsidR="00607548">
        <w:rPr>
          <w:sz w:val="28"/>
          <w:szCs w:val="28"/>
          <w:lang w:val="uk-UA"/>
        </w:rPr>
        <w:t xml:space="preserve"> адмі</w:t>
      </w:r>
      <w:r w:rsidR="00607548">
        <w:rPr>
          <w:sz w:val="28"/>
          <w:szCs w:val="28"/>
          <w:lang w:val="uk-UA"/>
        </w:rPr>
        <w:softHyphen/>
        <w:t>ністративна МІГ ( голова</w:t>
      </w:r>
      <w:r w:rsidR="00607548" w:rsidRPr="00607548">
        <w:rPr>
          <w:sz w:val="28"/>
          <w:szCs w:val="28"/>
        </w:rPr>
        <w:t xml:space="preserve"> </w:t>
      </w:r>
      <w:r w:rsidR="00607548">
        <w:rPr>
          <w:sz w:val="28"/>
          <w:szCs w:val="28"/>
        </w:rPr>
        <w:t>учнівськ</w:t>
      </w:r>
      <w:r w:rsidR="00607548">
        <w:rPr>
          <w:sz w:val="28"/>
          <w:szCs w:val="28"/>
          <w:lang w:val="uk-UA"/>
        </w:rPr>
        <w:t>ого</w:t>
      </w:r>
      <w:r w:rsidR="00607548" w:rsidRPr="00EB2155">
        <w:rPr>
          <w:sz w:val="28"/>
          <w:szCs w:val="28"/>
        </w:rPr>
        <w:t xml:space="preserve"> самоврядування</w:t>
      </w:r>
      <w:r w:rsidR="00607548">
        <w:rPr>
          <w:sz w:val="28"/>
          <w:szCs w:val="28"/>
          <w:lang w:val="uk-UA"/>
        </w:rPr>
        <w:t xml:space="preserve"> – Перевезій А.,</w:t>
      </w:r>
    </w:p>
    <w:p w:rsidR="003440F7" w:rsidRPr="00EB2155" w:rsidRDefault="00DF2DBB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9 кл.) </w:t>
      </w:r>
      <w:r w:rsidR="003440F7" w:rsidRPr="00EB2155">
        <w:rPr>
          <w:sz w:val="28"/>
          <w:szCs w:val="28"/>
        </w:rPr>
        <w:t>.  Протягом навчального року міні ініціативними групами було про</w:t>
      </w:r>
      <w:r w:rsidR="003440F7" w:rsidRPr="00EB2155">
        <w:rPr>
          <w:sz w:val="28"/>
          <w:szCs w:val="28"/>
        </w:rPr>
        <w:softHyphen/>
        <w:t>ведено: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рейд-перевірки виконання домашніх завдань;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рейд-перевірки чистоти класних кімнат;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рейд-перевірки стану підручників, збережен</w:t>
      </w:r>
      <w:r w:rsidRPr="00EB2155">
        <w:rPr>
          <w:sz w:val="28"/>
          <w:szCs w:val="28"/>
        </w:rPr>
        <w:softHyphen/>
        <w:t>ня шкільних меблів;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  рейд-перевірки дотримання учнями внутрішкільного розпорядку;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>Надавали допомогу у підготовці та проведенні предметних тижнів, тематичних інформацій. Проводили засідання МІГ. Організовували та проводили тематичні лінійки, загально</w:t>
      </w:r>
      <w:r w:rsidR="00DF2DBB" w:rsidRPr="00EB2155">
        <w:rPr>
          <w:sz w:val="28"/>
          <w:szCs w:val="28"/>
        </w:rPr>
        <w:t>шкільні свята.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</w:t>
      </w:r>
      <w:r w:rsidRPr="00EB2155">
        <w:rPr>
          <w:sz w:val="28"/>
          <w:szCs w:val="28"/>
          <w:lang w:val="uk-UA"/>
        </w:rPr>
        <w:t xml:space="preserve">      Працюють предметні гуртки</w:t>
      </w:r>
      <w:r w:rsidR="00DF2DBB" w:rsidRPr="00EB2155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У НВК всебічно підтримується здорова конкуренція: органами учнівського самоврядування в кожному класі визначаються кращі учні, враховуючи результати навчання, участь у громадському житті, в олімпіадах, змагання, конкурсах.                                                                                                         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</w:t>
      </w:r>
      <w:r w:rsidRPr="00EB2155">
        <w:rPr>
          <w:sz w:val="28"/>
          <w:szCs w:val="28"/>
        </w:rPr>
        <w:t>Аналітична робота відображена на змінних стендах: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  рейтингова таблиця «Знайди себе»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 xml:space="preserve">-    екран змагання за звання « Кращий клас»                                                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У НВК н</w:t>
      </w:r>
      <w:r w:rsidRPr="00EB2155">
        <w:rPr>
          <w:sz w:val="28"/>
          <w:szCs w:val="28"/>
        </w:rPr>
        <w:t>айкращі учні та класи в кінці семестру за результатами роботи нагороджуються подарунками, призами, почесними грамотами.</w:t>
      </w:r>
    </w:p>
    <w:p w:rsidR="00764A96" w:rsidRPr="00EB2155" w:rsidRDefault="003440F7" w:rsidP="00764A96">
      <w:pPr>
        <w:spacing w:line="360" w:lineRule="auto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</w:t>
      </w:r>
      <w:r w:rsidRPr="00EB2155">
        <w:rPr>
          <w:sz w:val="28"/>
          <w:szCs w:val="28"/>
        </w:rPr>
        <w:t xml:space="preserve">рацюють на добровільних засадах </w:t>
      </w:r>
      <w:r w:rsidR="004B3F8C" w:rsidRPr="00EB2155">
        <w:rPr>
          <w:sz w:val="28"/>
          <w:szCs w:val="28"/>
          <w:lang w:val="uk-UA"/>
        </w:rPr>
        <w:t xml:space="preserve">предметні </w:t>
      </w:r>
      <w:r w:rsidRPr="00EB2155">
        <w:rPr>
          <w:sz w:val="28"/>
          <w:szCs w:val="28"/>
        </w:rPr>
        <w:t>гуртки</w:t>
      </w:r>
      <w:r w:rsidR="004B3F8C" w:rsidRPr="00EB2155">
        <w:rPr>
          <w:sz w:val="28"/>
          <w:szCs w:val="28"/>
          <w:lang w:val="uk-UA"/>
        </w:rPr>
        <w:t xml:space="preserve">. </w:t>
      </w:r>
    </w:p>
    <w:p w:rsidR="00764A96" w:rsidRPr="00EB2155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lastRenderedPageBreak/>
        <w:t xml:space="preserve">5. Вжиті керівником заходи щодо зміцнення та модернізації матеріально-технічної бази навчального закладу.  </w:t>
      </w:r>
    </w:p>
    <w:p w:rsidR="00764A96" w:rsidRPr="0040242F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0242F">
        <w:rPr>
          <w:b/>
          <w:sz w:val="28"/>
          <w:szCs w:val="28"/>
          <w:lang w:val="uk-UA"/>
        </w:rPr>
        <w:t xml:space="preserve">Залучення додаткових джерел фінансування навчального закладу та їх раціональне використання.  </w:t>
      </w:r>
    </w:p>
    <w:p w:rsidR="00764A96" w:rsidRPr="0040242F" w:rsidRDefault="00764A96" w:rsidP="00764A96">
      <w:pPr>
        <w:widowControl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40242F">
        <w:rPr>
          <w:sz w:val="28"/>
          <w:szCs w:val="28"/>
          <w:lang w:val="uk-UA"/>
        </w:rPr>
        <w:t xml:space="preserve">Діяльність школи забезпечувалась, виходячи з фактичних обсягів фінансування. Проводиться робота з забезпечення розвитку та зміцнення матеріально-технічної бази школи, створення оптимальних умов для організації навчально-виховного процесу. Приміщення школи було повністю підготовлено до нового навчального року та до осінньо-зимового сезону: </w:t>
      </w:r>
      <w:r w:rsidRPr="0040242F">
        <w:rPr>
          <w:b/>
          <w:sz w:val="28"/>
          <w:szCs w:val="28"/>
          <w:lang w:val="uk-UA"/>
        </w:rPr>
        <w:t xml:space="preserve"> </w:t>
      </w:r>
      <w:r w:rsidRPr="0040242F">
        <w:rPr>
          <w:sz w:val="28"/>
          <w:szCs w:val="28"/>
          <w:lang w:val="uk-UA"/>
        </w:rPr>
        <w:t>Зміцнення матеріально-технічної бази школи в більшій мірі залежить від роботи з додатковими надходженнями позабюджетних коштів.</w:t>
      </w:r>
    </w:p>
    <w:p w:rsidR="00764A96" w:rsidRPr="0040242F" w:rsidRDefault="00764A96" w:rsidP="00764A96">
      <w:pPr>
        <w:spacing w:line="360" w:lineRule="auto"/>
        <w:jc w:val="both"/>
        <w:rPr>
          <w:sz w:val="28"/>
          <w:szCs w:val="28"/>
          <w:lang w:val="uk-UA"/>
        </w:rPr>
      </w:pPr>
      <w:r w:rsidRPr="0040242F">
        <w:rPr>
          <w:sz w:val="28"/>
          <w:szCs w:val="28"/>
          <w:lang w:val="uk-UA"/>
        </w:rPr>
        <w:t>Адміністрація школи приділяє велику увагу роботі щодо пошуку додаткових спонсорських надходжень. Так, за рахунок батьківських  коштів придбані такі матеріальні цінності та здійснені витрати:</w:t>
      </w:r>
    </w:p>
    <w:p w:rsidR="00764A96" w:rsidRPr="00EB2155" w:rsidRDefault="00764A96" w:rsidP="002E60B8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 xml:space="preserve"> Будівля </w:t>
      </w:r>
      <w:r w:rsidR="00BB23F6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>прийнята в експлуатацію</w:t>
      </w:r>
      <w:r w:rsidR="00607548">
        <w:rPr>
          <w:sz w:val="28"/>
          <w:szCs w:val="28"/>
          <w:lang w:val="uk-UA"/>
        </w:rPr>
        <w:t xml:space="preserve"> 58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рок</w:t>
      </w:r>
      <w:r w:rsidRPr="00EB2155">
        <w:rPr>
          <w:sz w:val="28"/>
          <w:szCs w:val="28"/>
          <w:lang w:val="uk-UA"/>
        </w:rPr>
        <w:t xml:space="preserve">ів </w:t>
      </w:r>
      <w:r w:rsidRPr="00EB2155">
        <w:rPr>
          <w:sz w:val="28"/>
          <w:szCs w:val="28"/>
        </w:rPr>
        <w:t>назад. Але,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незважаючи на  вік та зношеність, адміністрація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разом з колективом постійно працює над удосконаленням матеріально-технічної бази, підтриманню її у робочому стані. Фінансування потреб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проводиться централізованою бухгалтерією відділу освіти</w:t>
      </w:r>
      <w:r w:rsidRPr="00EB2155">
        <w:rPr>
          <w:sz w:val="28"/>
          <w:szCs w:val="28"/>
          <w:lang w:val="uk-UA"/>
        </w:rPr>
        <w:t xml:space="preserve"> Бершадс</w:t>
      </w:r>
      <w:r w:rsidRPr="00EB2155">
        <w:rPr>
          <w:sz w:val="28"/>
          <w:szCs w:val="28"/>
        </w:rPr>
        <w:t>ької  РДА. Однією  зі  складових  навчального  процесу  є  зміцнення  матері</w:t>
      </w:r>
      <w:r w:rsidRPr="00EB2155">
        <w:rPr>
          <w:sz w:val="28"/>
          <w:szCs w:val="28"/>
          <w:lang w:val="uk-UA"/>
        </w:rPr>
        <w:t>-</w:t>
      </w:r>
      <w:r w:rsidRPr="00EB2155">
        <w:rPr>
          <w:sz w:val="28"/>
          <w:szCs w:val="28"/>
        </w:rPr>
        <w:t xml:space="preserve">ально-технічної  бази 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. </w:t>
      </w:r>
    </w:p>
    <w:p w:rsidR="00764A96" w:rsidRPr="009A7F84" w:rsidRDefault="00764A96" w:rsidP="00764A96">
      <w:pPr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</w:rPr>
        <w:t xml:space="preserve">За  </w:t>
      </w:r>
      <w:r w:rsidRPr="009A7F84">
        <w:rPr>
          <w:b/>
          <w:sz w:val="28"/>
          <w:szCs w:val="28"/>
          <w:lang w:val="uk-UA"/>
        </w:rPr>
        <w:t xml:space="preserve">спонсорські </w:t>
      </w:r>
      <w:r w:rsidR="00A3359A" w:rsidRPr="009A7F84">
        <w:rPr>
          <w:b/>
          <w:sz w:val="28"/>
          <w:szCs w:val="28"/>
        </w:rPr>
        <w:t>кошти</w:t>
      </w:r>
      <w:r w:rsidR="00A3359A" w:rsidRPr="009A7F84">
        <w:rPr>
          <w:b/>
          <w:sz w:val="28"/>
          <w:szCs w:val="28"/>
          <w:lang w:val="uk-UA"/>
        </w:rPr>
        <w:t xml:space="preserve"> придбано: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</w:t>
      </w:r>
      <w:r w:rsidR="002E60B8">
        <w:rPr>
          <w:sz w:val="28"/>
          <w:szCs w:val="28"/>
          <w:lang w:val="uk-UA"/>
        </w:rPr>
        <w:t>фарбування фасаду</w:t>
      </w:r>
      <w:r w:rsidR="00EC4900">
        <w:rPr>
          <w:sz w:val="28"/>
          <w:szCs w:val="28"/>
          <w:lang w:val="uk-UA"/>
        </w:rPr>
        <w:t xml:space="preserve"> приміщення школи  (СТОВ « Лан» )– 4647 грн</w:t>
      </w:r>
      <w:r w:rsidRPr="00EB2155">
        <w:rPr>
          <w:sz w:val="28"/>
          <w:szCs w:val="28"/>
          <w:lang w:val="uk-UA"/>
        </w:rPr>
        <w:t>;</w:t>
      </w:r>
    </w:p>
    <w:p w:rsidR="00EC4900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- новорічні подарунки (</w:t>
      </w:r>
      <w:r w:rsidR="00EC4900">
        <w:rPr>
          <w:sz w:val="28"/>
          <w:szCs w:val="28"/>
          <w:lang w:val="uk-UA"/>
        </w:rPr>
        <w:t>народний депутат України Кучер М.І. -37 шт.- 1850 грн,</w:t>
      </w:r>
    </w:p>
    <w:p w:rsidR="00EC4900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СТОВ «Лан»</w:t>
      </w:r>
      <w:r w:rsidR="00EC4900">
        <w:rPr>
          <w:sz w:val="28"/>
          <w:szCs w:val="28"/>
          <w:lang w:val="uk-UA"/>
        </w:rPr>
        <w:t>58 шт. –</w:t>
      </w:r>
      <w:r w:rsidR="00A96D73">
        <w:rPr>
          <w:sz w:val="28"/>
          <w:szCs w:val="28"/>
          <w:lang w:val="uk-UA"/>
        </w:rPr>
        <w:t xml:space="preserve">5800 </w:t>
      </w:r>
      <w:r w:rsidR="00EC4900">
        <w:rPr>
          <w:sz w:val="28"/>
          <w:szCs w:val="28"/>
          <w:lang w:val="uk-UA"/>
        </w:rPr>
        <w:t>грн.,</w:t>
      </w:r>
    </w:p>
    <w:p w:rsidR="00EC4900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магазин «Надія»</w:t>
      </w:r>
      <w:r w:rsidR="00EC4900">
        <w:rPr>
          <w:sz w:val="28"/>
          <w:szCs w:val="28"/>
          <w:lang w:val="uk-UA"/>
        </w:rPr>
        <w:t xml:space="preserve"> 58 шт.-2320 грн</w:t>
      </w:r>
      <w:r w:rsidRPr="00EB2155">
        <w:rPr>
          <w:sz w:val="28"/>
          <w:szCs w:val="28"/>
          <w:lang w:val="uk-UA"/>
        </w:rPr>
        <w:t xml:space="preserve"> , </w:t>
      </w:r>
    </w:p>
    <w:p w:rsidR="00542A13" w:rsidRDefault="00764A96" w:rsidP="00542A13">
      <w:pPr>
        <w:rPr>
          <w:b/>
          <w:sz w:val="32"/>
          <w:szCs w:val="32"/>
          <w:lang w:val="uk-UA"/>
        </w:rPr>
      </w:pPr>
      <w:r w:rsidRPr="00EB2155">
        <w:rPr>
          <w:sz w:val="28"/>
          <w:szCs w:val="28"/>
          <w:lang w:val="uk-UA"/>
        </w:rPr>
        <w:t>Маньківський гранкарʼєр</w:t>
      </w:r>
      <w:r w:rsidR="00EC4900">
        <w:rPr>
          <w:sz w:val="28"/>
          <w:szCs w:val="28"/>
          <w:lang w:val="uk-UA"/>
        </w:rPr>
        <w:t xml:space="preserve"> -58 шт.,-</w:t>
      </w:r>
      <w:r w:rsidR="00A96D73" w:rsidRPr="00A96D73">
        <w:rPr>
          <w:sz w:val="28"/>
          <w:szCs w:val="28"/>
          <w:lang w:val="uk-UA"/>
        </w:rPr>
        <w:t xml:space="preserve"> </w:t>
      </w:r>
      <w:r w:rsidR="00A96D73">
        <w:rPr>
          <w:sz w:val="28"/>
          <w:szCs w:val="28"/>
          <w:lang w:val="uk-UA"/>
        </w:rPr>
        <w:t>3480</w:t>
      </w:r>
      <w:r w:rsidR="00EC4900">
        <w:rPr>
          <w:sz w:val="28"/>
          <w:szCs w:val="28"/>
          <w:lang w:val="uk-UA"/>
        </w:rPr>
        <w:t xml:space="preserve"> грн.</w:t>
      </w:r>
      <w:r w:rsidR="00A63DAF">
        <w:rPr>
          <w:sz w:val="28"/>
          <w:szCs w:val="28"/>
          <w:lang w:val="uk-UA"/>
        </w:rPr>
        <w:t>),</w:t>
      </w:r>
    </w:p>
    <w:p w:rsidR="00EB0DC0" w:rsidRDefault="00A63DAF" w:rsidP="00A63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фізико- математичний клас – 2 маркерні дошки від батька </w:t>
      </w:r>
    </w:p>
    <w:p w:rsidR="00A63DAF" w:rsidRDefault="00A63DAF" w:rsidP="00A63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Вербецького Ю.А. </w:t>
      </w:r>
      <w:r w:rsidR="00EB0DC0">
        <w:rPr>
          <w:sz w:val="28"/>
          <w:szCs w:val="28"/>
          <w:lang w:val="uk-UA"/>
        </w:rPr>
        <w:t>: 2200грн.</w:t>
      </w:r>
    </w:p>
    <w:p w:rsidR="00542A13" w:rsidRDefault="00542A13" w:rsidP="00542A13">
      <w:pPr>
        <w:rPr>
          <w:b/>
          <w:sz w:val="32"/>
          <w:szCs w:val="32"/>
          <w:lang w:val="uk-UA"/>
        </w:rPr>
      </w:pPr>
    </w:p>
    <w:p w:rsidR="00542A13" w:rsidRPr="009A7F84" w:rsidRDefault="00542A13" w:rsidP="00542A13">
      <w:pPr>
        <w:rPr>
          <w:b/>
          <w:sz w:val="32"/>
          <w:szCs w:val="32"/>
          <w:lang w:val="uk-UA"/>
        </w:rPr>
      </w:pPr>
      <w:r w:rsidRPr="009A7F84">
        <w:rPr>
          <w:b/>
          <w:sz w:val="32"/>
          <w:szCs w:val="32"/>
          <w:lang w:val="uk-UA"/>
        </w:rPr>
        <w:t>Спонс</w:t>
      </w:r>
      <w:r w:rsidR="00A63DAF">
        <w:rPr>
          <w:b/>
          <w:sz w:val="32"/>
          <w:szCs w:val="32"/>
          <w:lang w:val="uk-UA"/>
        </w:rPr>
        <w:t>орська допомога – 224</w:t>
      </w:r>
      <w:r w:rsidR="00F829DD">
        <w:rPr>
          <w:b/>
          <w:sz w:val="32"/>
          <w:szCs w:val="32"/>
          <w:lang w:val="uk-UA"/>
        </w:rPr>
        <w:t>97,00 грн.</w:t>
      </w:r>
      <w:r w:rsidRPr="009A7F84">
        <w:rPr>
          <w:b/>
          <w:sz w:val="32"/>
          <w:szCs w:val="32"/>
          <w:lang w:val="uk-UA"/>
        </w:rPr>
        <w:t xml:space="preserve"> 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</w:p>
    <w:p w:rsidR="00764A96" w:rsidRPr="009A7F84" w:rsidRDefault="00EC4900" w:rsidP="00764A96">
      <w:pPr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  <w:lang w:val="uk-UA"/>
        </w:rPr>
        <w:t>Б</w:t>
      </w:r>
      <w:r w:rsidR="00764A96" w:rsidRPr="009A7F84">
        <w:rPr>
          <w:b/>
          <w:sz w:val="28"/>
          <w:szCs w:val="28"/>
          <w:lang w:val="uk-UA"/>
        </w:rPr>
        <w:t xml:space="preserve">атьківські подарунки: </w:t>
      </w:r>
    </w:p>
    <w:p w:rsidR="00EC4900" w:rsidRDefault="00F829DD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закупівля насіння -500 грн</w:t>
      </w:r>
      <w:r w:rsidR="00EC4900">
        <w:rPr>
          <w:sz w:val="28"/>
          <w:szCs w:val="28"/>
          <w:lang w:val="uk-UA"/>
        </w:rPr>
        <w:t>,</w:t>
      </w:r>
    </w:p>
    <w:p w:rsidR="00EC4900" w:rsidRDefault="00EC4900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закупівля української форми  -</w:t>
      </w:r>
      <w:r w:rsidR="00D00082">
        <w:rPr>
          <w:sz w:val="28"/>
          <w:szCs w:val="28"/>
          <w:lang w:val="uk-UA"/>
        </w:rPr>
        <w:t xml:space="preserve"> 72</w:t>
      </w:r>
      <w:r w:rsidR="009A7F84">
        <w:rPr>
          <w:sz w:val="28"/>
          <w:szCs w:val="28"/>
          <w:lang w:val="uk-UA"/>
        </w:rPr>
        <w:t>00грн</w:t>
      </w:r>
      <w:r w:rsidR="00F829DD">
        <w:rPr>
          <w:sz w:val="28"/>
          <w:szCs w:val="28"/>
          <w:lang w:val="uk-UA"/>
        </w:rPr>
        <w:t>,</w:t>
      </w:r>
    </w:p>
    <w:p w:rsidR="009A7F84" w:rsidRDefault="00A63DAF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фарбування спорт</w:t>
      </w:r>
      <w:r w:rsidR="009A7F84">
        <w:rPr>
          <w:sz w:val="28"/>
          <w:szCs w:val="28"/>
          <w:lang w:val="uk-UA"/>
        </w:rPr>
        <w:t xml:space="preserve">майданчика – </w:t>
      </w:r>
      <w:r w:rsidR="00F829DD">
        <w:rPr>
          <w:sz w:val="28"/>
          <w:szCs w:val="28"/>
          <w:lang w:val="uk-UA"/>
        </w:rPr>
        <w:t>600 грн,</w:t>
      </w:r>
    </w:p>
    <w:p w:rsidR="00542A13" w:rsidRDefault="00542A13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закупівля класної  дошки в 1 клас (батьки 1800 грн + 1700 грн – вчителі)</w:t>
      </w:r>
      <w:r w:rsidR="00A63DAF">
        <w:rPr>
          <w:sz w:val="28"/>
          <w:szCs w:val="28"/>
          <w:lang w:val="uk-UA"/>
        </w:rPr>
        <w:t>-3500 грн</w:t>
      </w:r>
    </w:p>
    <w:p w:rsidR="009A7F84" w:rsidRPr="00EB2155" w:rsidRDefault="009A7F84" w:rsidP="00764A96">
      <w:pPr>
        <w:rPr>
          <w:sz w:val="28"/>
          <w:szCs w:val="28"/>
          <w:lang w:val="uk-UA"/>
        </w:rPr>
      </w:pPr>
      <w:r w:rsidRPr="009A7F84">
        <w:rPr>
          <w:b/>
          <w:sz w:val="32"/>
          <w:szCs w:val="32"/>
          <w:lang w:val="uk-UA"/>
        </w:rPr>
        <w:t>Батьк</w:t>
      </w:r>
      <w:r w:rsidR="00121174">
        <w:rPr>
          <w:b/>
          <w:sz w:val="32"/>
          <w:szCs w:val="32"/>
          <w:lang w:val="uk-UA"/>
        </w:rPr>
        <w:t>і</w:t>
      </w:r>
      <w:r w:rsidRPr="009A7F84">
        <w:rPr>
          <w:b/>
          <w:sz w:val="32"/>
          <w:szCs w:val="32"/>
          <w:lang w:val="uk-UA"/>
        </w:rPr>
        <w:t>вська</w:t>
      </w:r>
      <w:r w:rsidR="00121174">
        <w:rPr>
          <w:b/>
          <w:sz w:val="32"/>
          <w:szCs w:val="32"/>
          <w:lang w:val="uk-UA"/>
        </w:rPr>
        <w:t xml:space="preserve"> допомога</w:t>
      </w:r>
      <w:r w:rsidRPr="009A7F84">
        <w:rPr>
          <w:b/>
          <w:sz w:val="32"/>
          <w:szCs w:val="32"/>
          <w:lang w:val="uk-UA"/>
        </w:rPr>
        <w:t xml:space="preserve"> </w:t>
      </w:r>
      <w:r w:rsidRPr="00A63DAF">
        <w:rPr>
          <w:sz w:val="32"/>
          <w:szCs w:val="32"/>
          <w:lang w:val="uk-UA"/>
        </w:rPr>
        <w:t>–</w:t>
      </w:r>
      <w:r w:rsidR="00A63DAF" w:rsidRPr="00A63DAF">
        <w:rPr>
          <w:sz w:val="28"/>
          <w:szCs w:val="28"/>
          <w:lang w:val="uk-UA"/>
        </w:rPr>
        <w:t xml:space="preserve"> 1</w:t>
      </w:r>
      <w:r w:rsidR="00121174">
        <w:rPr>
          <w:sz w:val="28"/>
          <w:szCs w:val="28"/>
          <w:lang w:val="uk-UA"/>
        </w:rPr>
        <w:t>18</w:t>
      </w:r>
      <w:r w:rsidRPr="00A63DAF">
        <w:rPr>
          <w:sz w:val="28"/>
          <w:szCs w:val="28"/>
          <w:lang w:val="uk-UA"/>
        </w:rPr>
        <w:t>00 грн.</w:t>
      </w:r>
    </w:p>
    <w:p w:rsidR="00542A13" w:rsidRDefault="00542A13" w:rsidP="00764A96">
      <w:pPr>
        <w:rPr>
          <w:b/>
          <w:sz w:val="28"/>
          <w:szCs w:val="28"/>
          <w:lang w:val="uk-UA"/>
        </w:rPr>
      </w:pPr>
    </w:p>
    <w:p w:rsidR="00A63DAF" w:rsidRDefault="00A63DAF" w:rsidP="00764A96">
      <w:pPr>
        <w:rPr>
          <w:b/>
          <w:sz w:val="28"/>
          <w:szCs w:val="28"/>
          <w:lang w:val="uk-UA"/>
        </w:rPr>
      </w:pPr>
    </w:p>
    <w:p w:rsidR="00EB0DC0" w:rsidRDefault="00EB0DC0" w:rsidP="00764A96">
      <w:pPr>
        <w:rPr>
          <w:b/>
          <w:sz w:val="28"/>
          <w:szCs w:val="28"/>
          <w:lang w:val="uk-UA"/>
        </w:rPr>
      </w:pPr>
    </w:p>
    <w:p w:rsidR="00764A96" w:rsidRPr="002E60B8" w:rsidRDefault="00764A96" w:rsidP="00764A96">
      <w:pPr>
        <w:rPr>
          <w:b/>
          <w:sz w:val="28"/>
          <w:szCs w:val="28"/>
          <w:lang w:val="uk-UA"/>
        </w:rPr>
      </w:pPr>
      <w:r w:rsidRPr="002E60B8">
        <w:rPr>
          <w:b/>
          <w:sz w:val="28"/>
          <w:szCs w:val="28"/>
          <w:lang w:val="uk-UA"/>
        </w:rPr>
        <w:lastRenderedPageBreak/>
        <w:t>Бюджетні кошти:</w:t>
      </w:r>
    </w:p>
    <w:p w:rsidR="001A133C" w:rsidRDefault="001A133C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-комп’ютер в комплекті – 21120.00 грн,</w:t>
      </w:r>
    </w:p>
    <w:p w:rsidR="001A133C" w:rsidRDefault="001A133C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принтер </w:t>
      </w:r>
      <w:r>
        <w:rPr>
          <w:sz w:val="28"/>
          <w:szCs w:val="28"/>
          <w:lang w:val="en-US"/>
        </w:rPr>
        <w:t>Genon</w:t>
      </w:r>
      <w:r>
        <w:rPr>
          <w:sz w:val="28"/>
          <w:szCs w:val="28"/>
          <w:lang w:val="uk-UA"/>
        </w:rPr>
        <w:t>– 4200.00 грн,</w:t>
      </w:r>
    </w:p>
    <w:p w:rsidR="001A133C" w:rsidRDefault="001A133C" w:rsidP="00764A96">
      <w:pPr>
        <w:rPr>
          <w:sz w:val="28"/>
          <w:szCs w:val="28"/>
          <w:lang w:val="uk-UA"/>
        </w:rPr>
      </w:pPr>
      <w:r w:rsidRPr="00025B9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  <w:lang w:val="uk-UA"/>
        </w:rPr>
        <w:t xml:space="preserve"> – лампа,10 шт., - 204 грн,</w:t>
      </w:r>
    </w:p>
    <w:p w:rsidR="001A133C" w:rsidRDefault="001A133C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-світильники </w:t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  <w:lang w:val="uk-UA"/>
        </w:rPr>
        <w:t>,8 шт..-1407,84 грн,</w:t>
      </w:r>
    </w:p>
    <w:p w:rsidR="001A133C" w:rsidRDefault="001A133C" w:rsidP="001A1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-комп’ютерні столи.5шт., - 3700 грн.,</w:t>
      </w:r>
    </w:p>
    <w:p w:rsidR="001A133C" w:rsidRDefault="001A133C" w:rsidP="001A1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мотокоса(ліска 15м</w:t>
      </w:r>
      <w:r w:rsidR="002E60B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– 3237,50 грн,</w:t>
      </w:r>
    </w:p>
    <w:p w:rsidR="001A133C" w:rsidRDefault="001A133C" w:rsidP="001A1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халати господарські та  медичні -  1568,94 грн,</w:t>
      </w:r>
    </w:p>
    <w:p w:rsidR="001A133C" w:rsidRDefault="002E60B8" w:rsidP="001A1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</w:t>
      </w:r>
      <w:r w:rsidR="001A133C">
        <w:rPr>
          <w:sz w:val="28"/>
          <w:szCs w:val="28"/>
          <w:lang w:val="uk-UA"/>
        </w:rPr>
        <w:t>порттовари (мати-2шт., м’яч баск..,футб., волейб. – по2 шт.) – 4652 грн,</w:t>
      </w:r>
    </w:p>
    <w:p w:rsidR="001A133C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E60B8">
        <w:rPr>
          <w:sz w:val="28"/>
          <w:szCs w:val="28"/>
          <w:lang w:val="uk-UA"/>
        </w:rPr>
        <w:t>х</w:t>
      </w:r>
      <w:r w:rsidR="001A133C" w:rsidRPr="002E60B8">
        <w:rPr>
          <w:sz w:val="28"/>
          <w:szCs w:val="28"/>
          <w:lang w:val="uk-UA"/>
        </w:rPr>
        <w:t>олодильник  Атлант</w:t>
      </w:r>
      <w:r>
        <w:rPr>
          <w:sz w:val="28"/>
          <w:szCs w:val="28"/>
          <w:lang w:val="uk-UA"/>
        </w:rPr>
        <w:t xml:space="preserve"> -6594 грн.,</w:t>
      </w:r>
    </w:p>
    <w:p w:rsidR="002E60B8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тачка – 1096 грн,</w:t>
      </w:r>
    </w:p>
    <w:p w:rsidR="002E60B8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стрім’янка(2шт) – 2060 грн,</w:t>
      </w:r>
    </w:p>
    <w:p w:rsidR="002E60B8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комплект  мультимедійного обладнання – 46282,68 грн,</w:t>
      </w:r>
    </w:p>
    <w:p w:rsidR="002E60B8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фарба – 5449.78 грн,</w:t>
      </w:r>
    </w:p>
    <w:p w:rsidR="002E60B8" w:rsidRDefault="002E60B8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миючі засоби – 1518,12 грн., та інше.</w:t>
      </w:r>
    </w:p>
    <w:p w:rsidR="002E60B8" w:rsidRDefault="002E60B8" w:rsidP="002E60B8">
      <w:pPr>
        <w:rPr>
          <w:b/>
          <w:sz w:val="36"/>
          <w:szCs w:val="36"/>
          <w:lang w:val="uk-UA"/>
        </w:rPr>
      </w:pPr>
    </w:p>
    <w:p w:rsidR="002E60B8" w:rsidRPr="002E60B8" w:rsidRDefault="002E60B8" w:rsidP="002E60B8">
      <w:pPr>
        <w:rPr>
          <w:b/>
          <w:sz w:val="36"/>
          <w:szCs w:val="36"/>
          <w:lang w:val="uk-UA"/>
        </w:rPr>
      </w:pPr>
      <w:r w:rsidRPr="002E60B8">
        <w:rPr>
          <w:b/>
          <w:sz w:val="36"/>
          <w:szCs w:val="36"/>
          <w:lang w:val="uk-UA"/>
        </w:rPr>
        <w:t>Всього-83387,76 грн.</w:t>
      </w:r>
    </w:p>
    <w:p w:rsidR="002E60B8" w:rsidRPr="002E60B8" w:rsidRDefault="002E60B8" w:rsidP="002E60B8">
      <w:pPr>
        <w:rPr>
          <w:sz w:val="36"/>
          <w:szCs w:val="36"/>
          <w:lang w:val="uk-UA"/>
        </w:rPr>
      </w:pPr>
    </w:p>
    <w:p w:rsidR="001A133C" w:rsidRPr="00542A13" w:rsidRDefault="009A7F84" w:rsidP="00764A96">
      <w:pPr>
        <w:rPr>
          <w:b/>
          <w:sz w:val="28"/>
          <w:szCs w:val="28"/>
          <w:lang w:val="uk-UA"/>
        </w:rPr>
      </w:pPr>
      <w:r w:rsidRPr="00542A13">
        <w:rPr>
          <w:b/>
          <w:sz w:val="28"/>
          <w:szCs w:val="28"/>
          <w:lang w:val="uk-UA"/>
        </w:rPr>
        <w:t>Бюджетні кошти на НУШ – 38890,127</w:t>
      </w:r>
      <w:r w:rsidR="00542A13" w:rsidRPr="00542A13">
        <w:rPr>
          <w:b/>
          <w:sz w:val="28"/>
          <w:szCs w:val="28"/>
          <w:lang w:val="uk-UA"/>
        </w:rPr>
        <w:t>грн :</w:t>
      </w:r>
    </w:p>
    <w:p w:rsidR="00A3359A" w:rsidRDefault="009A7F84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 столів учнівських антисколіозних та 5  стольців – 6045 грн</w:t>
      </w:r>
    </w:p>
    <w:p w:rsidR="00A3359A" w:rsidRPr="009A7F84" w:rsidRDefault="00A3359A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7F84">
        <w:rPr>
          <w:sz w:val="28"/>
          <w:szCs w:val="28"/>
          <w:lang w:val="uk-UA"/>
        </w:rPr>
        <w:t xml:space="preserve">1 ноутбук </w:t>
      </w:r>
      <w:r w:rsidR="009A7F84">
        <w:rPr>
          <w:sz w:val="28"/>
          <w:szCs w:val="28"/>
          <w:lang w:val="en-US"/>
        </w:rPr>
        <w:t>Acer</w:t>
      </w:r>
      <w:r w:rsidR="009A7F84" w:rsidRPr="009A7F84">
        <w:rPr>
          <w:sz w:val="28"/>
          <w:szCs w:val="28"/>
        </w:rPr>
        <w:t xml:space="preserve"> </w:t>
      </w:r>
      <w:r w:rsidR="009A7F84">
        <w:rPr>
          <w:sz w:val="28"/>
          <w:szCs w:val="28"/>
          <w:lang w:val="uk-UA"/>
        </w:rPr>
        <w:t>для НУШ в 1 класі – 13 860 грн.</w:t>
      </w:r>
      <w:r w:rsidR="009A7F84">
        <w:rPr>
          <w:sz w:val="28"/>
          <w:szCs w:val="28"/>
          <w:lang w:val="uk-UA"/>
        </w:rPr>
        <w:br/>
        <w:t>- багатофункціональний принтер – 8300,00 грн</w:t>
      </w:r>
    </w:p>
    <w:p w:rsidR="009A7F84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9A7F84">
        <w:rPr>
          <w:sz w:val="28"/>
          <w:szCs w:val="28"/>
          <w:lang w:val="uk-UA"/>
        </w:rPr>
        <w:t>дидактика .</w:t>
      </w:r>
    </w:p>
    <w:p w:rsidR="009A7F84" w:rsidRDefault="009A7F84" w:rsidP="00764A96">
      <w:pPr>
        <w:rPr>
          <w:sz w:val="28"/>
          <w:szCs w:val="28"/>
          <w:lang w:val="uk-UA"/>
        </w:rPr>
      </w:pPr>
    </w:p>
    <w:p w:rsidR="00A3359A" w:rsidRDefault="00764A96" w:rsidP="00764A96">
      <w:pPr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6.  Вжиті заходи щодо забезпечення навчального закладу кваліфікованими педагогічними кадрами та доцільність їх розстановки.</w:t>
      </w:r>
      <w:r w:rsidR="00A3359A">
        <w:rPr>
          <w:sz w:val="28"/>
          <w:szCs w:val="28"/>
        </w:rPr>
        <w:t xml:space="preserve"> Організація</w:t>
      </w:r>
      <w:r w:rsidR="00A3359A">
        <w:rPr>
          <w:sz w:val="28"/>
          <w:szCs w:val="28"/>
          <w:lang w:val="uk-UA"/>
        </w:rPr>
        <w:t xml:space="preserve"> освітнього </w:t>
      </w:r>
      <w:r w:rsidRPr="00EB2155">
        <w:rPr>
          <w:sz w:val="28"/>
          <w:szCs w:val="28"/>
        </w:rPr>
        <w:t xml:space="preserve">процесу  неможлива  без  кваліфікованої  підтримки,  педагогічного  супроводу,  без  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співпраці </w:t>
      </w:r>
      <w:r w:rsidRPr="00EB2155">
        <w:rPr>
          <w:sz w:val="28"/>
          <w:szCs w:val="28"/>
          <w:lang w:val="uk-UA"/>
        </w:rPr>
        <w:t>дитячого</w:t>
      </w:r>
      <w:r w:rsidRPr="00EB2155">
        <w:rPr>
          <w:sz w:val="28"/>
          <w:szCs w:val="28"/>
        </w:rPr>
        <w:t>  та  вчительського  колективів.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Так  у  201</w:t>
      </w:r>
      <w:r w:rsidR="00607548">
        <w:rPr>
          <w:sz w:val="28"/>
          <w:szCs w:val="28"/>
          <w:lang w:val="uk-UA"/>
        </w:rPr>
        <w:t>9</w:t>
      </w:r>
      <w:r w:rsidR="00607548">
        <w:rPr>
          <w:sz w:val="28"/>
          <w:szCs w:val="28"/>
        </w:rPr>
        <w:t>-20</w:t>
      </w:r>
      <w:r w:rsidR="00607548">
        <w:rPr>
          <w:sz w:val="28"/>
          <w:szCs w:val="28"/>
          <w:lang w:val="uk-UA"/>
        </w:rPr>
        <w:t>20</w:t>
      </w:r>
      <w:r w:rsidR="00A3359A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н.р.  в 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>  працювал</w:t>
      </w:r>
      <w:r w:rsidRPr="00EB2155">
        <w:rPr>
          <w:sz w:val="28"/>
          <w:szCs w:val="28"/>
          <w:lang w:val="uk-UA"/>
        </w:rPr>
        <w:t>и</w:t>
      </w:r>
      <w:r w:rsidRPr="00EB2155">
        <w:rPr>
          <w:sz w:val="28"/>
          <w:szCs w:val="28"/>
        </w:rPr>
        <w:t xml:space="preserve">  </w:t>
      </w:r>
      <w:r w:rsidRPr="00EB2155">
        <w:rPr>
          <w:sz w:val="28"/>
          <w:szCs w:val="28"/>
          <w:lang w:val="uk-UA"/>
        </w:rPr>
        <w:t>15 педагогічних працівників</w:t>
      </w:r>
      <w:r w:rsidRPr="00EB2155">
        <w:rPr>
          <w:sz w:val="28"/>
          <w:szCs w:val="28"/>
        </w:rPr>
        <w:t xml:space="preserve">,  </w:t>
      </w:r>
      <w:r w:rsidRPr="00EB2155">
        <w:rPr>
          <w:sz w:val="28"/>
          <w:szCs w:val="28"/>
          <w:lang w:val="uk-UA"/>
        </w:rPr>
        <w:t>6</w:t>
      </w:r>
      <w:r w:rsidRPr="00EB2155">
        <w:rPr>
          <w:sz w:val="28"/>
          <w:szCs w:val="28"/>
        </w:rPr>
        <w:t xml:space="preserve"> технічних  працівників</w:t>
      </w:r>
      <w:r w:rsidR="00A3359A">
        <w:rPr>
          <w:sz w:val="28"/>
          <w:szCs w:val="28"/>
          <w:lang w:val="uk-UA"/>
        </w:rPr>
        <w:t>, сестра медична</w:t>
      </w:r>
      <w:r w:rsidRPr="00EB2155">
        <w:rPr>
          <w:sz w:val="28"/>
          <w:szCs w:val="28"/>
        </w:rPr>
        <w:t xml:space="preserve">.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>  100%  бу</w:t>
      </w:r>
      <w:r w:rsidRPr="00EB2155">
        <w:rPr>
          <w:sz w:val="28"/>
          <w:szCs w:val="28"/>
          <w:lang w:val="uk-UA"/>
        </w:rPr>
        <w:t>в</w:t>
      </w:r>
      <w:r w:rsidRPr="00EB2155">
        <w:rPr>
          <w:sz w:val="28"/>
          <w:szCs w:val="28"/>
        </w:rPr>
        <w:t>  укомплектован</w:t>
      </w:r>
      <w:r w:rsidRPr="00EB2155">
        <w:rPr>
          <w:sz w:val="28"/>
          <w:szCs w:val="28"/>
          <w:lang w:val="uk-UA"/>
        </w:rPr>
        <w:t>ий</w:t>
      </w:r>
      <w:r w:rsidRPr="00EB2155">
        <w:rPr>
          <w:sz w:val="28"/>
          <w:szCs w:val="28"/>
        </w:rPr>
        <w:t>  педагогічними  кадрами.  На  кінець  навчального  року в  школ</w:t>
      </w:r>
      <w:r w:rsidRPr="00EB2155">
        <w:rPr>
          <w:sz w:val="28"/>
          <w:szCs w:val="28"/>
          <w:lang w:val="uk-UA"/>
        </w:rPr>
        <w:t xml:space="preserve">і </w:t>
      </w:r>
      <w:r w:rsidRPr="00EB2155">
        <w:rPr>
          <w:sz w:val="28"/>
          <w:szCs w:val="28"/>
        </w:rPr>
        <w:t xml:space="preserve">навчалося  </w:t>
      </w:r>
      <w:r w:rsidR="00A3359A">
        <w:rPr>
          <w:sz w:val="28"/>
          <w:szCs w:val="28"/>
          <w:lang w:val="uk-UA"/>
        </w:rPr>
        <w:t xml:space="preserve">44 </w:t>
      </w:r>
      <w:r w:rsidRPr="00EB2155">
        <w:rPr>
          <w:sz w:val="28"/>
          <w:szCs w:val="28"/>
        </w:rPr>
        <w:t>уч</w:t>
      </w:r>
      <w:r w:rsidR="00A3359A">
        <w:rPr>
          <w:sz w:val="28"/>
          <w:szCs w:val="28"/>
          <w:lang w:val="uk-UA"/>
        </w:rPr>
        <w:t xml:space="preserve">ні </w:t>
      </w:r>
      <w:r w:rsidRPr="00EB2155">
        <w:rPr>
          <w:sz w:val="28"/>
          <w:szCs w:val="28"/>
        </w:rPr>
        <w:t xml:space="preserve"> – </w:t>
      </w:r>
      <w:r w:rsidR="004E19F3">
        <w:rPr>
          <w:sz w:val="28"/>
          <w:szCs w:val="28"/>
          <w:lang w:val="uk-UA"/>
        </w:rPr>
        <w:t>5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клас</w:t>
      </w:r>
      <w:r w:rsidR="004E19F3">
        <w:rPr>
          <w:sz w:val="28"/>
          <w:szCs w:val="28"/>
          <w:lang w:val="uk-UA"/>
        </w:rPr>
        <w:t>ів</w:t>
      </w:r>
      <w:r w:rsidRPr="00EB2155">
        <w:rPr>
          <w:sz w:val="28"/>
          <w:szCs w:val="28"/>
        </w:rPr>
        <w:t xml:space="preserve">, </w:t>
      </w:r>
      <w:r w:rsidRPr="00EB2155">
        <w:rPr>
          <w:sz w:val="28"/>
          <w:szCs w:val="28"/>
          <w:lang w:val="uk-UA"/>
        </w:rPr>
        <w:t>а в дошкільному нав</w:t>
      </w:r>
      <w:r w:rsidR="004E19F3">
        <w:rPr>
          <w:sz w:val="28"/>
          <w:szCs w:val="28"/>
          <w:lang w:val="uk-UA"/>
        </w:rPr>
        <w:t>чальному закладі виховувалось 14</w:t>
      </w:r>
      <w:r w:rsidRPr="00EB2155">
        <w:rPr>
          <w:sz w:val="28"/>
          <w:szCs w:val="28"/>
          <w:lang w:val="uk-UA"/>
        </w:rPr>
        <w:t xml:space="preserve"> дітей.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·</w:t>
      </w:r>
      <w:r w:rsidRPr="00EB2155">
        <w:rPr>
          <w:sz w:val="28"/>
          <w:szCs w:val="28"/>
        </w:rPr>
        <w:t>       </w:t>
      </w:r>
      <w:r w:rsidRPr="00EB2155">
        <w:rPr>
          <w:sz w:val="28"/>
          <w:szCs w:val="28"/>
          <w:lang w:val="uk-UA"/>
        </w:rPr>
        <w:t xml:space="preserve"> Кадрове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забезпечення.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Кваліфікаційний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склад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вчителів:</w:t>
      </w:r>
      <w:r w:rsidRPr="00EB2155">
        <w:rPr>
          <w:sz w:val="28"/>
          <w:szCs w:val="28"/>
        </w:rPr>
        <w:t> 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 вчителі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мають – вищу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кваліфікаційну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категорію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4  вчителів – 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категорії</w:t>
      </w:r>
    </w:p>
    <w:p w:rsidR="00764A96" w:rsidRPr="00EB2155" w:rsidRDefault="00764A96" w:rsidP="00764A96">
      <w:pPr>
        <w:ind w:firstLine="709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>3</w:t>
      </w:r>
      <w:r w:rsidRPr="00EB2155">
        <w:rPr>
          <w:sz w:val="28"/>
          <w:szCs w:val="28"/>
        </w:rPr>
        <w:t>  вчителі  -  ІІ  категорії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3 </w:t>
      </w:r>
      <w:r w:rsidRPr="00EB2155">
        <w:rPr>
          <w:sz w:val="28"/>
          <w:szCs w:val="28"/>
        </w:rPr>
        <w:t>вчителі -  спеціалісти</w:t>
      </w:r>
      <w:r w:rsidRPr="00EB2155">
        <w:rPr>
          <w:sz w:val="28"/>
          <w:szCs w:val="28"/>
          <w:lang w:val="uk-UA"/>
        </w:rPr>
        <w:t xml:space="preserve"> ( 1 вчитель моє звання « Старший вчитель»)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2 вихователі - спеціаліст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Підвищення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фахового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рівня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педагогічних працівників відбувається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через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проходження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курсової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перепідготовки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атестацію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педагогічних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кадрів.</w:t>
      </w:r>
    </w:p>
    <w:p w:rsidR="00764A96" w:rsidRPr="00EB2155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lastRenderedPageBreak/>
        <w:t>7. Соціальний захист, збереження та зміцнення здоров’я учнів та педагогічних працівників:</w:t>
      </w:r>
    </w:p>
    <w:p w:rsidR="00764A96" w:rsidRPr="00EB2155" w:rsidRDefault="00EB2155" w:rsidP="00EB215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764A96" w:rsidRPr="00EB2155">
        <w:rPr>
          <w:b/>
          <w:sz w:val="28"/>
          <w:szCs w:val="28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EB2155" w:rsidRPr="00EB2155" w:rsidRDefault="00764A96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На базі шкільної їдальні організовано повноцінне, безпечне та якісне харчування дітей. Гаряче харчування отримували всі учні НВК. За станом здоров’я учні поділені на групи здоров’я, у кожному класному журналі є листи здоров’я, де відмічені групи здоров’я та фізкультурні групи дітей. Виходячи з цього, перед педагогічним колективом постає задача створити сприятливе середовище для всебі</w:t>
      </w:r>
      <w:r w:rsidR="00EB2155" w:rsidRPr="00EB2155">
        <w:rPr>
          <w:sz w:val="28"/>
          <w:szCs w:val="28"/>
          <w:lang w:val="uk-UA"/>
        </w:rPr>
        <w:t xml:space="preserve">чного розвитку здорової дитини. </w:t>
      </w:r>
    </w:p>
    <w:p w:rsidR="00EB2155" w:rsidRPr="00EB2155" w:rsidRDefault="00EB2155" w:rsidP="00EB2155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вимог охорони дитинства, техніки безпеки, санітарно-гігієнічних та протипожежних норм. </w:t>
      </w:r>
    </w:p>
    <w:p w:rsidR="00EB2155" w:rsidRDefault="00EB2155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Робота з забезпечення необхідних умов для збереження життя та здоров’я школярів проводилась відповідно до Програми </w:t>
      </w:r>
      <w:r w:rsidR="005C08A0">
        <w:rPr>
          <w:sz w:val="28"/>
          <w:szCs w:val="28"/>
          <w:lang w:val="uk-UA"/>
        </w:rPr>
        <w:t>«Школа</w:t>
      </w:r>
      <w:r w:rsidRPr="00EB2155">
        <w:rPr>
          <w:sz w:val="28"/>
          <w:szCs w:val="28"/>
          <w:lang w:val="uk-UA"/>
        </w:rPr>
        <w:t xml:space="preserve"> сприяння здоров’ю</w:t>
      </w:r>
      <w:r w:rsidR="005C08A0">
        <w:rPr>
          <w:sz w:val="28"/>
          <w:szCs w:val="28"/>
          <w:lang w:val="uk-UA"/>
        </w:rPr>
        <w:t>»</w:t>
      </w:r>
      <w:r w:rsidRPr="00EB2155">
        <w:rPr>
          <w:sz w:val="28"/>
          <w:szCs w:val="28"/>
          <w:lang w:val="uk-UA"/>
        </w:rPr>
        <w:t xml:space="preserve"> та шкільної програми </w:t>
      </w:r>
      <w:r>
        <w:rPr>
          <w:sz w:val="28"/>
          <w:szCs w:val="28"/>
          <w:lang w:val="uk-UA"/>
        </w:rPr>
        <w:t xml:space="preserve">„Основи здоров’я </w:t>
      </w:r>
      <w:r w:rsidRPr="00EB2155">
        <w:rPr>
          <w:sz w:val="28"/>
          <w:szCs w:val="28"/>
          <w:lang w:val="uk-UA"/>
        </w:rPr>
        <w:t>”.  Протягом року забезпечувався санітарний режим відповідно до нормативних вимог. Здійснювався контроль за розкладом урок</w:t>
      </w:r>
      <w:r>
        <w:rPr>
          <w:sz w:val="28"/>
          <w:szCs w:val="28"/>
          <w:lang w:val="uk-UA"/>
        </w:rPr>
        <w:t xml:space="preserve">ів та дзвоників. </w:t>
      </w:r>
      <w:r w:rsidRPr="00EB2155">
        <w:rPr>
          <w:sz w:val="28"/>
          <w:szCs w:val="28"/>
          <w:lang w:val="uk-UA"/>
        </w:rPr>
        <w:t>У школі</w:t>
      </w:r>
      <w:r>
        <w:rPr>
          <w:sz w:val="28"/>
          <w:szCs w:val="28"/>
          <w:lang w:val="uk-UA"/>
        </w:rPr>
        <w:t xml:space="preserve"> працював гурток з фізичного виховання, є спортивний комплекс. </w:t>
      </w:r>
      <w:r w:rsidRPr="00EB215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учнями НВК</w:t>
      </w:r>
      <w:r w:rsidRPr="00EB2155">
        <w:rPr>
          <w:sz w:val="28"/>
          <w:szCs w:val="28"/>
          <w:lang w:val="uk-UA"/>
        </w:rPr>
        <w:t xml:space="preserve"> систематично проводяться бесіди щодо запобігання дитячого травматизму, пропаганди здорового способу життя, профілактики інфекційних захворювань, організовуються зустрічі зі фахівцями-медиками. </w:t>
      </w:r>
    </w:p>
    <w:p w:rsidR="00EB2155" w:rsidRPr="00EB2155" w:rsidRDefault="00EB2155" w:rsidP="00EB2155">
      <w:pPr>
        <w:pStyle w:val="af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B2155">
        <w:rPr>
          <w:b/>
          <w:sz w:val="28"/>
          <w:szCs w:val="28"/>
          <w:lang w:val="uk-UA"/>
        </w:rPr>
        <w:t>адання соціальної підтримки та допомоги дітям сиротам, дітям, позбавленим батьківського піклування, дітям з малозабезпечених сімей.</w:t>
      </w:r>
    </w:p>
    <w:p w:rsidR="00EB2155" w:rsidRPr="00CD0D46" w:rsidRDefault="00EB2155" w:rsidP="00EB2155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НВК</w:t>
      </w:r>
      <w:r w:rsidRPr="00EB2155">
        <w:rPr>
          <w:sz w:val="28"/>
          <w:szCs w:val="28"/>
          <w:lang w:val="uk-UA"/>
        </w:rPr>
        <w:t xml:space="preserve"> систематизована робота з соціального захисту неповнолітніх. Протягом навчального року класними керівниками було проведено обстеження житлово–побут</w:t>
      </w:r>
      <w:r>
        <w:rPr>
          <w:sz w:val="28"/>
          <w:szCs w:val="28"/>
          <w:lang w:val="uk-UA"/>
        </w:rPr>
        <w:t xml:space="preserve">ових та матеріальних умов життя </w:t>
      </w:r>
      <w:r w:rsidRPr="00EB2155">
        <w:rPr>
          <w:sz w:val="28"/>
          <w:szCs w:val="28"/>
          <w:lang w:val="uk-UA"/>
        </w:rPr>
        <w:t xml:space="preserve">дітей пільгових категорій. </w:t>
      </w:r>
      <w:r>
        <w:rPr>
          <w:sz w:val="28"/>
          <w:szCs w:val="28"/>
          <w:lang w:val="uk-UA"/>
        </w:rPr>
        <w:t>Кільк</w:t>
      </w:r>
      <w:r w:rsidR="00CD0D46">
        <w:rPr>
          <w:sz w:val="28"/>
          <w:szCs w:val="28"/>
          <w:lang w:val="uk-UA"/>
        </w:rPr>
        <w:t xml:space="preserve">ість дітей пільгових категорій </w:t>
      </w:r>
      <w:r w:rsidR="004D68F9" w:rsidRPr="004D68F9">
        <w:rPr>
          <w:b/>
          <w:sz w:val="28"/>
          <w:szCs w:val="28"/>
          <w:lang w:val="uk-UA"/>
        </w:rPr>
        <w:t>19</w:t>
      </w:r>
      <w:r w:rsidRPr="00990995"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D68F9">
        <w:rPr>
          <w:b/>
          <w:sz w:val="28"/>
          <w:szCs w:val="28"/>
          <w:lang w:val="uk-UA"/>
        </w:rPr>
        <w:t>44</w:t>
      </w:r>
      <w:r w:rsidR="00CD0D46">
        <w:rPr>
          <w:b/>
          <w:sz w:val="28"/>
          <w:szCs w:val="28"/>
          <w:lang w:val="uk-UA"/>
        </w:rPr>
        <w:t xml:space="preserve"> </w:t>
      </w:r>
      <w:r w:rsidRPr="00CD0D46">
        <w:rPr>
          <w:b/>
          <w:sz w:val="28"/>
          <w:szCs w:val="28"/>
          <w:lang w:val="uk-UA"/>
        </w:rPr>
        <w:t>% від загальної кількості учнів НВК).</w:t>
      </w:r>
    </w:p>
    <w:p w:rsidR="00EB2155" w:rsidRPr="00EB2155" w:rsidRDefault="00990995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 2019</w:t>
      </w:r>
      <w:r w:rsidR="00CD0D46"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року були оздоровлені в пришкільному таборі з денним перебуванням</w:t>
      </w:r>
      <w:r w:rsidR="00CD0D46">
        <w:rPr>
          <w:sz w:val="28"/>
          <w:szCs w:val="28"/>
          <w:lang w:val="uk-UA"/>
        </w:rPr>
        <w:t xml:space="preserve"> </w:t>
      </w:r>
      <w:r w:rsidR="00A96D73" w:rsidRPr="00A96D73">
        <w:rPr>
          <w:b/>
          <w:sz w:val="28"/>
          <w:szCs w:val="28"/>
          <w:lang w:val="uk-UA"/>
        </w:rPr>
        <w:t>20</w:t>
      </w:r>
      <w:r w:rsidR="00CD0D46" w:rsidRPr="00A96D73">
        <w:rPr>
          <w:sz w:val="28"/>
          <w:szCs w:val="28"/>
          <w:lang w:val="uk-UA"/>
        </w:rPr>
        <w:t xml:space="preserve"> </w:t>
      </w:r>
      <w:r w:rsidR="00EB2155">
        <w:rPr>
          <w:sz w:val="28"/>
          <w:szCs w:val="28"/>
          <w:lang w:val="uk-UA"/>
        </w:rPr>
        <w:t>учнів</w:t>
      </w:r>
      <w:r w:rsidR="00A96D73">
        <w:rPr>
          <w:sz w:val="28"/>
          <w:szCs w:val="28"/>
          <w:lang w:val="uk-UA"/>
        </w:rPr>
        <w:t>, з них – 7</w:t>
      </w:r>
      <w:r w:rsidR="00CD0D46">
        <w:rPr>
          <w:sz w:val="28"/>
          <w:szCs w:val="28"/>
          <w:lang w:val="uk-UA"/>
        </w:rPr>
        <w:t xml:space="preserve"> </w:t>
      </w:r>
      <w:r w:rsidR="004C43A1">
        <w:rPr>
          <w:sz w:val="28"/>
          <w:szCs w:val="28"/>
          <w:lang w:val="uk-UA"/>
        </w:rPr>
        <w:t>учнів пільгових категорій</w:t>
      </w:r>
      <w:r w:rsidR="00EB2155">
        <w:rPr>
          <w:sz w:val="28"/>
          <w:szCs w:val="28"/>
          <w:lang w:val="uk-UA"/>
        </w:rPr>
        <w:t xml:space="preserve">. </w:t>
      </w:r>
      <w:r w:rsidR="00EB2155" w:rsidRPr="00EB2155">
        <w:rPr>
          <w:sz w:val="28"/>
          <w:szCs w:val="28"/>
          <w:lang w:val="uk-UA"/>
        </w:rPr>
        <w:t xml:space="preserve">Робота з даного напрямку протягом року в цілому забезпечувала соціальний захист учнів пільгових категорій. </w:t>
      </w:r>
    </w:p>
    <w:p w:rsidR="00EB2155" w:rsidRPr="00EB2155" w:rsidRDefault="00EB2155" w:rsidP="00EB2155">
      <w:pPr>
        <w:pStyle w:val="af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правопорядку неповнолітніми та вжиті профілактичні заходи щодо попередження правопорушень з їх боку.  </w:t>
      </w:r>
    </w:p>
    <w:p w:rsidR="00EB2155" w:rsidRPr="00EB2155" w:rsidRDefault="00EB2155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НВК</w:t>
      </w:r>
      <w:r w:rsidRPr="00EB2155">
        <w:rPr>
          <w:sz w:val="28"/>
          <w:szCs w:val="28"/>
          <w:lang w:val="uk-UA"/>
        </w:rPr>
        <w:t xml:space="preserve"> постійно проводиться цілеспрямована робота з профілактики правопорушень, злочинності,</w:t>
      </w:r>
      <w:r w:rsidR="004C43A1">
        <w:rPr>
          <w:sz w:val="28"/>
          <w:szCs w:val="28"/>
          <w:lang w:val="uk-UA"/>
        </w:rPr>
        <w:t xml:space="preserve"> бездоглядності. Заклад </w:t>
      </w:r>
      <w:r w:rsidRPr="00EB2155">
        <w:rPr>
          <w:sz w:val="28"/>
          <w:szCs w:val="28"/>
          <w:lang w:val="uk-UA"/>
        </w:rPr>
        <w:t>співпрацює з рай</w:t>
      </w:r>
      <w:r w:rsidR="004C43A1">
        <w:rPr>
          <w:sz w:val="28"/>
          <w:szCs w:val="28"/>
          <w:lang w:val="uk-UA"/>
        </w:rPr>
        <w:t xml:space="preserve">онними службами. Створено Раду </w:t>
      </w:r>
      <w:r w:rsidRPr="00EB2155">
        <w:rPr>
          <w:sz w:val="28"/>
          <w:szCs w:val="28"/>
          <w:lang w:val="uk-UA"/>
        </w:rPr>
        <w:t xml:space="preserve">з профілактики правопорушень, </w:t>
      </w:r>
      <w:r w:rsidR="004C43A1">
        <w:rPr>
          <w:sz w:val="28"/>
          <w:szCs w:val="28"/>
          <w:lang w:val="uk-UA"/>
        </w:rPr>
        <w:t xml:space="preserve">яка </w:t>
      </w:r>
      <w:r w:rsidRPr="00EB2155">
        <w:rPr>
          <w:sz w:val="28"/>
          <w:szCs w:val="28"/>
          <w:lang w:val="uk-UA"/>
        </w:rPr>
        <w:t xml:space="preserve">координує зусилля педагогічного колективу з запобігання правопорушенням.  </w:t>
      </w:r>
    </w:p>
    <w:p w:rsidR="00EB2155" w:rsidRPr="00EB2155" w:rsidRDefault="00EB2155" w:rsidP="00EB2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На кінець навчального року в школі немає учнів, притягнутих до карної відповідальності та тих, що злісно ухиляються від навчання.</w:t>
      </w:r>
    </w:p>
    <w:p w:rsidR="00EB2155" w:rsidRPr="00EB2155" w:rsidRDefault="00EB2155" w:rsidP="00EB21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Протягом року проводилися рейди у складі учнів та чергового вчителя, під час яких виявлялися учні, які систематично запізнюються на уроки або відсутні 1-2 уроки без поважної причини. За наслідками рейдів організовувалася індивідуальна робота з учнями та їх батьками.  </w:t>
      </w:r>
    </w:p>
    <w:p w:rsidR="00EB2155" w:rsidRPr="00EB2155" w:rsidRDefault="004C43A1" w:rsidP="00EB2155">
      <w:pPr>
        <w:pStyle w:val="af"/>
        <w:numPr>
          <w:ilvl w:val="0"/>
          <w:numId w:val="2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EB2155" w:rsidRPr="00EB2155">
        <w:rPr>
          <w:b/>
          <w:sz w:val="28"/>
          <w:szCs w:val="28"/>
          <w:lang w:val="uk-UA"/>
        </w:rPr>
        <w:t>тан дитячого травматизму.</w:t>
      </w:r>
    </w:p>
    <w:p w:rsidR="00EB2155" w:rsidRPr="00EB2155" w:rsidRDefault="004C43A1" w:rsidP="004C43A1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Педагогічним колективом НВК </w:t>
      </w:r>
      <w:r w:rsidR="00EB2155" w:rsidRPr="00EB2155">
        <w:rPr>
          <w:sz w:val="28"/>
          <w:szCs w:val="28"/>
          <w:lang w:val="uk-UA"/>
        </w:rPr>
        <w:t>проводилась певна робота із запобігання травматизму та загибелі дітей. Згідно з існуючими вимогами</w:t>
      </w:r>
      <w:r>
        <w:rPr>
          <w:sz w:val="28"/>
          <w:szCs w:val="28"/>
          <w:lang w:val="uk-UA"/>
        </w:rPr>
        <w:t xml:space="preserve"> до ведення документації в НВК </w:t>
      </w:r>
      <w:r w:rsidR="00EB2155" w:rsidRPr="00EB2155">
        <w:rPr>
          <w:sz w:val="28"/>
          <w:szCs w:val="28"/>
          <w:lang w:val="uk-UA"/>
        </w:rPr>
        <w:t>вчителями фізичної культури, фізики, хімії, трудового навчання проводяться ввідні та поточні інструктажі з правил техніки безпеки з відповідними записами в журнали інструктажів. Класними керівниками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проводяться бесіди з попередження дитячого травма</w:t>
      </w:r>
      <w:r>
        <w:rPr>
          <w:sz w:val="28"/>
          <w:szCs w:val="28"/>
          <w:lang w:val="uk-UA"/>
        </w:rPr>
        <w:t xml:space="preserve">тизму при користуванні </w:t>
      </w:r>
      <w:r w:rsidR="00EB2155" w:rsidRPr="00EB2155">
        <w:rPr>
          <w:sz w:val="28"/>
          <w:szCs w:val="28"/>
          <w:lang w:val="uk-UA"/>
        </w:rPr>
        <w:t>газом, опалювальними приладами, попередження отруєння отруйними рослинами, хімічними, токсичними речовинами, правил поведінки на воді та в побуті. Можна відзначити активність та  творчий підхід до профілактичної роботи  та пропаганди правил дорожнього руху к</w:t>
      </w:r>
      <w:r>
        <w:rPr>
          <w:sz w:val="28"/>
          <w:szCs w:val="28"/>
          <w:lang w:val="uk-UA"/>
        </w:rPr>
        <w:t xml:space="preserve">ласних керівників </w:t>
      </w:r>
    </w:p>
    <w:p w:rsidR="00EB2155" w:rsidRPr="00EB2155" w:rsidRDefault="00990995" w:rsidP="004C43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2019-2020</w:t>
      </w:r>
      <w:r w:rsidR="004C43A1">
        <w:rPr>
          <w:sz w:val="28"/>
          <w:szCs w:val="28"/>
          <w:lang w:val="uk-UA"/>
        </w:rPr>
        <w:t xml:space="preserve"> навчального року в НВК </w:t>
      </w:r>
      <w:r w:rsidR="00EB2155" w:rsidRPr="00EB2155">
        <w:rPr>
          <w:sz w:val="28"/>
          <w:szCs w:val="28"/>
          <w:lang w:val="uk-UA"/>
        </w:rPr>
        <w:t xml:space="preserve">під час </w:t>
      </w:r>
      <w:r w:rsidR="00CD0D46">
        <w:rPr>
          <w:sz w:val="28"/>
          <w:szCs w:val="28"/>
          <w:lang w:val="uk-UA"/>
        </w:rPr>
        <w:t xml:space="preserve">освітнього </w:t>
      </w:r>
      <w:r w:rsidR="00EB2155" w:rsidRPr="00EB2155">
        <w:rPr>
          <w:sz w:val="28"/>
          <w:szCs w:val="28"/>
          <w:lang w:val="uk-UA"/>
        </w:rPr>
        <w:t xml:space="preserve">процесу жоден учень не був травмований. Це  свідчить про сумлінну роботу з боку вчителів, класних керівників щодо запобігання дитячого травматизму та вивчення правил дорожнього руху.  </w:t>
      </w:r>
    </w:p>
    <w:p w:rsidR="00EB2155" w:rsidRPr="00EB2155" w:rsidRDefault="004C43A1" w:rsidP="004C43A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EB2155" w:rsidRPr="00EB2155">
        <w:rPr>
          <w:b/>
          <w:sz w:val="28"/>
          <w:szCs w:val="28"/>
          <w:lang w:val="uk-UA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EB2155" w:rsidRPr="00EB2155" w:rsidRDefault="00CD0D46" w:rsidP="00EB215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НВК </w:t>
      </w:r>
      <w:r w:rsidR="00EB2155" w:rsidRPr="00EB2155">
        <w:rPr>
          <w:sz w:val="28"/>
          <w:szCs w:val="28"/>
          <w:lang w:val="uk-UA"/>
        </w:rPr>
        <w:t>склалася певна система роботи з підвищення  педагогічної культури  батьків,  яка здійснюється через колективні та індивідуальні форми роботи.</w:t>
      </w:r>
    </w:p>
    <w:p w:rsidR="00EB2155" w:rsidRPr="00EB2155" w:rsidRDefault="00EB2155" w:rsidP="00EB215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Продовжує с</w:t>
      </w:r>
      <w:r w:rsidR="004C43A1">
        <w:rPr>
          <w:sz w:val="28"/>
          <w:szCs w:val="28"/>
        </w:rPr>
        <w:t>вою роботу батьківський комітет</w:t>
      </w:r>
      <w:r w:rsidR="004C43A1">
        <w:rPr>
          <w:sz w:val="28"/>
          <w:szCs w:val="28"/>
          <w:lang w:val="uk-UA"/>
        </w:rPr>
        <w:t xml:space="preserve">, </w:t>
      </w:r>
      <w:r w:rsidRPr="00EB2155">
        <w:rPr>
          <w:sz w:val="28"/>
          <w:szCs w:val="28"/>
        </w:rPr>
        <w:t>який складається з таких комісій: господарсько-фінансова, сприяння сім`ї та школі.</w:t>
      </w:r>
      <w:r w:rsidRPr="00EB2155">
        <w:rPr>
          <w:sz w:val="28"/>
          <w:szCs w:val="28"/>
          <w:lang w:val="uk-UA"/>
        </w:rPr>
        <w:t xml:space="preserve"> Всі комісії беруть активну участь в </w:t>
      </w:r>
      <w:r w:rsidRPr="00EB2155">
        <w:rPr>
          <w:sz w:val="28"/>
          <w:szCs w:val="28"/>
          <w:lang w:val="uk-UA"/>
        </w:rPr>
        <w:lastRenderedPageBreak/>
        <w:t xml:space="preserve">управлінні закладом, співпрацюючи з адміністрацією школи та педагогічним колективом. </w:t>
      </w:r>
    </w:p>
    <w:p w:rsidR="00EB2155" w:rsidRPr="00EB2155" w:rsidRDefault="00EB2155" w:rsidP="00EB215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</w:p>
    <w:p w:rsidR="00EB2155" w:rsidRPr="00EB2155" w:rsidRDefault="004C43A1" w:rsidP="004C43A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EB2155" w:rsidRPr="00EB2155">
        <w:rPr>
          <w:b/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</w:t>
      </w:r>
      <w:r w:rsidR="00EB2155"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EB2155" w:rsidP="004C43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ab/>
        <w:t>В роботі з ц</w:t>
      </w:r>
      <w:r w:rsidR="004C43A1">
        <w:rPr>
          <w:sz w:val="28"/>
          <w:szCs w:val="28"/>
          <w:lang w:val="uk-UA"/>
        </w:rPr>
        <w:t xml:space="preserve">ього питання адміністрація НВК </w:t>
      </w:r>
      <w:r w:rsidRPr="00EB2155">
        <w:rPr>
          <w:sz w:val="28"/>
          <w:szCs w:val="28"/>
          <w:lang w:val="uk-UA"/>
        </w:rPr>
        <w:t xml:space="preserve">керується вимогами Закону України „Про звернення громадян”. Облік особистого прийому громадян, реєстрація пропозицій, заяв і скарг громадян відповідно до встановлених норм ведеться за журнальною формою. </w:t>
      </w:r>
      <w:r w:rsidRPr="00EB2155">
        <w:rPr>
          <w:iCs/>
          <w:sz w:val="28"/>
          <w:szCs w:val="28"/>
          <w:lang w:val="uk-UA"/>
        </w:rPr>
        <w:t>В 20</w:t>
      </w:r>
      <w:r w:rsidR="00990995">
        <w:rPr>
          <w:iCs/>
          <w:sz w:val="28"/>
          <w:szCs w:val="28"/>
          <w:lang w:val="uk-UA"/>
        </w:rPr>
        <w:t>20</w:t>
      </w:r>
      <w:r w:rsidR="004C43A1">
        <w:rPr>
          <w:iCs/>
          <w:sz w:val="28"/>
          <w:szCs w:val="28"/>
          <w:lang w:val="uk-UA"/>
        </w:rPr>
        <w:t xml:space="preserve"> р. </w:t>
      </w:r>
      <w:r w:rsidRPr="00EB2155">
        <w:rPr>
          <w:iCs/>
          <w:sz w:val="28"/>
          <w:szCs w:val="28"/>
          <w:lang w:val="uk-UA"/>
        </w:rPr>
        <w:t xml:space="preserve">- було зареєстровано </w:t>
      </w:r>
      <w:r w:rsidR="00990995">
        <w:rPr>
          <w:iCs/>
          <w:sz w:val="28"/>
          <w:szCs w:val="28"/>
          <w:lang w:val="uk-UA"/>
        </w:rPr>
        <w:t>1</w:t>
      </w:r>
      <w:r w:rsidRPr="00EB2155">
        <w:rPr>
          <w:iCs/>
          <w:sz w:val="28"/>
          <w:szCs w:val="28"/>
          <w:lang w:val="uk-UA"/>
        </w:rPr>
        <w:t xml:space="preserve"> випад</w:t>
      </w:r>
      <w:r w:rsidR="00990995">
        <w:rPr>
          <w:iCs/>
          <w:sz w:val="28"/>
          <w:szCs w:val="28"/>
          <w:lang w:val="uk-UA"/>
        </w:rPr>
        <w:t>ок усного звернення</w:t>
      </w:r>
      <w:r w:rsidRPr="00EB2155">
        <w:rPr>
          <w:iCs/>
          <w:sz w:val="28"/>
          <w:szCs w:val="28"/>
          <w:lang w:val="uk-UA"/>
        </w:rPr>
        <w:t xml:space="preserve"> громадян:</w:t>
      </w:r>
      <w:r w:rsidR="004C43A1">
        <w:rPr>
          <w:iCs/>
          <w:sz w:val="28"/>
          <w:szCs w:val="28"/>
          <w:lang w:val="uk-UA"/>
        </w:rPr>
        <w:t xml:space="preserve"> </w:t>
      </w:r>
      <w:r w:rsidRPr="00EB2155">
        <w:rPr>
          <w:iCs/>
          <w:sz w:val="28"/>
          <w:szCs w:val="28"/>
          <w:lang w:val="uk-UA"/>
        </w:rPr>
        <w:t xml:space="preserve">щодо </w:t>
      </w:r>
      <w:r w:rsidRPr="00EB2155">
        <w:rPr>
          <w:rFonts w:eastAsia="Calibri"/>
          <w:sz w:val="28"/>
          <w:szCs w:val="28"/>
          <w:lang w:val="uk-UA" w:eastAsia="en-US"/>
        </w:rPr>
        <w:t>проведення</w:t>
      </w:r>
      <w:r w:rsidR="00990995">
        <w:rPr>
          <w:rFonts w:eastAsia="Calibri"/>
          <w:sz w:val="28"/>
          <w:szCs w:val="28"/>
          <w:lang w:val="uk-UA" w:eastAsia="en-US"/>
        </w:rPr>
        <w:t xml:space="preserve"> фестивалю учнівської та вчительської творчості</w:t>
      </w:r>
      <w:r w:rsidR="004C43A1">
        <w:rPr>
          <w:rFonts w:eastAsia="Calibri"/>
          <w:sz w:val="28"/>
          <w:szCs w:val="28"/>
          <w:lang w:val="uk-UA" w:eastAsia="en-US"/>
        </w:rPr>
        <w:t>.</w:t>
      </w:r>
      <w:r w:rsidRPr="00EB2155">
        <w:rPr>
          <w:rFonts w:eastAsia="Calibri"/>
          <w:sz w:val="28"/>
          <w:szCs w:val="28"/>
          <w:lang w:val="uk-UA" w:eastAsia="en-US"/>
        </w:rPr>
        <w:t xml:space="preserve"> </w:t>
      </w:r>
      <w:r w:rsidR="00990995">
        <w:rPr>
          <w:sz w:val="28"/>
          <w:szCs w:val="28"/>
          <w:lang w:val="uk-UA"/>
        </w:rPr>
        <w:t>Це питання були розглянуто та задоволено</w:t>
      </w:r>
      <w:r w:rsidRPr="00EB2155">
        <w:rPr>
          <w:sz w:val="28"/>
          <w:szCs w:val="28"/>
          <w:lang w:val="uk-UA"/>
        </w:rPr>
        <w:t xml:space="preserve">.   </w:t>
      </w:r>
    </w:p>
    <w:p w:rsidR="004B3F8C" w:rsidRPr="00EB2155" w:rsidRDefault="004B3F8C" w:rsidP="00BF1371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Проблем  багато,  але</w:t>
      </w:r>
      <w:r w:rsidR="004C43A1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над  їх  вирішенням  здійснювалась  і  буде  у  подальшому  проводитись  </w:t>
      </w:r>
    </w:p>
    <w:p w:rsidR="003440F7" w:rsidRPr="00EB2155" w:rsidRDefault="003440F7" w:rsidP="000F1939">
      <w:pPr>
        <w:rPr>
          <w:sz w:val="28"/>
          <w:szCs w:val="28"/>
        </w:rPr>
      </w:pPr>
      <w:r w:rsidRPr="00EB2155">
        <w:rPr>
          <w:sz w:val="28"/>
          <w:szCs w:val="28"/>
        </w:rPr>
        <w:t>відповідна  робота.</w:t>
      </w:r>
    </w:p>
    <w:p w:rsidR="004C43A1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Першочерговим  завданням  на  наступний  рік,  вважаю  </w:t>
      </w:r>
    </w:p>
    <w:p w:rsidR="004C43A1" w:rsidRDefault="003440F7" w:rsidP="004C43A1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r w:rsidRPr="004C43A1">
        <w:rPr>
          <w:sz w:val="28"/>
          <w:szCs w:val="28"/>
        </w:rPr>
        <w:t xml:space="preserve">підготувати  </w:t>
      </w:r>
      <w:r w:rsidRPr="004C43A1">
        <w:rPr>
          <w:sz w:val="28"/>
          <w:szCs w:val="28"/>
          <w:lang w:val="uk-UA"/>
        </w:rPr>
        <w:t>НВК</w:t>
      </w:r>
      <w:r w:rsidR="004C43A1" w:rsidRPr="004C43A1">
        <w:rPr>
          <w:sz w:val="28"/>
          <w:szCs w:val="28"/>
        </w:rPr>
        <w:t>  до</w:t>
      </w:r>
      <w:r w:rsidR="004C43A1" w:rsidRPr="004C43A1">
        <w:rPr>
          <w:sz w:val="28"/>
          <w:szCs w:val="28"/>
          <w:lang w:val="uk-UA"/>
        </w:rPr>
        <w:t xml:space="preserve"> </w:t>
      </w:r>
      <w:r w:rsidRPr="004C43A1">
        <w:rPr>
          <w:sz w:val="28"/>
          <w:szCs w:val="28"/>
        </w:rPr>
        <w:t>нового  навчального  року</w:t>
      </w:r>
      <w:r w:rsidRPr="004C43A1">
        <w:rPr>
          <w:sz w:val="28"/>
          <w:szCs w:val="28"/>
          <w:lang w:val="uk-UA"/>
        </w:rPr>
        <w:t>,</w:t>
      </w:r>
      <w:r w:rsidRPr="004C43A1">
        <w:rPr>
          <w:sz w:val="28"/>
          <w:szCs w:val="28"/>
        </w:rPr>
        <w:t xml:space="preserve"> </w:t>
      </w:r>
    </w:p>
    <w:p w:rsidR="004C43A1" w:rsidRDefault="004C43A1" w:rsidP="004C43A1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440F7" w:rsidRPr="004C43A1">
        <w:rPr>
          <w:sz w:val="28"/>
          <w:szCs w:val="28"/>
        </w:rPr>
        <w:t xml:space="preserve">здійснити  поточний  ремонт  усіх  приміщень,  </w:t>
      </w:r>
    </w:p>
    <w:p w:rsidR="0042759A" w:rsidRDefault="0042759A" w:rsidP="000F1939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підготувати  опалювальну </w:t>
      </w:r>
      <w:r>
        <w:rPr>
          <w:sz w:val="28"/>
          <w:szCs w:val="28"/>
          <w:lang w:val="uk-UA"/>
        </w:rPr>
        <w:t xml:space="preserve"> </w:t>
      </w:r>
      <w:r w:rsidR="003440F7" w:rsidRPr="0042759A">
        <w:rPr>
          <w:sz w:val="28"/>
          <w:szCs w:val="28"/>
        </w:rPr>
        <w:t xml:space="preserve">систему,  </w:t>
      </w:r>
    </w:p>
    <w:p w:rsidR="003440F7" w:rsidRPr="0042759A" w:rsidRDefault="003440F7" w:rsidP="000F1939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r w:rsidRPr="0042759A">
        <w:rPr>
          <w:sz w:val="28"/>
          <w:szCs w:val="28"/>
        </w:rPr>
        <w:t xml:space="preserve">створити  комфортні  та  безпечні  умови  навчання  </w:t>
      </w:r>
      <w:r w:rsidRPr="0042759A">
        <w:rPr>
          <w:sz w:val="28"/>
          <w:szCs w:val="28"/>
          <w:lang w:val="uk-UA"/>
        </w:rPr>
        <w:t>дітей</w:t>
      </w:r>
      <w:r w:rsidRPr="0042759A">
        <w:rPr>
          <w:sz w:val="28"/>
          <w:szCs w:val="28"/>
        </w:rPr>
        <w:t>.</w:t>
      </w:r>
    </w:p>
    <w:p w:rsidR="003440F7" w:rsidRPr="00EB2155" w:rsidRDefault="003440F7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r w:rsidRPr="00EB2155">
        <w:rPr>
          <w:sz w:val="28"/>
          <w:szCs w:val="28"/>
        </w:rPr>
        <w:t>Також  пр</w:t>
      </w:r>
      <w:r w:rsidR="00990995">
        <w:rPr>
          <w:sz w:val="28"/>
          <w:szCs w:val="28"/>
        </w:rPr>
        <w:t>іоритетними  завданнями  на  20</w:t>
      </w:r>
      <w:r w:rsidR="00990995">
        <w:rPr>
          <w:sz w:val="28"/>
          <w:szCs w:val="28"/>
          <w:lang w:val="uk-UA"/>
        </w:rPr>
        <w:t>20</w:t>
      </w:r>
      <w:r w:rsidR="00CD0D46">
        <w:rPr>
          <w:sz w:val="28"/>
          <w:szCs w:val="28"/>
        </w:rPr>
        <w:t>-20</w:t>
      </w:r>
      <w:r w:rsidR="00990995">
        <w:rPr>
          <w:sz w:val="28"/>
          <w:szCs w:val="28"/>
          <w:lang w:val="uk-UA"/>
        </w:rPr>
        <w:t>21</w:t>
      </w:r>
      <w:r w:rsidRPr="00EB2155">
        <w:rPr>
          <w:sz w:val="28"/>
          <w:szCs w:val="28"/>
        </w:rPr>
        <w:t xml:space="preserve"> навчальний рік  вбачаю</w:t>
      </w:r>
      <w:r w:rsidR="0043077A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впровадження  програми  «Школа  сприяння  здоров’ю»,  (медичне  обслуго</w:t>
      </w:r>
      <w:r w:rsidR="00CE0FF9" w:rsidRPr="00EB2155">
        <w:rPr>
          <w:sz w:val="28"/>
          <w:szCs w:val="28"/>
          <w:lang w:val="uk-UA"/>
        </w:rPr>
        <w:t>-</w:t>
      </w:r>
      <w:r w:rsidRPr="00EB2155">
        <w:rPr>
          <w:sz w:val="28"/>
          <w:szCs w:val="28"/>
        </w:rPr>
        <w:t>вування,  харчування, здоров’язбережувальні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технології  і  т.д.);</w:t>
      </w:r>
    </w:p>
    <w:p w:rsidR="00CE0FF9" w:rsidRPr="00EB2155" w:rsidRDefault="00CE0FF9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н</w:t>
      </w:r>
      <w:r w:rsidRPr="00EB2155">
        <w:rPr>
          <w:sz w:val="28"/>
          <w:szCs w:val="28"/>
        </w:rPr>
        <w:t>адання  якісних  освітніх по</w:t>
      </w:r>
      <w:r w:rsidRPr="00EB2155">
        <w:rPr>
          <w:sz w:val="28"/>
          <w:szCs w:val="28"/>
          <w:lang w:val="uk-UA"/>
        </w:rPr>
        <w:t>слуг</w:t>
      </w:r>
      <w:r w:rsidRPr="00EB2155">
        <w:rPr>
          <w:sz w:val="28"/>
          <w:szCs w:val="28"/>
        </w:rPr>
        <w:t xml:space="preserve"> в умовах НВК;</w:t>
      </w:r>
    </w:p>
    <w:p w:rsidR="003440F7" w:rsidRPr="00EB2155" w:rsidRDefault="00BA41BD" w:rsidP="000F1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·       </w:t>
      </w:r>
      <w:r>
        <w:rPr>
          <w:sz w:val="28"/>
          <w:szCs w:val="28"/>
          <w:lang w:val="uk-UA"/>
        </w:rPr>
        <w:t>с</w:t>
      </w:r>
      <w:r w:rsidR="003440F7" w:rsidRPr="00EB2155">
        <w:rPr>
          <w:sz w:val="28"/>
          <w:szCs w:val="28"/>
        </w:rPr>
        <w:t>творення  умов для  різнобічного  розвитку  особистості;</w:t>
      </w:r>
    </w:p>
    <w:p w:rsidR="003440F7" w:rsidRPr="00EB2155" w:rsidRDefault="00CE0FF9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с</w:t>
      </w:r>
      <w:r w:rsidR="003440F7" w:rsidRPr="00EB2155">
        <w:rPr>
          <w:sz w:val="28"/>
          <w:szCs w:val="28"/>
        </w:rPr>
        <w:t>півпраця  з  батьківсь</w:t>
      </w:r>
      <w:r w:rsidRPr="00EB2155">
        <w:rPr>
          <w:sz w:val="28"/>
          <w:szCs w:val="28"/>
        </w:rPr>
        <w:t>ким  колективом,  громадськістю</w:t>
      </w:r>
      <w:r w:rsidRPr="00EB2155">
        <w:rPr>
          <w:sz w:val="28"/>
          <w:szCs w:val="28"/>
          <w:lang w:val="uk-UA"/>
        </w:rPr>
        <w:t>.</w:t>
      </w:r>
    </w:p>
    <w:p w:rsidR="0042759A" w:rsidRPr="00EB2155" w:rsidRDefault="003440F7" w:rsidP="0042759A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Pr="00EB2155">
        <w:rPr>
          <w:sz w:val="28"/>
          <w:szCs w:val="28"/>
        </w:rPr>
        <w:t>Наш</w:t>
      </w:r>
      <w:r w:rsidRPr="00EB2155">
        <w:rPr>
          <w:sz w:val="28"/>
          <w:szCs w:val="28"/>
          <w:lang w:val="uk-UA"/>
        </w:rPr>
        <w:t xml:space="preserve"> НВК </w:t>
      </w:r>
      <w:r w:rsidRPr="00EB2155">
        <w:rPr>
          <w:sz w:val="28"/>
          <w:szCs w:val="28"/>
        </w:rPr>
        <w:t xml:space="preserve"> пишається доброзичливою атмосферою, яка панує у відносинах між учнями, батьками, громадськістю та</w:t>
      </w:r>
      <w:r w:rsidRPr="00EB2155">
        <w:rPr>
          <w:sz w:val="28"/>
          <w:szCs w:val="28"/>
          <w:lang w:val="uk-UA"/>
        </w:rPr>
        <w:t xml:space="preserve"> педагогами</w:t>
      </w:r>
      <w:r w:rsidRPr="00EB2155">
        <w:rPr>
          <w:sz w:val="28"/>
          <w:szCs w:val="28"/>
        </w:rPr>
        <w:t xml:space="preserve">. </w:t>
      </w:r>
    </w:p>
    <w:p w:rsidR="003440F7" w:rsidRPr="00EB2155" w:rsidRDefault="0042759A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  <w:lang w:val="uk-UA"/>
        </w:rPr>
        <w:t>НВК  непомітно, але виразно формує саму особистість. Дух НВК  складається з багатьох компонентів, але насамперед - це дух співпраці, дух високих стандартів, дух ра</w:t>
      </w:r>
      <w:r w:rsidR="00C479DB" w:rsidRPr="00EB2155">
        <w:rPr>
          <w:sz w:val="28"/>
          <w:szCs w:val="28"/>
          <w:lang w:val="uk-UA"/>
        </w:rPr>
        <w:t>дощів життя та спільних перемог</w:t>
      </w:r>
      <w:r w:rsidR="003440F7" w:rsidRPr="00EB2155">
        <w:rPr>
          <w:sz w:val="28"/>
          <w:szCs w:val="28"/>
          <w:lang w:val="uk-UA"/>
        </w:rPr>
        <w:t>.</w:t>
      </w: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A96" w:rsidRPr="00EB2155" w:rsidRDefault="00764A96">
      <w:pPr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 № 1</w:t>
      </w: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загальношкільних зборів</w:t>
      </w:r>
      <w:r>
        <w:rPr>
          <w:sz w:val="28"/>
          <w:szCs w:val="28"/>
          <w:lang w:val="uk-UA"/>
        </w:rPr>
        <w:t>(конференціції)</w:t>
      </w: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09.06.2020</w:t>
      </w:r>
      <w:r w:rsidRPr="00EB2155">
        <w:rPr>
          <w:sz w:val="28"/>
          <w:szCs w:val="28"/>
          <w:lang w:val="uk-UA"/>
        </w:rPr>
        <w:t xml:space="preserve"> р.</w:t>
      </w:r>
    </w:p>
    <w:p w:rsidR="00313F4E" w:rsidRPr="00EB2155" w:rsidRDefault="00313F4E" w:rsidP="00313F4E">
      <w:pPr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313F4E" w:rsidRDefault="00313F4E" w:rsidP="00313F4E">
      <w:pPr>
        <w:shd w:val="clear" w:color="auto" w:fill="FFFFFF" w:themeFill="background1"/>
        <w:spacing w:after="150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1. Звіт </w:t>
      </w:r>
      <w:r w:rsidRPr="00EB2155">
        <w:rPr>
          <w:b/>
          <w:i/>
          <w:iCs/>
          <w:color w:val="222222"/>
          <w:sz w:val="28"/>
          <w:szCs w:val="28"/>
          <w:lang w:val="uk-UA"/>
        </w:rPr>
        <w:t xml:space="preserve">директора НВК </w:t>
      </w:r>
      <w:r>
        <w:rPr>
          <w:b/>
          <w:i/>
          <w:iCs/>
          <w:color w:val="222222"/>
          <w:sz w:val="28"/>
          <w:szCs w:val="28"/>
          <w:lang w:val="uk-UA"/>
        </w:rPr>
        <w:t xml:space="preserve">с.Шумилів </w:t>
      </w:r>
      <w:r w:rsidRPr="00EB2155">
        <w:rPr>
          <w:b/>
          <w:i/>
          <w:iCs/>
          <w:color w:val="222222"/>
          <w:sz w:val="28"/>
          <w:szCs w:val="28"/>
          <w:lang w:val="uk-UA"/>
        </w:rPr>
        <w:t>Петрунь Н.А.</w:t>
      </w:r>
      <w:r>
        <w:rPr>
          <w:b/>
          <w:i/>
          <w:iCs/>
          <w:color w:val="222222"/>
          <w:sz w:val="28"/>
          <w:szCs w:val="28"/>
          <w:lang w:val="uk-UA"/>
        </w:rPr>
        <w:t xml:space="preserve"> про свою діяльність за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2019-2020 н.р. перед педагогічним колективом, батьківським комітетом, радою та громадськістю.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Вирішили: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2020/2021 </w:t>
      </w:r>
      <w:r w:rsidRPr="00EB2155">
        <w:rPr>
          <w:sz w:val="28"/>
          <w:szCs w:val="28"/>
          <w:lang w:val="uk-UA"/>
        </w:rPr>
        <w:t>навчальному році приділити увагу розв'язанню проблем, зазначених у звіті та під час обговорення, а саме: Петрунь Н.А. продовжити роботу щодо вирішення проблем: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1. Забезпечити гарантоване Конституцією України право громадян на здобуття повної загальної середньої освіти.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2. Спрямувати роботу  педагогічного колективу на впровадження нових Державних стандартів.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3. Удосконалювати зміст, форми і методи освітнього процесу шляхом: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забезпечення кожному з учнів рівного доступу до якісної освіти;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- здійснення постійного моніторингу показників роботи НВК та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зміцнення навчально-матеріальної бази НВК, її комп’ютеризації;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забезпечення комплексного підходу до вирішення завдань з охорони здоров’я і життя дітей;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виховання громадської свідомості учнів, патріотизму, національних традицій, моралі, поваги до державних символів України;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забезпечення безумовного виконання всіх норм законодавства із захисту дітей пільгових категорій та інших учасників освітнього процесу.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4. Розвивати творчу активність педагогів, підвищувати їх кваліфікаційний та професійний рівень.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5. Сприяти упровадженню інформаційно-комунікативних, проектних та здоров’язбережувальних технологій в освітній процес, застосовувати їх в управлінській діяльності. 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6. Удосконалювати систему планування та координації всіх ланок освітнього процесу, внутрішкільного контролю, інформаційного та науково-методичного забезпечення діяльності закладу освіти.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7. Формувати навички самостійної роботи з книгою, інтерес до знань.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8. Уживати всіх необхідних заходів із забезпечення економного споживання енергоресурсів, електроенергії.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Усе це сприятиме формуванню конкурентноздатних випускників, які гідно працюватимуть і навчатимуться в незалежній Україні та інших куточках світового простору.</w:t>
      </w: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</w:p>
    <w:p w:rsidR="00313F4E" w:rsidRPr="00EB2155" w:rsidRDefault="00313F4E" w:rsidP="00313F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B2155">
        <w:rPr>
          <w:sz w:val="28"/>
          <w:szCs w:val="28"/>
          <w:lang w:val="uk-UA"/>
        </w:rPr>
        <w:t xml:space="preserve"> Голова зборів     </w:t>
      </w:r>
      <w:r>
        <w:rPr>
          <w:sz w:val="28"/>
          <w:szCs w:val="28"/>
          <w:lang w:val="uk-UA"/>
        </w:rPr>
        <w:t xml:space="preserve">         _________  В.А. Волуйко</w:t>
      </w:r>
    </w:p>
    <w:p w:rsidR="00313F4E" w:rsidRPr="00273D19" w:rsidRDefault="00313F4E" w:rsidP="00313F4E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Секретар зборів      </w:t>
      </w:r>
      <w:r>
        <w:rPr>
          <w:sz w:val="28"/>
          <w:szCs w:val="28"/>
          <w:lang w:val="uk-UA"/>
        </w:rPr>
        <w:t xml:space="preserve">        _________  Л.В. Стаховська</w:t>
      </w:r>
      <w:r w:rsidRPr="00EB2155">
        <w:rPr>
          <w:sz w:val="28"/>
          <w:szCs w:val="28"/>
        </w:rPr>
        <w:t xml:space="preserve">                                                         </w:t>
      </w:r>
    </w:p>
    <w:p w:rsidR="00313F4E" w:rsidRPr="00EB2155" w:rsidRDefault="00313F4E" w:rsidP="00313F4E">
      <w:pPr>
        <w:rPr>
          <w:sz w:val="28"/>
          <w:szCs w:val="28"/>
        </w:rPr>
      </w:pP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Витяг з протоколу</w:t>
      </w: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лічильної комісії загальношкільних зборів</w:t>
      </w:r>
    </w:p>
    <w:p w:rsidR="00313F4E" w:rsidRPr="00EB2155" w:rsidRDefault="00313F4E" w:rsidP="0031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09.06.2020</w:t>
      </w:r>
      <w:r w:rsidRPr="00EB2155">
        <w:rPr>
          <w:sz w:val="28"/>
          <w:szCs w:val="28"/>
          <w:lang w:val="uk-UA"/>
        </w:rPr>
        <w:t xml:space="preserve"> р.</w:t>
      </w:r>
    </w:p>
    <w:p w:rsidR="00313F4E" w:rsidRPr="00EB2155" w:rsidRDefault="00313F4E" w:rsidP="00313F4E">
      <w:pPr>
        <w:jc w:val="center"/>
        <w:rPr>
          <w:b/>
          <w:sz w:val="28"/>
          <w:szCs w:val="28"/>
          <w:lang w:val="uk-UA"/>
        </w:rPr>
      </w:pPr>
    </w:p>
    <w:p w:rsidR="00313F4E" w:rsidRPr="00EB2155" w:rsidRDefault="00313F4E" w:rsidP="00313F4E">
      <w:pPr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b/>
          <w:color w:val="222222"/>
          <w:sz w:val="28"/>
          <w:szCs w:val="28"/>
          <w:lang w:val="uk-UA"/>
        </w:rPr>
      </w:pPr>
      <w:r w:rsidRPr="00EB2155">
        <w:rPr>
          <w:b/>
          <w:i/>
          <w:iCs/>
          <w:color w:val="222222"/>
          <w:sz w:val="28"/>
          <w:szCs w:val="28"/>
          <w:lang w:val="uk-UA"/>
        </w:rPr>
        <w:t>1. Оцінка діяльності директора НВК Петрунь Н.А.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Слухали: </w:t>
      </w:r>
      <w:r>
        <w:rPr>
          <w:bCs/>
          <w:iCs/>
          <w:color w:val="222222"/>
          <w:sz w:val="28"/>
          <w:szCs w:val="28"/>
          <w:lang w:val="uk-UA"/>
        </w:rPr>
        <w:t>члена  профспілкового комітету НВК Перевезій Т.Ф.</w:t>
      </w:r>
      <w:r>
        <w:rPr>
          <w:color w:val="222222"/>
          <w:sz w:val="28"/>
          <w:szCs w:val="28"/>
          <w:lang w:val="uk-UA"/>
        </w:rPr>
        <w:t>, яка зазначила</w:t>
      </w:r>
      <w:r w:rsidRPr="00EB2155">
        <w:rPr>
          <w:color w:val="222222"/>
          <w:sz w:val="28"/>
          <w:szCs w:val="28"/>
          <w:lang w:val="uk-UA"/>
        </w:rPr>
        <w:t>, що директор НВК прикладає багато зусиль для покращання умов навчання дітей в закладі освіти; багато працює над зміцненням матеріально-технічної бази, підвищенням рівня знань учнів, якості викладання предметів педагогами НВК, про що свідчать здобуті результати. Вважає, що роботу директора НВК слід оцінити на «задовільно».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>Виступили:</w:t>
      </w:r>
      <w:r w:rsidRPr="00EB2155">
        <w:rPr>
          <w:color w:val="222222"/>
          <w:sz w:val="28"/>
          <w:szCs w:val="28"/>
        </w:rPr>
        <w:t> 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  <w:lang w:val="uk-UA"/>
        </w:rPr>
        <w:t>1) Голова ради НВК Шевчук К.В., яка відмітила позитивні тенденції в роботі педагогічного колективу НВК та директора зокрема:</w:t>
      </w:r>
      <w:r w:rsidRPr="00EB2155">
        <w:rPr>
          <w:color w:val="222222"/>
          <w:sz w:val="28"/>
          <w:szCs w:val="28"/>
        </w:rPr>
        <w:t>   </w:t>
      </w:r>
      <w:r w:rsidRPr="00EB2155">
        <w:rPr>
          <w:color w:val="222222"/>
          <w:sz w:val="28"/>
          <w:szCs w:val="28"/>
          <w:lang w:val="uk-UA"/>
        </w:rPr>
        <w:t xml:space="preserve"> помітне</w:t>
      </w:r>
      <w:r w:rsidRPr="00EB2155">
        <w:rPr>
          <w:color w:val="222222"/>
          <w:sz w:val="28"/>
          <w:szCs w:val="28"/>
        </w:rPr>
        <w:t>  </w:t>
      </w:r>
      <w:r w:rsidRPr="00EB2155">
        <w:rPr>
          <w:color w:val="222222"/>
          <w:sz w:val="28"/>
          <w:szCs w:val="28"/>
          <w:lang w:val="uk-UA"/>
        </w:rPr>
        <w:t xml:space="preserve"> зміцнення</w:t>
      </w:r>
      <w:r w:rsidRPr="00EB2155">
        <w:rPr>
          <w:color w:val="222222"/>
          <w:sz w:val="28"/>
          <w:szCs w:val="28"/>
        </w:rPr>
        <w:t>  </w:t>
      </w:r>
      <w:r w:rsidRPr="00EB2155">
        <w:rPr>
          <w:color w:val="222222"/>
          <w:sz w:val="28"/>
          <w:szCs w:val="28"/>
          <w:lang w:val="uk-UA"/>
        </w:rPr>
        <w:t xml:space="preserve"> матеріально-технічної</w:t>
      </w:r>
      <w:r w:rsidRPr="00EB2155">
        <w:rPr>
          <w:color w:val="222222"/>
          <w:sz w:val="28"/>
          <w:szCs w:val="28"/>
        </w:rPr>
        <w:t>  </w:t>
      </w:r>
      <w:r w:rsidRPr="00EB2155">
        <w:rPr>
          <w:color w:val="222222"/>
          <w:sz w:val="28"/>
          <w:szCs w:val="28"/>
          <w:lang w:val="uk-UA"/>
        </w:rPr>
        <w:t xml:space="preserve"> бази</w:t>
      </w:r>
      <w:r w:rsidRPr="00EB2155">
        <w:rPr>
          <w:color w:val="222222"/>
          <w:sz w:val="28"/>
          <w:szCs w:val="28"/>
        </w:rPr>
        <w:t>  </w:t>
      </w:r>
      <w:r w:rsidRPr="00EB2155">
        <w:rPr>
          <w:color w:val="222222"/>
          <w:sz w:val="28"/>
          <w:szCs w:val="28"/>
          <w:lang w:val="uk-UA"/>
        </w:rPr>
        <w:t xml:space="preserve"> закладу освіти, результативність освітнього процесу, зростання авторитету НВК. </w:t>
      </w:r>
      <w:r w:rsidRPr="00EB2155">
        <w:rPr>
          <w:color w:val="222222"/>
          <w:sz w:val="28"/>
          <w:szCs w:val="28"/>
        </w:rPr>
        <w:t xml:space="preserve">Роботу директора </w:t>
      </w:r>
      <w:r w:rsidRPr="00EB2155">
        <w:rPr>
          <w:color w:val="222222"/>
          <w:sz w:val="28"/>
          <w:szCs w:val="28"/>
          <w:lang w:val="uk-UA"/>
        </w:rPr>
        <w:t>НВК</w:t>
      </w:r>
      <w:r w:rsidRPr="00EB2155">
        <w:rPr>
          <w:color w:val="222222"/>
          <w:sz w:val="28"/>
          <w:szCs w:val="28"/>
        </w:rPr>
        <w:t xml:space="preserve"> оцінила</w:t>
      </w:r>
      <w:r>
        <w:rPr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на «задовільно».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bCs/>
          <w:iCs/>
          <w:color w:val="222222"/>
          <w:sz w:val="28"/>
          <w:szCs w:val="28"/>
          <w:lang w:val="uk-UA"/>
        </w:rPr>
        <w:t>2)</w:t>
      </w: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  <w:lang w:val="uk-UA"/>
        </w:rPr>
        <w:t>Голова батьківського комітету НВК Федоришина Т.С.</w:t>
      </w:r>
      <w:r w:rsidRPr="00EB2155">
        <w:rPr>
          <w:color w:val="222222"/>
          <w:sz w:val="28"/>
          <w:szCs w:val="28"/>
        </w:rPr>
        <w:t>, як</w:t>
      </w:r>
      <w:r w:rsidRPr="00EB2155">
        <w:rPr>
          <w:color w:val="222222"/>
          <w:sz w:val="28"/>
          <w:szCs w:val="28"/>
          <w:lang w:val="uk-UA"/>
        </w:rPr>
        <w:t>а</w:t>
      </w:r>
      <w:r w:rsidRPr="00EB2155">
        <w:rPr>
          <w:color w:val="222222"/>
          <w:sz w:val="28"/>
          <w:szCs w:val="28"/>
        </w:rPr>
        <w:t xml:space="preserve"> відміти</w:t>
      </w:r>
      <w:r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 продуктивність роботи директора</w:t>
      </w:r>
      <w:r w:rsidRPr="00EB2155">
        <w:rPr>
          <w:color w:val="222222"/>
          <w:sz w:val="28"/>
          <w:szCs w:val="28"/>
          <w:lang w:val="uk-UA"/>
        </w:rPr>
        <w:t xml:space="preserve"> НВК </w:t>
      </w:r>
      <w:r w:rsidRPr="00EB2155">
        <w:rPr>
          <w:color w:val="222222"/>
          <w:sz w:val="28"/>
          <w:szCs w:val="28"/>
        </w:rPr>
        <w:t>протягом навчального року, значні здобутки в навчальній, виховній, господарчій роботі. Зазначи</w:t>
      </w:r>
      <w:r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, що з року в рік авторитет </w:t>
      </w:r>
      <w:r w:rsidRPr="00EB2155">
        <w:rPr>
          <w:color w:val="222222"/>
          <w:sz w:val="28"/>
          <w:szCs w:val="28"/>
          <w:lang w:val="uk-UA"/>
        </w:rPr>
        <w:t xml:space="preserve">НВК </w:t>
      </w:r>
      <w:r w:rsidRPr="00EB2155">
        <w:rPr>
          <w:color w:val="222222"/>
          <w:sz w:val="28"/>
          <w:szCs w:val="28"/>
        </w:rPr>
        <w:t>та педагогів не втрачається, а навпаки,</w:t>
      </w:r>
      <w:r w:rsidRPr="00EB2155">
        <w:rPr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підтримується на достатньо високому рівні. Відміти</w:t>
      </w:r>
      <w:r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 вміння директора</w:t>
      </w:r>
      <w:r w:rsidRPr="00EB2155">
        <w:rPr>
          <w:color w:val="222222"/>
          <w:sz w:val="28"/>
          <w:szCs w:val="28"/>
          <w:lang w:val="uk-UA"/>
        </w:rPr>
        <w:t xml:space="preserve"> НВК</w:t>
      </w:r>
      <w:r w:rsidRPr="00EB2155">
        <w:rPr>
          <w:color w:val="222222"/>
          <w:sz w:val="28"/>
          <w:szCs w:val="28"/>
        </w:rPr>
        <w:t xml:space="preserve"> налагоджувати хороші стосунки із батьками, знаходити правильні підходи для вирішення питань, пов'язаних із зміцненням матеріально-технічної бази </w:t>
      </w:r>
      <w:r w:rsidRPr="00EB2155">
        <w:rPr>
          <w:color w:val="222222"/>
          <w:sz w:val="28"/>
          <w:szCs w:val="28"/>
          <w:lang w:val="uk-UA"/>
        </w:rPr>
        <w:t>НВК</w:t>
      </w:r>
      <w:r w:rsidRPr="00EB2155">
        <w:rPr>
          <w:color w:val="222222"/>
          <w:sz w:val="28"/>
          <w:szCs w:val="28"/>
        </w:rPr>
        <w:t>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  <w:lang w:val="uk-UA"/>
        </w:rPr>
        <w:t xml:space="preserve">   </w:t>
      </w:r>
      <w:r w:rsidRPr="00EB2155">
        <w:rPr>
          <w:color w:val="222222"/>
          <w:sz w:val="28"/>
          <w:szCs w:val="28"/>
        </w:rPr>
        <w:t>Зазнач</w:t>
      </w:r>
      <w:r w:rsidRPr="00EB2155">
        <w:rPr>
          <w:color w:val="222222"/>
          <w:sz w:val="28"/>
          <w:szCs w:val="28"/>
          <w:lang w:val="uk-UA"/>
        </w:rPr>
        <w:t>ила</w:t>
      </w:r>
      <w:r w:rsidRPr="00EB2155">
        <w:rPr>
          <w:color w:val="222222"/>
          <w:sz w:val="28"/>
          <w:szCs w:val="28"/>
        </w:rPr>
        <w:t>, що роботу директора</w:t>
      </w:r>
      <w:r w:rsidRPr="00EB2155">
        <w:rPr>
          <w:color w:val="222222"/>
          <w:sz w:val="28"/>
          <w:szCs w:val="28"/>
          <w:lang w:val="uk-UA"/>
        </w:rPr>
        <w:t xml:space="preserve"> НВК </w:t>
      </w:r>
      <w:r w:rsidRPr="00EB2155">
        <w:rPr>
          <w:color w:val="222222"/>
          <w:sz w:val="28"/>
          <w:szCs w:val="28"/>
        </w:rPr>
        <w:t>оцінює на «задовільно».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color w:val="222222"/>
          <w:sz w:val="28"/>
          <w:szCs w:val="28"/>
        </w:rPr>
        <w:t>Голосували:</w:t>
      </w:r>
      <w:r w:rsidRPr="00EB2155">
        <w:rPr>
          <w:b/>
          <w:bCs/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роботу директора</w:t>
      </w:r>
      <w:r w:rsidRPr="00EB2155">
        <w:rPr>
          <w:color w:val="222222"/>
          <w:sz w:val="28"/>
          <w:szCs w:val="28"/>
          <w:lang w:val="uk-UA"/>
        </w:rPr>
        <w:t xml:space="preserve"> НВК Петрунь Н.А. </w:t>
      </w:r>
      <w:r w:rsidRPr="00EB2155">
        <w:rPr>
          <w:color w:val="222222"/>
          <w:sz w:val="28"/>
          <w:szCs w:val="28"/>
        </w:rPr>
        <w:t>в 201</w:t>
      </w:r>
      <w:r>
        <w:rPr>
          <w:color w:val="222222"/>
          <w:sz w:val="28"/>
          <w:szCs w:val="28"/>
          <w:lang w:val="uk-UA"/>
        </w:rPr>
        <w:t>9</w:t>
      </w:r>
      <w:r>
        <w:rPr>
          <w:color w:val="222222"/>
          <w:sz w:val="28"/>
          <w:szCs w:val="28"/>
        </w:rPr>
        <w:t>-20</w:t>
      </w:r>
      <w:r>
        <w:rPr>
          <w:color w:val="222222"/>
          <w:sz w:val="28"/>
          <w:szCs w:val="28"/>
          <w:lang w:val="uk-UA"/>
        </w:rPr>
        <w:t>20</w:t>
      </w:r>
      <w:r w:rsidRPr="00EB2155">
        <w:rPr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н.р. оцінити на «задовільно».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За – </w:t>
      </w:r>
      <w:r>
        <w:rPr>
          <w:color w:val="222222"/>
          <w:sz w:val="28"/>
          <w:szCs w:val="28"/>
          <w:lang w:val="uk-UA"/>
        </w:rPr>
        <w:t>38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>         Проти – 0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>         Утримались - 0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i/>
          <w:iCs/>
          <w:color w:val="222222"/>
          <w:sz w:val="28"/>
          <w:szCs w:val="28"/>
        </w:rPr>
        <w:t>Вирішили:</w:t>
      </w:r>
      <w:r w:rsidRPr="00EB2155">
        <w:rPr>
          <w:i/>
          <w:iCs/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роботу директора</w:t>
      </w:r>
      <w:r w:rsidRPr="00EB2155">
        <w:rPr>
          <w:color w:val="222222"/>
          <w:sz w:val="28"/>
          <w:szCs w:val="28"/>
          <w:lang w:val="uk-UA"/>
        </w:rPr>
        <w:t xml:space="preserve"> НВК Петрунь Н.А. </w:t>
      </w:r>
      <w:r w:rsidRPr="00EB2155">
        <w:rPr>
          <w:color w:val="222222"/>
          <w:sz w:val="28"/>
          <w:szCs w:val="28"/>
        </w:rPr>
        <w:t>в 201</w:t>
      </w:r>
      <w:r>
        <w:rPr>
          <w:color w:val="222222"/>
          <w:sz w:val="28"/>
          <w:szCs w:val="28"/>
          <w:lang w:val="uk-UA"/>
        </w:rPr>
        <w:t>9</w:t>
      </w:r>
      <w:r>
        <w:rPr>
          <w:color w:val="222222"/>
          <w:sz w:val="28"/>
          <w:szCs w:val="28"/>
        </w:rPr>
        <w:t>-20</w:t>
      </w:r>
      <w:r>
        <w:rPr>
          <w:color w:val="222222"/>
          <w:sz w:val="28"/>
          <w:szCs w:val="28"/>
          <w:lang w:val="uk-UA"/>
        </w:rPr>
        <w:t>20</w:t>
      </w:r>
      <w:r w:rsidRPr="00EB2155">
        <w:rPr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</w:rPr>
        <w:t>н.р. оцінити на «задовільно».</w:t>
      </w:r>
    </w:p>
    <w:p w:rsidR="00313F4E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</w:p>
    <w:p w:rsidR="00313F4E" w:rsidRPr="00EB2155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>Члени лічильної ко</w:t>
      </w:r>
      <w:r>
        <w:rPr>
          <w:color w:val="222222"/>
          <w:sz w:val="28"/>
          <w:szCs w:val="28"/>
          <w:lang w:val="uk-UA"/>
        </w:rPr>
        <w:t>місії   _______  К.В. Шевчук</w:t>
      </w:r>
    </w:p>
    <w:p w:rsidR="00313F4E" w:rsidRPr="00EB2155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  </w:t>
      </w:r>
      <w:r>
        <w:rPr>
          <w:color w:val="222222"/>
          <w:sz w:val="28"/>
          <w:szCs w:val="28"/>
          <w:lang w:val="uk-UA"/>
        </w:rPr>
        <w:t xml:space="preserve">           _______ Т.С. Федоришина</w:t>
      </w:r>
    </w:p>
    <w:p w:rsidR="00313F4E" w:rsidRPr="00D92315" w:rsidRDefault="00313F4E" w:rsidP="00313F4E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</w:t>
      </w:r>
      <w:r>
        <w:rPr>
          <w:color w:val="222222"/>
          <w:sz w:val="28"/>
          <w:szCs w:val="28"/>
          <w:lang w:val="uk-UA"/>
        </w:rPr>
        <w:t xml:space="preserve">             _______  В.С.Усатий</w:t>
      </w:r>
    </w:p>
    <w:p w:rsidR="00AF56A4" w:rsidRPr="00EB2155" w:rsidRDefault="00AF56A4" w:rsidP="000F193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F56A4" w:rsidRPr="00EB2155" w:rsidSect="00025B93">
      <w:footerReference w:type="default" r:id="rId8"/>
      <w:pgSz w:w="11906" w:h="16838"/>
      <w:pgMar w:top="720" w:right="720" w:bottom="284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D2" w:rsidRDefault="00AD20D2" w:rsidP="007607E6">
      <w:r>
        <w:separator/>
      </w:r>
    </w:p>
  </w:endnote>
  <w:endnote w:type="continuationSeparator" w:id="0">
    <w:p w:rsidR="00AD20D2" w:rsidRDefault="00AD20D2" w:rsidP="007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41466"/>
      <w:docPartObj>
        <w:docPartGallery w:val="Page Numbers (Bottom of Page)"/>
        <w:docPartUnique/>
      </w:docPartObj>
    </w:sdtPr>
    <w:sdtEndPr/>
    <w:sdtContent>
      <w:p w:rsidR="00EC4900" w:rsidRDefault="00EC49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A7">
          <w:rPr>
            <w:noProof/>
          </w:rPr>
          <w:t>14</w:t>
        </w:r>
        <w:r>
          <w:fldChar w:fldCharType="end"/>
        </w:r>
      </w:p>
    </w:sdtContent>
  </w:sdt>
  <w:p w:rsidR="00EC4900" w:rsidRDefault="00EC4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D2" w:rsidRDefault="00AD20D2" w:rsidP="007607E6">
      <w:r>
        <w:separator/>
      </w:r>
    </w:p>
  </w:footnote>
  <w:footnote w:type="continuationSeparator" w:id="0">
    <w:p w:rsidR="00AD20D2" w:rsidRDefault="00AD20D2" w:rsidP="007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A6EBF"/>
    <w:multiLevelType w:val="multilevel"/>
    <w:tmpl w:val="525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1ABE"/>
    <w:multiLevelType w:val="hybridMultilevel"/>
    <w:tmpl w:val="48507BCE"/>
    <w:lvl w:ilvl="0" w:tplc="45C289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6EB"/>
    <w:multiLevelType w:val="hybridMultilevel"/>
    <w:tmpl w:val="487C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553"/>
    <w:multiLevelType w:val="hybridMultilevel"/>
    <w:tmpl w:val="140EB842"/>
    <w:lvl w:ilvl="0" w:tplc="838E8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849A1"/>
    <w:multiLevelType w:val="hybridMultilevel"/>
    <w:tmpl w:val="DD9E8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C04E5"/>
    <w:multiLevelType w:val="hybridMultilevel"/>
    <w:tmpl w:val="2DA476CE"/>
    <w:lvl w:ilvl="0" w:tplc="19E0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D4213"/>
    <w:multiLevelType w:val="hybridMultilevel"/>
    <w:tmpl w:val="521692C0"/>
    <w:lvl w:ilvl="0" w:tplc="CF349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2CDA"/>
    <w:multiLevelType w:val="hybridMultilevel"/>
    <w:tmpl w:val="89B0C01E"/>
    <w:lvl w:ilvl="0" w:tplc="B80AD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0110"/>
    <w:multiLevelType w:val="hybridMultilevel"/>
    <w:tmpl w:val="E312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7D8B"/>
    <w:multiLevelType w:val="hybridMultilevel"/>
    <w:tmpl w:val="0914A4DE"/>
    <w:lvl w:ilvl="0" w:tplc="2610A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AC2"/>
    <w:multiLevelType w:val="hybridMultilevel"/>
    <w:tmpl w:val="1D64D950"/>
    <w:lvl w:ilvl="0" w:tplc="FAD6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0814"/>
    <w:multiLevelType w:val="multilevel"/>
    <w:tmpl w:val="10E2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5760361C"/>
    <w:multiLevelType w:val="hybridMultilevel"/>
    <w:tmpl w:val="D25E10E0"/>
    <w:lvl w:ilvl="0" w:tplc="223CBD6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F26"/>
    <w:multiLevelType w:val="hybridMultilevel"/>
    <w:tmpl w:val="E216F80A"/>
    <w:lvl w:ilvl="0" w:tplc="B5CA7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293"/>
    <w:multiLevelType w:val="hybridMultilevel"/>
    <w:tmpl w:val="901E7A52"/>
    <w:lvl w:ilvl="0" w:tplc="2F507550">
      <w:start w:val="1"/>
      <w:numFmt w:val="bullet"/>
      <w:suff w:val="space"/>
      <w:lvlText w:val="•"/>
      <w:lvlJc w:val="left"/>
      <w:pPr>
        <w:ind w:left="2629" w:hanging="360"/>
      </w:pPr>
      <w:rPr>
        <w:rFonts w:ascii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9" w15:restartNumberingAfterBreak="0">
    <w:nsid w:val="5B9D56F4"/>
    <w:multiLevelType w:val="multilevel"/>
    <w:tmpl w:val="0C043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F841C53"/>
    <w:multiLevelType w:val="hybridMultilevel"/>
    <w:tmpl w:val="74821D6A"/>
    <w:lvl w:ilvl="0" w:tplc="800004AC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6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0"/>
  </w:num>
  <w:num w:numId="16">
    <w:abstractNumId w:val="15"/>
  </w:num>
  <w:num w:numId="17">
    <w:abstractNumId w:val="23"/>
  </w:num>
  <w:num w:numId="18">
    <w:abstractNumId w:val="24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0"/>
  </w:num>
  <w:num w:numId="24">
    <w:abstractNumId w:val="25"/>
  </w:num>
  <w:num w:numId="25">
    <w:abstractNumId w:val="6"/>
  </w:num>
  <w:num w:numId="26">
    <w:abstractNumId w:val="9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D"/>
    <w:rsid w:val="00000FD4"/>
    <w:rsid w:val="00001952"/>
    <w:rsid w:val="00025B93"/>
    <w:rsid w:val="000305B7"/>
    <w:rsid w:val="000559AE"/>
    <w:rsid w:val="00082D02"/>
    <w:rsid w:val="000F1939"/>
    <w:rsid w:val="00121174"/>
    <w:rsid w:val="001261E7"/>
    <w:rsid w:val="001335F5"/>
    <w:rsid w:val="001A133C"/>
    <w:rsid w:val="001E58C7"/>
    <w:rsid w:val="0024060A"/>
    <w:rsid w:val="00250A1A"/>
    <w:rsid w:val="00273D19"/>
    <w:rsid w:val="002C66E4"/>
    <w:rsid w:val="002E60B8"/>
    <w:rsid w:val="002F7890"/>
    <w:rsid w:val="00313F4E"/>
    <w:rsid w:val="003440F7"/>
    <w:rsid w:val="003679E6"/>
    <w:rsid w:val="003F38C5"/>
    <w:rsid w:val="0040242F"/>
    <w:rsid w:val="0042759A"/>
    <w:rsid w:val="004304BC"/>
    <w:rsid w:val="0043077A"/>
    <w:rsid w:val="004A33F1"/>
    <w:rsid w:val="004B3F8C"/>
    <w:rsid w:val="004B7BA7"/>
    <w:rsid w:val="004C43A1"/>
    <w:rsid w:val="004C52F9"/>
    <w:rsid w:val="004D428A"/>
    <w:rsid w:val="004D68F9"/>
    <w:rsid w:val="004E0512"/>
    <w:rsid w:val="004E19F3"/>
    <w:rsid w:val="004F4290"/>
    <w:rsid w:val="005207C4"/>
    <w:rsid w:val="00542A13"/>
    <w:rsid w:val="00581FCA"/>
    <w:rsid w:val="00582BA7"/>
    <w:rsid w:val="005936AF"/>
    <w:rsid w:val="005C08A0"/>
    <w:rsid w:val="005E5B70"/>
    <w:rsid w:val="00607548"/>
    <w:rsid w:val="00630444"/>
    <w:rsid w:val="006B310E"/>
    <w:rsid w:val="006B7ADF"/>
    <w:rsid w:val="006C7F9D"/>
    <w:rsid w:val="006F0E6E"/>
    <w:rsid w:val="007135E8"/>
    <w:rsid w:val="00720CCD"/>
    <w:rsid w:val="007607E6"/>
    <w:rsid w:val="00764A96"/>
    <w:rsid w:val="007D5BC4"/>
    <w:rsid w:val="008B6A25"/>
    <w:rsid w:val="008B7F0D"/>
    <w:rsid w:val="0097676A"/>
    <w:rsid w:val="00990995"/>
    <w:rsid w:val="009A7F84"/>
    <w:rsid w:val="009C564F"/>
    <w:rsid w:val="009E6D72"/>
    <w:rsid w:val="00A12FC9"/>
    <w:rsid w:val="00A14992"/>
    <w:rsid w:val="00A15DEB"/>
    <w:rsid w:val="00A260B8"/>
    <w:rsid w:val="00A3359A"/>
    <w:rsid w:val="00A63DAF"/>
    <w:rsid w:val="00A96D73"/>
    <w:rsid w:val="00AD20D2"/>
    <w:rsid w:val="00AD3B62"/>
    <w:rsid w:val="00AF56A4"/>
    <w:rsid w:val="00B7347E"/>
    <w:rsid w:val="00B84906"/>
    <w:rsid w:val="00BA2FA1"/>
    <w:rsid w:val="00BA41BD"/>
    <w:rsid w:val="00BB23F6"/>
    <w:rsid w:val="00BE65D1"/>
    <w:rsid w:val="00BF1371"/>
    <w:rsid w:val="00C13E6E"/>
    <w:rsid w:val="00C479DB"/>
    <w:rsid w:val="00C50D90"/>
    <w:rsid w:val="00CD0D46"/>
    <w:rsid w:val="00CE0FF9"/>
    <w:rsid w:val="00CF5E06"/>
    <w:rsid w:val="00D00082"/>
    <w:rsid w:val="00D92315"/>
    <w:rsid w:val="00D92B6F"/>
    <w:rsid w:val="00DF2DBB"/>
    <w:rsid w:val="00E66B2E"/>
    <w:rsid w:val="00E92D64"/>
    <w:rsid w:val="00EB0DC0"/>
    <w:rsid w:val="00EB2155"/>
    <w:rsid w:val="00EB462F"/>
    <w:rsid w:val="00EC0085"/>
    <w:rsid w:val="00EC4900"/>
    <w:rsid w:val="00F02A0A"/>
    <w:rsid w:val="00F829DD"/>
    <w:rsid w:val="00F9052F"/>
    <w:rsid w:val="00F95D72"/>
    <w:rsid w:val="00FD411F"/>
    <w:rsid w:val="00FD7266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CCC8"/>
  <w15:docId w15:val="{9571DEA5-40E9-488F-9B68-AB35E36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33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F5"/>
    <w:rPr>
      <w:b/>
      <w:bCs/>
    </w:rPr>
  </w:style>
  <w:style w:type="character" w:styleId="a5">
    <w:name w:val="Emphasis"/>
    <w:basedOn w:val="a0"/>
    <w:uiPriority w:val="20"/>
    <w:qFormat/>
    <w:rsid w:val="001335F5"/>
    <w:rPr>
      <w:i/>
      <w:iCs/>
    </w:rPr>
  </w:style>
  <w:style w:type="paragraph" w:styleId="a6">
    <w:name w:val="Normal (Web)"/>
    <w:basedOn w:val="a"/>
    <w:uiPriority w:val="99"/>
    <w:rsid w:val="00344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0F7"/>
  </w:style>
  <w:style w:type="paragraph" w:styleId="a7">
    <w:name w:val="footer"/>
    <w:basedOn w:val="a"/>
    <w:link w:val="a8"/>
    <w:uiPriority w:val="99"/>
    <w:rsid w:val="0034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0F7"/>
  </w:style>
  <w:style w:type="table" w:styleId="aa">
    <w:name w:val="Table Grid"/>
    <w:basedOn w:val="a1"/>
    <w:rsid w:val="003440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440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440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40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440F7"/>
    <w:pPr>
      <w:ind w:left="720"/>
      <w:contextualSpacing/>
    </w:pPr>
  </w:style>
  <w:style w:type="paragraph" w:customStyle="1" w:styleId="af0">
    <w:name w:val="Знак"/>
    <w:basedOn w:val="a"/>
    <w:rsid w:val="00E92D64"/>
    <w:rPr>
      <w:rFonts w:eastAsia="Calibri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81FC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81F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AB28-D188-4FCD-BA9F-6009D0CB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57</cp:revision>
  <cp:lastPrinted>2020-06-11T10:37:00Z</cp:lastPrinted>
  <dcterms:created xsi:type="dcterms:W3CDTF">2018-06-06T12:39:00Z</dcterms:created>
  <dcterms:modified xsi:type="dcterms:W3CDTF">2020-06-19T16:25:00Z</dcterms:modified>
</cp:coreProperties>
</file>