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5" w:rsidRPr="005960FB" w:rsidRDefault="00AB4405" w:rsidP="00AB4405">
      <w:pPr>
        <w:spacing w:before="120" w:after="0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0FB">
        <w:rPr>
          <w:rFonts w:ascii="Times New Roman" w:eastAsia="Times New Roman" w:hAnsi="Times New Roman" w:cs="Times New Roman"/>
          <w:bCs/>
          <w:sz w:val="28"/>
          <w:szCs w:val="28"/>
        </w:rPr>
        <w:t>ЗАТВЕРДЖЕНО</w:t>
      </w:r>
    </w:p>
    <w:p w:rsidR="00AB4405" w:rsidRPr="005960FB" w:rsidRDefault="00AB4405" w:rsidP="00AB4405">
      <w:pPr>
        <w:spacing w:before="120" w:after="0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В.о. директора</w:t>
      </w:r>
      <w:r w:rsidRPr="005960FB">
        <w:rPr>
          <w:rFonts w:ascii="Times New Roman" w:eastAsia="Times New Roman" w:hAnsi="Times New Roman" w:cs="Times New Roman"/>
          <w:bCs/>
          <w:sz w:val="28"/>
          <w:szCs w:val="28"/>
        </w:rPr>
        <w:t xml:space="preserve"> Шульгівсько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ліцею</w:t>
      </w:r>
    </w:p>
    <w:p w:rsidR="00AB4405" w:rsidRPr="005960FB" w:rsidRDefault="00AB4405" w:rsidP="00AB4405">
      <w:pPr>
        <w:spacing w:before="120" w:after="0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0FB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Швачко К.О.</w:t>
      </w:r>
    </w:p>
    <w:p w:rsidR="00E543FD" w:rsidRPr="005960FB" w:rsidRDefault="00AB4405" w:rsidP="00AB4405">
      <w:pPr>
        <w:spacing w:after="0" w:line="312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960FB">
        <w:rPr>
          <w:rFonts w:ascii="Times New Roman" w:eastAsia="Times New Roman" w:hAnsi="Times New Roman" w:cs="Times New Roman"/>
          <w:bCs/>
          <w:sz w:val="28"/>
          <w:szCs w:val="28"/>
        </w:rPr>
        <w:t>«____» 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5960F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5960FB">
        <w:rPr>
          <w:rFonts w:ascii="Times New Roman" w:eastAsia="Times New Roman" w:hAnsi="Times New Roman" w:cs="Times New Roman"/>
          <w:bCs/>
          <w:sz w:val="28"/>
          <w:szCs w:val="28"/>
        </w:rPr>
        <w:t xml:space="preserve">  р.</w:t>
      </w:r>
    </w:p>
    <w:p w:rsidR="00AB4405" w:rsidRDefault="00AB4405" w:rsidP="00060986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367D7" w:rsidRDefault="001D50CE" w:rsidP="00060986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668F0">
        <w:rPr>
          <w:rFonts w:ascii="Times New Roman" w:hAnsi="Times New Roman" w:cs="Times New Roman"/>
          <w:b/>
          <w:sz w:val="28"/>
        </w:rPr>
        <w:t>П</w:t>
      </w:r>
      <w:r w:rsidR="00654D67">
        <w:rPr>
          <w:rFonts w:ascii="Times New Roman" w:hAnsi="Times New Roman" w:cs="Times New Roman"/>
          <w:b/>
          <w:sz w:val="28"/>
        </w:rPr>
        <w:t>ОРЯДОК</w:t>
      </w:r>
      <w:r w:rsidR="00060986">
        <w:rPr>
          <w:rFonts w:ascii="Times New Roman" w:hAnsi="Times New Roman" w:cs="Times New Roman"/>
          <w:b/>
          <w:sz w:val="28"/>
        </w:rPr>
        <w:t xml:space="preserve"> </w:t>
      </w:r>
    </w:p>
    <w:p w:rsidR="00DC5459" w:rsidRPr="001367D7" w:rsidRDefault="001D50CE" w:rsidP="001367D7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668F0">
        <w:rPr>
          <w:rFonts w:ascii="Times New Roman" w:hAnsi="Times New Roman" w:cs="Times New Roman"/>
          <w:b/>
          <w:sz w:val="28"/>
        </w:rPr>
        <w:t xml:space="preserve">реагування на доведені випадки булінгу (цькування) в Шульгівському </w:t>
      </w:r>
      <w:r w:rsidR="00AB4405">
        <w:rPr>
          <w:rFonts w:ascii="Times New Roman" w:hAnsi="Times New Roman" w:cs="Times New Roman"/>
          <w:b/>
          <w:sz w:val="28"/>
        </w:rPr>
        <w:t>ліцеї</w:t>
      </w:r>
      <w:r w:rsidRPr="00D668F0">
        <w:rPr>
          <w:rFonts w:ascii="Times New Roman" w:hAnsi="Times New Roman" w:cs="Times New Roman"/>
          <w:b/>
          <w:sz w:val="28"/>
        </w:rPr>
        <w:t xml:space="preserve"> та відповідальність осіб, причетних до булінгу (цькування)</w:t>
      </w:r>
    </w:p>
    <w:p w:rsidR="00B22FF8" w:rsidRPr="003F39B7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    У день подання заяви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директор Шульгівського </w:t>
      </w:r>
      <w:r w:rsidR="00AB4405">
        <w:rPr>
          <w:rFonts w:ascii="Times New Roman" w:eastAsia="Times New Roman" w:hAnsi="Times New Roman" w:cs="Times New Roman"/>
          <w:sz w:val="28"/>
          <w:szCs w:val="24"/>
          <w:lang w:eastAsia="uk-UA"/>
        </w:rPr>
        <w:t>ліцею</w:t>
      </w: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видає </w:t>
      </w: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 про проведення розслідування із визначенням уповноважених осіб.</w:t>
      </w:r>
    </w:p>
    <w:p w:rsidR="00B22FF8" w:rsidRPr="003F39B7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    Створюється комісія з розгляду випадків булінгу (цькування) (далі – Комісія) зі складу педагогічних працівників (у тому числі психолог, соціальний педагог), батьків постраждалого та булера,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директора Шульгівського </w:t>
      </w:r>
      <w:r w:rsidR="00AB4405">
        <w:rPr>
          <w:rFonts w:ascii="Times New Roman" w:eastAsia="Times New Roman" w:hAnsi="Times New Roman" w:cs="Times New Roman"/>
          <w:sz w:val="28"/>
          <w:szCs w:val="24"/>
          <w:lang w:eastAsia="uk-UA"/>
        </w:rPr>
        <w:t>ліцею</w:t>
      </w: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скликається засідання.</w:t>
      </w:r>
    </w:p>
    <w:p w:rsidR="00B22FF8" w:rsidRPr="003F39B7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3.    Комісія протягом 10 днів проводить розслідування та приймає відповідне рішення:</w:t>
      </w:r>
    </w:p>
    <w:p w:rsidR="00B22FF8" w:rsidRPr="003F39B7" w:rsidRDefault="00B22FF8" w:rsidP="00DC545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–        якщо Комісія визнає, що це був булінг (цькування), а не одноразовий конфлікт чи сварка, тобто відповідні дії носять системний характер, про це повідомляються уповноважені підрозділи органів Національної поліції України (ювенальна превенція) та Служба у справах дітей;</w:t>
      </w:r>
    </w:p>
    <w:p w:rsidR="00B22FF8" w:rsidRPr="003F39B7" w:rsidRDefault="00F8186E" w:rsidP="00DC545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–       </w:t>
      </w:r>
      <w:r w:rsidR="00B22FF8"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якщо Комісія не кваліфікує випадок як булінг (цькування), а постраждалий не згоден з цим, то він може одразу звернутись до органів Національної поліції  України із заявою.</w:t>
      </w:r>
    </w:p>
    <w:p w:rsidR="00B22FF8" w:rsidRPr="003F39B7" w:rsidRDefault="00B22FF8" w:rsidP="00DC545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4.    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B22FF8" w:rsidRPr="003F39B7" w:rsidRDefault="00B22FF8" w:rsidP="00DC545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5.    Кривдник (булер), потерпілий (жертва булінгу), за наявності — спостерігачі зобов’язані виконувати рішення та рекомендації комісії з розгляду випадків булінгу (цькування) в закладі освіти.</w:t>
      </w:r>
    </w:p>
    <w:p w:rsidR="00B22FF8" w:rsidRPr="00B22FF8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</w:pPr>
      <w:r w:rsidRPr="00B22FF8">
        <w:rPr>
          <w:rFonts w:ascii="Times New Roman" w:hAnsi="Times New Roman" w:cs="Times New Roman"/>
          <w:sz w:val="28"/>
        </w:rPr>
        <w:t>Відповідальність осіб, причетних до булінгу (цькування)</w:t>
      </w:r>
      <w:r>
        <w:rPr>
          <w:rFonts w:ascii="Times New Roman" w:hAnsi="Times New Roman" w:cs="Times New Roman"/>
          <w:sz w:val="28"/>
        </w:rPr>
        <w:t xml:space="preserve"> передбачена Кодексом України про адміністративні правопорушення.</w:t>
      </w:r>
    </w:p>
    <w:p w:rsidR="00B22FF8" w:rsidRPr="003F39B7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22FF8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Стаття 173-4. Булінг (цькування) учасника освітнього процесу(Кодекс України про адміністративні правопорушення)</w:t>
      </w:r>
    </w:p>
    <w:p w:rsidR="00B22FF8" w:rsidRPr="003F39B7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</w:t>
      </w: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вчиняються стосовно малолітньої чи неповнолітньої особи або такою особою стосовно інших учасників освітнього процесу, внаслідок чого могла бути чи була заподіяна шкода психічному або фізичному здоров’ю потерпілого: – тягне за собою накладення штрафу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B22FF8" w:rsidRPr="003F39B7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Діяння, передбачене частиною першою цієї статті, вчинене групою осіб або повторно протягом року після накладення адміністративного стягнення: – 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B22FF8" w:rsidRPr="003F39B7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років: – 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 від двадцяти до сорока годин.</w:t>
      </w:r>
    </w:p>
    <w:p w:rsidR="00B22FF8" w:rsidRPr="00B22FF8" w:rsidRDefault="00B22FF8" w:rsidP="008F32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F39B7">
        <w:rPr>
          <w:rFonts w:ascii="Times New Roman" w:eastAsia="Times New Roman" w:hAnsi="Times New Roman" w:cs="Times New Roman"/>
          <w:sz w:val="28"/>
          <w:szCs w:val="24"/>
          <w:lang w:eastAsia="uk-UA"/>
        </w:rPr>
        <w:t>Діяння, передбачене частиною другою цієї статті, вчинене малолітньою або неповнолітньою особою віком від чотирнадцяти до шістнадцяти років: – 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FF2C4D" w:rsidRPr="005960FB" w:rsidRDefault="00FF2C4D" w:rsidP="002F05E7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60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</w:p>
    <w:p w:rsidR="00FF2C4D" w:rsidRPr="005960FB" w:rsidRDefault="00FF2C4D" w:rsidP="002F05E7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60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Телефони довіри</w:t>
      </w:r>
    </w:p>
    <w:p w:rsidR="00FF2C4D" w:rsidRPr="005960FB" w:rsidRDefault="00E543F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b/>
          <w:sz w:val="28"/>
          <w:szCs w:val="28"/>
        </w:rPr>
      </w:pPr>
      <w:r w:rsidRPr="005960FB">
        <w:rPr>
          <w:rStyle w:val="a5"/>
          <w:b w:val="0"/>
          <w:sz w:val="28"/>
          <w:szCs w:val="28"/>
        </w:rPr>
        <w:t xml:space="preserve">Національна дитяча </w:t>
      </w:r>
      <w:r w:rsidR="0023648D">
        <w:rPr>
          <w:rStyle w:val="a5"/>
          <w:b w:val="0"/>
          <w:sz w:val="28"/>
          <w:szCs w:val="28"/>
        </w:rPr>
        <w:t>«</w:t>
      </w:r>
      <w:r w:rsidRPr="005960FB">
        <w:rPr>
          <w:rStyle w:val="a5"/>
          <w:b w:val="0"/>
          <w:sz w:val="28"/>
          <w:szCs w:val="28"/>
        </w:rPr>
        <w:t>гаряча лінія</w:t>
      </w:r>
      <w:r w:rsidR="0023648D">
        <w:rPr>
          <w:rStyle w:val="a5"/>
          <w:b w:val="0"/>
          <w:sz w:val="28"/>
          <w:szCs w:val="28"/>
        </w:rPr>
        <w:t>»</w:t>
      </w:r>
      <w:r w:rsidRPr="005960FB">
        <w:rPr>
          <w:rStyle w:val="a5"/>
          <w:b w:val="0"/>
          <w:sz w:val="28"/>
          <w:szCs w:val="28"/>
        </w:rPr>
        <w:t> 0 800 500 225 або 116 111 (для дзвінків з мобільного);</w:t>
      </w:r>
    </w:p>
    <w:p w:rsidR="00FF2C4D" w:rsidRPr="005960FB" w:rsidRDefault="00FF2C4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sz w:val="28"/>
          <w:szCs w:val="28"/>
        </w:rPr>
      </w:pPr>
      <w:r w:rsidRPr="005960FB">
        <w:rPr>
          <w:sz w:val="28"/>
          <w:szCs w:val="28"/>
        </w:rPr>
        <w:t xml:space="preserve">Гаряча телефонна лінія щодо булінгу 116 000; </w:t>
      </w:r>
    </w:p>
    <w:p w:rsidR="00E543FD" w:rsidRPr="005960FB" w:rsidRDefault="00FF2C4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sz w:val="28"/>
          <w:szCs w:val="28"/>
        </w:rPr>
      </w:pPr>
      <w:r w:rsidRPr="005960FB">
        <w:rPr>
          <w:sz w:val="28"/>
          <w:szCs w:val="28"/>
        </w:rPr>
        <w:t xml:space="preserve">Гаряча лінія з питань запобігання насильству 116 123 або </w:t>
      </w:r>
    </w:p>
    <w:p w:rsidR="00FF2C4D" w:rsidRPr="005960FB" w:rsidRDefault="00E543F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sz w:val="28"/>
          <w:szCs w:val="28"/>
        </w:rPr>
      </w:pPr>
      <w:r w:rsidRPr="005960FB">
        <w:rPr>
          <w:sz w:val="28"/>
          <w:szCs w:val="28"/>
        </w:rPr>
        <w:t>0 800 </w:t>
      </w:r>
      <w:r w:rsidR="00FF2C4D" w:rsidRPr="005960FB">
        <w:rPr>
          <w:sz w:val="28"/>
          <w:szCs w:val="28"/>
        </w:rPr>
        <w:t>500</w:t>
      </w:r>
      <w:r w:rsidRPr="005960FB">
        <w:rPr>
          <w:sz w:val="28"/>
          <w:szCs w:val="28"/>
        </w:rPr>
        <w:t xml:space="preserve"> </w:t>
      </w:r>
      <w:r w:rsidR="00FF2C4D" w:rsidRPr="005960FB">
        <w:rPr>
          <w:sz w:val="28"/>
          <w:szCs w:val="28"/>
        </w:rPr>
        <w:t xml:space="preserve">335; </w:t>
      </w:r>
    </w:p>
    <w:p w:rsidR="00FF2C4D" w:rsidRPr="005960FB" w:rsidRDefault="00FF2C4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sz w:val="28"/>
          <w:szCs w:val="28"/>
        </w:rPr>
      </w:pPr>
      <w:r w:rsidRPr="005960FB">
        <w:rPr>
          <w:sz w:val="28"/>
          <w:szCs w:val="28"/>
        </w:rPr>
        <w:t xml:space="preserve">Уповноважений Верховної Ради з прав людини 0 800 50 17 20; </w:t>
      </w:r>
    </w:p>
    <w:p w:rsidR="00FF2C4D" w:rsidRPr="005960FB" w:rsidRDefault="00FF2C4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sz w:val="28"/>
          <w:szCs w:val="28"/>
        </w:rPr>
      </w:pPr>
      <w:r w:rsidRPr="005960FB">
        <w:rPr>
          <w:sz w:val="28"/>
          <w:szCs w:val="28"/>
        </w:rPr>
        <w:t xml:space="preserve">Уповноважений Президента України з прав дитини 044 255 76 75; </w:t>
      </w:r>
    </w:p>
    <w:p w:rsidR="00FF2C4D" w:rsidRPr="005960FB" w:rsidRDefault="00FF2C4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sz w:val="28"/>
          <w:szCs w:val="28"/>
        </w:rPr>
      </w:pPr>
      <w:r w:rsidRPr="005960FB">
        <w:rPr>
          <w:sz w:val="28"/>
          <w:szCs w:val="28"/>
        </w:rPr>
        <w:t xml:space="preserve">Центр надання безоплатної правової допомоги 0 800 213 103; </w:t>
      </w:r>
    </w:p>
    <w:p w:rsidR="00E543FD" w:rsidRPr="005960FB" w:rsidRDefault="00FF2C4D" w:rsidP="002F05E7">
      <w:pPr>
        <w:pStyle w:val="a3"/>
        <w:numPr>
          <w:ilvl w:val="0"/>
          <w:numId w:val="4"/>
        </w:numPr>
        <w:spacing w:before="0" w:beforeAutospacing="0" w:after="0" w:afterAutospacing="0" w:line="312" w:lineRule="auto"/>
        <w:ind w:firstLine="0"/>
        <w:jc w:val="both"/>
        <w:textAlignment w:val="baseline"/>
        <w:rPr>
          <w:sz w:val="28"/>
          <w:szCs w:val="28"/>
        </w:rPr>
      </w:pPr>
      <w:r w:rsidRPr="005960FB">
        <w:rPr>
          <w:sz w:val="28"/>
          <w:szCs w:val="28"/>
        </w:rPr>
        <w:t xml:space="preserve">Національна поліція України 102. </w:t>
      </w:r>
    </w:p>
    <w:sectPr w:rsidR="00E543FD" w:rsidRPr="005960FB" w:rsidSect="005960F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16E"/>
    <w:multiLevelType w:val="hybridMultilevel"/>
    <w:tmpl w:val="B4BE6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8D5F0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sz w:val="2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16A"/>
    <w:multiLevelType w:val="hybridMultilevel"/>
    <w:tmpl w:val="19E247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B7D83"/>
    <w:multiLevelType w:val="hybridMultilevel"/>
    <w:tmpl w:val="CAFCCE62"/>
    <w:lvl w:ilvl="0" w:tplc="042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CB03FFC"/>
    <w:multiLevelType w:val="multilevel"/>
    <w:tmpl w:val="A6E8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E5A22"/>
    <w:multiLevelType w:val="hybridMultilevel"/>
    <w:tmpl w:val="2C587C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2C4D"/>
    <w:rsid w:val="00060986"/>
    <w:rsid w:val="000C4A23"/>
    <w:rsid w:val="001367D7"/>
    <w:rsid w:val="0016379D"/>
    <w:rsid w:val="001D50CE"/>
    <w:rsid w:val="0023648D"/>
    <w:rsid w:val="00281A2D"/>
    <w:rsid w:val="002F05E7"/>
    <w:rsid w:val="00446B5C"/>
    <w:rsid w:val="00451D7C"/>
    <w:rsid w:val="00476C64"/>
    <w:rsid w:val="005522FC"/>
    <w:rsid w:val="005960FB"/>
    <w:rsid w:val="00654D67"/>
    <w:rsid w:val="00792F85"/>
    <w:rsid w:val="007E3F0F"/>
    <w:rsid w:val="008F322F"/>
    <w:rsid w:val="009303E3"/>
    <w:rsid w:val="00A87B84"/>
    <w:rsid w:val="00AB4405"/>
    <w:rsid w:val="00AF6CF0"/>
    <w:rsid w:val="00B04DF9"/>
    <w:rsid w:val="00B22FF8"/>
    <w:rsid w:val="00B54CDC"/>
    <w:rsid w:val="00B57647"/>
    <w:rsid w:val="00B70EBC"/>
    <w:rsid w:val="00D668F0"/>
    <w:rsid w:val="00DC5459"/>
    <w:rsid w:val="00E543FD"/>
    <w:rsid w:val="00ED323C"/>
    <w:rsid w:val="00F22B28"/>
    <w:rsid w:val="00F8186E"/>
    <w:rsid w:val="00FE754D"/>
    <w:rsid w:val="00FF0F8D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F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54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19</cp:revision>
  <dcterms:created xsi:type="dcterms:W3CDTF">2019-03-22T20:25:00Z</dcterms:created>
  <dcterms:modified xsi:type="dcterms:W3CDTF">2021-08-25T19:34:00Z</dcterms:modified>
</cp:coreProperties>
</file>