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88" w:rsidRPr="00C83A6C" w:rsidRDefault="00C83A6C" w:rsidP="006D743D">
      <w:pPr>
        <w:spacing w:after="0" w:line="524" w:lineRule="atLeast"/>
        <w:textAlignment w:val="baseline"/>
        <w:rPr>
          <w:rFonts w:ascii="Arial" w:eastAsia="Times New Roman" w:hAnsi="Arial" w:cs="Arial"/>
          <w:sz w:val="28"/>
          <w:szCs w:val="28"/>
          <w:lang w:eastAsia="uk-UA"/>
        </w:rPr>
      </w:pPr>
      <w:r w:rsidRPr="00C83A6C">
        <w:rPr>
          <w:rFonts w:ascii="Arial" w:eastAsia="Times New Roman" w:hAnsi="Arial" w:cs="Arial"/>
          <w:b/>
          <w:bCs/>
          <w:sz w:val="28"/>
          <w:szCs w:val="28"/>
          <w:lang w:eastAsia="uk-UA"/>
        </w:rPr>
        <w:t xml:space="preserve">Практика управління закладом осавти. </w:t>
      </w:r>
      <w:r w:rsidR="006D743D" w:rsidRPr="00C83A6C">
        <w:rPr>
          <w:rFonts w:ascii="Arial" w:eastAsia="Times New Roman" w:hAnsi="Arial" w:cs="Arial"/>
          <w:b/>
          <w:bCs/>
          <w:sz w:val="28"/>
          <w:szCs w:val="28"/>
          <w:lang w:eastAsia="uk-UA"/>
        </w:rPr>
        <w:t>№9</w:t>
      </w:r>
      <w:r w:rsidR="00B26988" w:rsidRPr="00C83A6C">
        <w:rPr>
          <w:rFonts w:ascii="Arial" w:eastAsia="Times New Roman" w:hAnsi="Arial" w:cs="Arial"/>
          <w:b/>
          <w:bCs/>
          <w:sz w:val="28"/>
          <w:szCs w:val="28"/>
          <w:lang w:eastAsia="uk-UA"/>
        </w:rPr>
        <w:t>.</w:t>
      </w:r>
      <w:r w:rsidR="00DA6CD4" w:rsidRPr="00C83A6C">
        <w:rPr>
          <w:rFonts w:ascii="Arial" w:eastAsia="Times New Roman" w:hAnsi="Arial" w:cs="Arial"/>
          <w:b/>
          <w:bCs/>
          <w:sz w:val="28"/>
          <w:szCs w:val="28"/>
          <w:lang w:eastAsia="uk-UA"/>
        </w:rPr>
        <w:t xml:space="preserve">  </w:t>
      </w:r>
      <w:hyperlink r:id="rId5" w:history="1">
        <w:r w:rsidR="00B26988" w:rsidRPr="00C83A6C">
          <w:rPr>
            <w:rFonts w:ascii="Arial" w:eastAsia="Times New Roman" w:hAnsi="Arial" w:cs="Arial"/>
            <w:sz w:val="28"/>
            <w:szCs w:val="28"/>
            <w:u w:val="single"/>
            <w:lang w:eastAsia="uk-UA"/>
          </w:rPr>
          <w:t>вересень 2017</w:t>
        </w:r>
      </w:hyperlink>
      <w:r w:rsidR="00B26988" w:rsidRPr="00C83A6C">
        <w:rPr>
          <w:rFonts w:ascii="Arial" w:hAnsi="Arial" w:cs="Arial"/>
          <w:sz w:val="28"/>
          <w:szCs w:val="28"/>
        </w:rPr>
        <w:t xml:space="preserve"> </w:t>
      </w:r>
    </w:p>
    <w:p w:rsidR="006D743D" w:rsidRPr="005A4264" w:rsidRDefault="00B26988" w:rsidP="006D743D">
      <w:pPr>
        <w:spacing w:after="0" w:line="524" w:lineRule="atLeast"/>
        <w:textAlignment w:val="baseline"/>
        <w:rPr>
          <w:rFonts w:ascii="Arial" w:eastAsia="Times New Roman" w:hAnsi="Arial" w:cs="Arial"/>
          <w:b/>
          <w:bCs/>
          <w:sz w:val="30"/>
          <w:szCs w:val="30"/>
          <w:lang w:eastAsia="uk-UA"/>
        </w:rPr>
      </w:pPr>
      <w:r w:rsidRPr="00B26988">
        <w:rPr>
          <w:rFonts w:ascii="Arial" w:eastAsia="Times New Roman" w:hAnsi="Arial" w:cs="Arial"/>
          <w:bCs/>
          <w:sz w:val="24"/>
          <w:szCs w:val="30"/>
          <w:lang w:eastAsia="uk-UA"/>
        </w:rPr>
        <w:t>Джерело</w:t>
      </w:r>
      <w:r>
        <w:rPr>
          <w:rFonts w:ascii="Arial" w:eastAsia="Times New Roman" w:hAnsi="Arial" w:cs="Arial"/>
          <w:bCs/>
          <w:sz w:val="24"/>
          <w:szCs w:val="30"/>
          <w:lang w:eastAsia="uk-UA"/>
        </w:rPr>
        <w:t>:</w:t>
      </w:r>
      <w:r w:rsidR="00DA6CD4" w:rsidRPr="005A4264">
        <w:rPr>
          <w:rFonts w:ascii="Arial" w:eastAsia="Times New Roman" w:hAnsi="Arial" w:cs="Arial"/>
          <w:b/>
          <w:bCs/>
          <w:sz w:val="30"/>
          <w:szCs w:val="30"/>
          <w:lang w:eastAsia="uk-UA"/>
        </w:rPr>
        <w:t xml:space="preserve">  </w:t>
      </w:r>
      <w:r w:rsidR="00DA6CD4" w:rsidRPr="00B26988">
        <w:rPr>
          <w:color w:val="000000" w:themeColor="text1"/>
          <w:sz w:val="24"/>
        </w:rPr>
        <w:t>https://edirshkoly.mcfr.ua/default.aspx?mid=28124</w:t>
      </w:r>
    </w:p>
    <w:p w:rsidR="006D743D" w:rsidRPr="005A4264" w:rsidRDefault="006D743D" w:rsidP="006D743D">
      <w:pPr>
        <w:spacing w:line="524" w:lineRule="atLeast"/>
        <w:textAlignment w:val="baseline"/>
        <w:rPr>
          <w:rFonts w:ascii="inherit" w:eastAsia="Times New Roman" w:hAnsi="inherit" w:cs="Arial"/>
          <w:b/>
          <w:bCs/>
          <w:caps/>
          <w:spacing w:val="12"/>
          <w:sz w:val="37"/>
          <w:szCs w:val="37"/>
          <w:lang w:eastAsia="uk-UA"/>
        </w:rPr>
      </w:pPr>
      <w:r w:rsidRPr="005A4264">
        <w:rPr>
          <w:rFonts w:ascii="inherit" w:eastAsia="Times New Roman" w:hAnsi="inherit" w:cs="Arial"/>
          <w:b/>
          <w:bCs/>
          <w:caps/>
          <w:spacing w:val="12"/>
          <w:sz w:val="37"/>
          <w:szCs w:val="37"/>
          <w:lang w:eastAsia="uk-UA"/>
        </w:rPr>
        <w:t>ПРАЦЮЄМО З ДОКУМЕНТАМИ / ПОСАДОВІ (РОБОЧІ) ІНСТРУКЦІЇ</w:t>
      </w:r>
    </w:p>
    <w:p w:rsidR="006D743D" w:rsidRPr="005A4264" w:rsidRDefault="006D743D" w:rsidP="006D743D">
      <w:pPr>
        <w:spacing w:after="486" w:line="673" w:lineRule="atLeast"/>
        <w:textAlignment w:val="baseline"/>
        <w:outlineLvl w:val="0"/>
        <w:rPr>
          <w:rFonts w:ascii="inherit" w:eastAsia="Times New Roman" w:hAnsi="inherit" w:cs="Arial"/>
          <w:b/>
          <w:bCs/>
          <w:kern w:val="36"/>
          <w:sz w:val="60"/>
          <w:szCs w:val="60"/>
          <w:lang w:eastAsia="uk-UA"/>
        </w:rPr>
      </w:pPr>
      <w:r w:rsidRPr="005A4264">
        <w:rPr>
          <w:rFonts w:ascii="inherit" w:eastAsia="Times New Roman" w:hAnsi="inherit" w:cs="Arial"/>
          <w:b/>
          <w:bCs/>
          <w:kern w:val="36"/>
          <w:sz w:val="60"/>
          <w:szCs w:val="60"/>
          <w:lang w:eastAsia="uk-UA"/>
        </w:rPr>
        <w:t>Оформляємо посадові та робочі інструкції без помилок</w:t>
      </w:r>
    </w:p>
    <w:p w:rsidR="006D743D" w:rsidRPr="005A4264" w:rsidRDefault="006D743D" w:rsidP="006D743D">
      <w:pPr>
        <w:spacing w:line="524" w:lineRule="atLeast"/>
        <w:textAlignment w:val="baseline"/>
        <w:rPr>
          <w:rFonts w:ascii="Arial" w:eastAsia="Times New Roman" w:hAnsi="Arial" w:cs="Arial"/>
          <w:b/>
          <w:bCs/>
          <w:sz w:val="37"/>
          <w:szCs w:val="37"/>
          <w:lang w:eastAsia="uk-UA"/>
        </w:rPr>
      </w:pPr>
      <w:r w:rsidRPr="005A4264">
        <w:rPr>
          <w:rFonts w:ascii="Arial" w:eastAsia="Times New Roman" w:hAnsi="Arial" w:cs="Arial"/>
          <w:b/>
          <w:bCs/>
          <w:sz w:val="37"/>
          <w:szCs w:val="37"/>
          <w:lang w:eastAsia="uk-UA"/>
        </w:rPr>
        <w:t>Ефективність роботи навчального закладу залежить від того, наскільки якісно працівники виконують свої обов’язки, знають їх перелік. Тому до розроблення посадових та робочих інструкцій слід поставитися серйозно. Як і до їх оформлення, адже лише правильно оформлений документ є чинним</w:t>
      </w:r>
    </w:p>
    <w:p w:rsidR="006D743D" w:rsidRPr="005A4264" w:rsidRDefault="006345CA" w:rsidP="006D743D">
      <w:pPr>
        <w:spacing w:line="449" w:lineRule="atLeast"/>
        <w:textAlignment w:val="baseline"/>
        <w:rPr>
          <w:rFonts w:ascii="inherit" w:eastAsia="Times New Roman" w:hAnsi="inherit" w:cs="Arial"/>
          <w:sz w:val="30"/>
          <w:szCs w:val="30"/>
          <w:lang w:eastAsia="uk-UA"/>
        </w:rPr>
      </w:pPr>
      <w:r w:rsidRPr="006345CA">
        <w:rPr>
          <w:rFonts w:ascii="inherit" w:eastAsia="Times New Roman" w:hAnsi="inherit" w:cs="Arial"/>
          <w:sz w:val="30"/>
          <w:szCs w:val="30"/>
          <w:bdr w:val="none" w:sz="0" w:space="0" w:color="auto" w:frame="1"/>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r w:rsidR="006D743D" w:rsidRPr="005A4264">
        <w:rPr>
          <w:rFonts w:ascii="inherit" w:eastAsia="Times New Roman" w:hAnsi="inherit" w:cs="Arial"/>
          <w:b/>
          <w:bCs/>
          <w:sz w:val="30"/>
          <w:lang w:eastAsia="uk-UA"/>
        </w:rPr>
        <w:t>Олександр ДЕНИСЕНКО, </w:t>
      </w:r>
      <w:r w:rsidR="006D743D" w:rsidRPr="005A4264">
        <w:rPr>
          <w:rFonts w:ascii="inherit" w:eastAsia="Times New Roman" w:hAnsi="inherit" w:cs="Arial"/>
          <w:sz w:val="30"/>
          <w:szCs w:val="30"/>
          <w:bdr w:val="none" w:sz="0" w:space="0" w:color="auto" w:frame="1"/>
          <w:lang w:eastAsia="uk-UA"/>
        </w:rPr>
        <w:br/>
      </w:r>
      <w:r w:rsidR="006D743D" w:rsidRPr="005A4264">
        <w:rPr>
          <w:rFonts w:ascii="inherit" w:eastAsia="Times New Roman" w:hAnsi="inherit" w:cs="Arial"/>
          <w:sz w:val="30"/>
          <w:lang w:eastAsia="uk-UA"/>
        </w:rPr>
        <w:t>заступник начальника взаємодії з державними органами, інформаційно</w:t>
      </w:r>
      <w:r w:rsidR="006D743D" w:rsidRPr="005A4264">
        <w:rPr>
          <w:rFonts w:ascii="inherit" w:eastAsia="Times New Roman" w:hAnsi="inherit" w:cs="Arial"/>
          <w:sz w:val="30"/>
          <w:lang w:eastAsia="uk-UA"/>
        </w:rPr>
        <w:softHyphen/>
        <w:t>-аналітичного забезпечення Державної архівної служби України</w:t>
      </w:r>
    </w:p>
    <w:p w:rsidR="006D743D" w:rsidRPr="005A4264" w:rsidRDefault="006D743D" w:rsidP="006D743D">
      <w:pPr>
        <w:spacing w:after="337" w:line="524" w:lineRule="atLeast"/>
        <w:textAlignment w:val="baseline"/>
        <w:rPr>
          <w:rFonts w:ascii="PT Serif" w:eastAsia="Times New Roman" w:hAnsi="PT Serif" w:cs="Arial"/>
          <w:sz w:val="30"/>
          <w:szCs w:val="30"/>
          <w:lang w:eastAsia="uk-UA"/>
        </w:rPr>
      </w:pPr>
      <w:r w:rsidRPr="005A4264">
        <w:rPr>
          <w:rFonts w:ascii="PT Serif" w:eastAsia="Times New Roman" w:hAnsi="PT Serif" w:cs="Arial"/>
          <w:sz w:val="30"/>
          <w:szCs w:val="30"/>
          <w:lang w:eastAsia="uk-UA"/>
        </w:rPr>
        <w:t>Обов’язки, права та відповідальність працівників закріплюють у посадових (робочих) інструкціях. Це обов’язкові документи, що мають бути в кожному навчальному закладі. За їх відсутність керівника можуть притягнути до відповідальності. Адже це кваліфікується як порушення законодавства про працю.</w:t>
      </w:r>
    </w:p>
    <w:p w:rsidR="006D743D" w:rsidRPr="005A4264" w:rsidRDefault="006D743D" w:rsidP="006D743D">
      <w:pPr>
        <w:spacing w:after="337" w:line="524" w:lineRule="atLeast"/>
        <w:textAlignment w:val="baseline"/>
        <w:rPr>
          <w:rFonts w:ascii="PT Serif" w:eastAsia="Times New Roman" w:hAnsi="PT Serif" w:cs="Arial"/>
          <w:sz w:val="30"/>
          <w:szCs w:val="30"/>
          <w:lang w:eastAsia="uk-UA"/>
        </w:rPr>
      </w:pPr>
      <w:r w:rsidRPr="005A4264">
        <w:rPr>
          <w:rFonts w:ascii="PT Serif" w:eastAsia="Times New Roman" w:hAnsi="PT Serif" w:cs="Arial"/>
          <w:sz w:val="30"/>
          <w:szCs w:val="30"/>
          <w:lang w:eastAsia="uk-UA"/>
        </w:rPr>
        <w:lastRenderedPageBreak/>
        <w:t>Посадові (робочі) інструкції складають не лише, щоб уникнути штрафних санкцій. У них керівник визначає завдання та обов’язки, а ще фіксує кваліфікаційні вимоги до працівника, за якими шукатиме і відбиратиме кандидатів на посаду. Ознайомившись з інструкцією, працівник чітко усвідомлює, яких результатів від нього чекають, як оцінюватимуть роботу, яку відповідальність передбачено за невиконання встановлених вимог.</w:t>
      </w:r>
    </w:p>
    <w:p w:rsidR="006D743D" w:rsidRPr="005A4264" w:rsidRDefault="006D743D" w:rsidP="006D743D">
      <w:pPr>
        <w:spacing w:after="240" w:line="524" w:lineRule="atLeast"/>
        <w:textAlignment w:val="baseline"/>
        <w:rPr>
          <w:rFonts w:ascii="Arial" w:eastAsia="Times New Roman" w:hAnsi="Arial" w:cs="Arial"/>
          <w:b/>
          <w:bCs/>
          <w:sz w:val="30"/>
          <w:szCs w:val="30"/>
          <w:lang w:eastAsia="uk-UA"/>
        </w:rPr>
      </w:pPr>
      <w:r w:rsidRPr="005A4264">
        <w:rPr>
          <w:rFonts w:ascii="Arial" w:eastAsia="Times New Roman" w:hAnsi="Arial" w:cs="Arial"/>
          <w:b/>
          <w:bCs/>
          <w:sz w:val="30"/>
          <w:szCs w:val="30"/>
          <w:lang w:eastAsia="uk-UA"/>
        </w:rPr>
        <w:t>Посадові інструкції складають для працівників за всіма посадами, що зазначені у штатному розписі навчального закладу.</w:t>
      </w:r>
    </w:p>
    <w:p w:rsidR="006D743D" w:rsidRPr="005A4264" w:rsidRDefault="006D743D" w:rsidP="006D743D">
      <w:pPr>
        <w:spacing w:after="0" w:line="524" w:lineRule="atLeast"/>
        <w:textAlignment w:val="baseline"/>
        <w:rPr>
          <w:rFonts w:ascii="PT Serif" w:eastAsia="Times New Roman" w:hAnsi="PT Serif" w:cs="Arial"/>
          <w:sz w:val="30"/>
          <w:szCs w:val="30"/>
          <w:lang w:eastAsia="uk-UA"/>
        </w:rPr>
      </w:pPr>
      <w:r w:rsidRPr="005A4264">
        <w:rPr>
          <w:rFonts w:ascii="PT Serif" w:eastAsia="Times New Roman" w:hAnsi="PT Serif" w:cs="Arial"/>
          <w:sz w:val="30"/>
          <w:szCs w:val="30"/>
          <w:lang w:eastAsia="uk-UA"/>
        </w:rPr>
        <w:t xml:space="preserve">Основою для розроблення посадових інструкцій є </w:t>
      </w:r>
      <w:r w:rsidRPr="005A4264">
        <w:rPr>
          <w:rFonts w:ascii="PT Serif" w:eastAsia="Times New Roman" w:hAnsi="PT Serif" w:cs="Arial"/>
          <w:b/>
          <w:sz w:val="30"/>
          <w:szCs w:val="30"/>
          <w:lang w:eastAsia="uk-UA"/>
        </w:rPr>
        <w:t>Довідник кваліфікаційних характеристик професій працівників</w:t>
      </w:r>
      <w:r w:rsidRPr="005A4264">
        <w:rPr>
          <w:rFonts w:ascii="PT Serif" w:eastAsia="Times New Roman" w:hAnsi="PT Serif" w:cs="Arial"/>
          <w:sz w:val="30"/>
          <w:szCs w:val="30"/>
          <w:lang w:eastAsia="uk-UA"/>
        </w:rPr>
        <w:t xml:space="preserve"> (</w:t>
      </w:r>
      <w:r w:rsidRPr="005A4264">
        <w:rPr>
          <w:rFonts w:ascii="inherit" w:eastAsia="Times New Roman" w:hAnsi="inherit" w:cs="Arial"/>
          <w:i/>
          <w:iCs/>
          <w:sz w:val="30"/>
          <w:szCs w:val="30"/>
          <w:bdr w:val="none" w:sz="0" w:space="0" w:color="auto" w:frame="1"/>
          <w:lang w:eastAsia="uk-UA"/>
        </w:rPr>
        <w:t>далі</w:t>
      </w:r>
      <w:r w:rsidRPr="005A4264">
        <w:rPr>
          <w:rFonts w:ascii="PT Serif" w:eastAsia="Times New Roman" w:hAnsi="PT Serif" w:cs="Arial"/>
          <w:sz w:val="30"/>
          <w:szCs w:val="30"/>
          <w:lang w:eastAsia="uk-UA"/>
        </w:rPr>
        <w:t xml:space="preserve"> — Довідник), зокрема його Випуск 1 «Професії працівників, що є загальними для всіх видів економічної діяльності», затверджений </w:t>
      </w:r>
      <w:hyperlink r:id="rId6" w:tgtFrame="_blank" w:history="1">
        <w:r w:rsidRPr="00B26988">
          <w:rPr>
            <w:rFonts w:ascii="inherit" w:eastAsia="Times New Roman" w:hAnsi="inherit" w:cs="Arial"/>
            <w:color w:val="548DD4" w:themeColor="text2" w:themeTint="99"/>
            <w:sz w:val="30"/>
            <w:u w:val="single"/>
            <w:lang w:eastAsia="uk-UA"/>
          </w:rPr>
          <w:t>наказом Мінсоцполітики від 29.12.2004 № 336.</w:t>
        </w:r>
      </w:hyperlink>
    </w:p>
    <w:p w:rsidR="006D743D" w:rsidRPr="005A4264" w:rsidRDefault="006D743D" w:rsidP="006D743D">
      <w:pPr>
        <w:spacing w:after="337" w:line="524" w:lineRule="atLeast"/>
        <w:textAlignment w:val="baseline"/>
        <w:rPr>
          <w:rFonts w:ascii="PT Serif" w:eastAsia="Times New Roman" w:hAnsi="PT Serif" w:cs="Arial"/>
          <w:b/>
          <w:sz w:val="30"/>
          <w:szCs w:val="30"/>
          <w:lang w:eastAsia="uk-UA"/>
        </w:rPr>
      </w:pPr>
      <w:r w:rsidRPr="005A4264">
        <w:rPr>
          <w:rFonts w:ascii="PT Serif" w:eastAsia="Times New Roman" w:hAnsi="PT Serif" w:cs="Arial"/>
          <w:sz w:val="30"/>
          <w:szCs w:val="30"/>
          <w:lang w:eastAsia="uk-UA"/>
        </w:rPr>
        <w:t xml:space="preserve">Тому посадові (робочі) інструкції складати обов’язково. А ще їх потрібно правильно оформити. Адже </w:t>
      </w:r>
      <w:r w:rsidRPr="005A4264">
        <w:rPr>
          <w:rFonts w:ascii="PT Serif" w:eastAsia="Times New Roman" w:hAnsi="PT Serif" w:cs="Arial"/>
          <w:b/>
          <w:sz w:val="30"/>
          <w:szCs w:val="30"/>
          <w:lang w:eastAsia="uk-UA"/>
        </w:rPr>
        <w:t>неправильно оформлений документ — не чинний.</w:t>
      </w:r>
    </w:p>
    <w:p w:rsidR="006D743D" w:rsidRPr="005A4264" w:rsidRDefault="006D743D" w:rsidP="006D743D">
      <w:pPr>
        <w:spacing w:after="299" w:line="636" w:lineRule="atLeast"/>
        <w:textAlignment w:val="baseline"/>
        <w:outlineLvl w:val="1"/>
        <w:rPr>
          <w:rFonts w:ascii="Arial" w:eastAsia="Times New Roman" w:hAnsi="Arial" w:cs="Arial"/>
          <w:sz w:val="49"/>
          <w:szCs w:val="49"/>
          <w:lang w:eastAsia="uk-UA"/>
        </w:rPr>
      </w:pPr>
      <w:r w:rsidRPr="005A4264">
        <w:rPr>
          <w:rFonts w:ascii="Arial" w:eastAsia="Times New Roman" w:hAnsi="Arial" w:cs="Arial"/>
          <w:sz w:val="49"/>
          <w:szCs w:val="49"/>
          <w:lang w:eastAsia="uk-UA"/>
        </w:rPr>
        <w:t>Яка структура</w:t>
      </w:r>
    </w:p>
    <w:p w:rsidR="006D743D" w:rsidRPr="005A4264" w:rsidRDefault="006D743D" w:rsidP="006D743D">
      <w:pPr>
        <w:spacing w:after="337" w:line="524" w:lineRule="atLeast"/>
        <w:textAlignment w:val="baseline"/>
        <w:rPr>
          <w:rFonts w:ascii="PT Serif" w:eastAsia="Times New Roman" w:hAnsi="PT Serif" w:cs="Arial"/>
          <w:sz w:val="30"/>
          <w:szCs w:val="30"/>
          <w:lang w:eastAsia="uk-UA"/>
        </w:rPr>
      </w:pPr>
      <w:r w:rsidRPr="005A4264">
        <w:rPr>
          <w:rFonts w:ascii="PT Serif" w:eastAsia="Times New Roman" w:hAnsi="PT Serif" w:cs="Arial"/>
          <w:sz w:val="30"/>
          <w:szCs w:val="30"/>
          <w:lang w:eastAsia="uk-UA"/>
        </w:rPr>
        <w:t>Структури посадових і робочих інструкцій суттєво не відрізняються. Одна із відмінностей у тому, що робочі інструкції можна доповнювати прикладами робіт, які працівник має виконувати.</w:t>
      </w:r>
    </w:p>
    <w:p w:rsidR="006D743D" w:rsidRPr="005A4264" w:rsidRDefault="006D743D" w:rsidP="006D743D">
      <w:pPr>
        <w:spacing w:after="0" w:line="524" w:lineRule="atLeast"/>
        <w:textAlignment w:val="baseline"/>
        <w:rPr>
          <w:rFonts w:ascii="PT Serif" w:eastAsia="Times New Roman" w:hAnsi="PT Serif" w:cs="Arial"/>
          <w:sz w:val="30"/>
          <w:szCs w:val="30"/>
          <w:lang w:eastAsia="uk-UA"/>
        </w:rPr>
      </w:pPr>
      <w:r w:rsidRPr="005A4264">
        <w:rPr>
          <w:rFonts w:ascii="PT Serif" w:eastAsia="Times New Roman" w:hAnsi="PT Serif" w:cs="Arial"/>
          <w:sz w:val="30"/>
          <w:szCs w:val="30"/>
          <w:lang w:eastAsia="uk-UA"/>
        </w:rPr>
        <w:lastRenderedPageBreak/>
        <w:t>Слід дотримуватися</w:t>
      </w:r>
      <w:r w:rsidRPr="005A4264">
        <w:rPr>
          <w:rFonts w:ascii="PT Serif" w:eastAsia="Times New Roman" w:hAnsi="PT Serif" w:cs="Arial"/>
          <w:sz w:val="30"/>
          <w:lang w:eastAsia="uk-UA"/>
        </w:rPr>
        <w:t> </w:t>
      </w:r>
      <w:r w:rsidRPr="005A4264">
        <w:rPr>
          <w:rFonts w:ascii="inherit" w:eastAsia="Times New Roman" w:hAnsi="inherit" w:cs="Arial"/>
          <w:b/>
          <w:bCs/>
          <w:sz w:val="30"/>
          <w:szCs w:val="30"/>
          <w:bdr w:val="none" w:sz="0" w:space="0" w:color="auto" w:frame="1"/>
          <w:lang w:eastAsia="uk-UA"/>
        </w:rPr>
        <w:t>єдиного підходу</w:t>
      </w:r>
      <w:r w:rsidRPr="005A4264">
        <w:rPr>
          <w:rFonts w:ascii="PT Serif" w:eastAsia="Times New Roman" w:hAnsi="PT Serif" w:cs="Arial"/>
          <w:sz w:val="30"/>
          <w:lang w:eastAsia="uk-UA"/>
        </w:rPr>
        <w:t> </w:t>
      </w:r>
      <w:r w:rsidRPr="005A4264">
        <w:rPr>
          <w:rFonts w:ascii="PT Serif" w:eastAsia="Times New Roman" w:hAnsi="PT Serif" w:cs="Arial"/>
          <w:sz w:val="30"/>
          <w:szCs w:val="30"/>
          <w:lang w:eastAsia="uk-UA"/>
        </w:rPr>
        <w:t>до побудови, структури та викладу змісту розділів посадових (робочих) інструкцій, які відображають повний перелік завдань, обов’язків і повноважень працівників</w:t>
      </w:r>
      <w:r w:rsidRPr="005A4264">
        <w:rPr>
          <w:rFonts w:ascii="PT Serif" w:eastAsia="Times New Roman" w:hAnsi="PT Serif" w:cs="Arial"/>
          <w:sz w:val="30"/>
          <w:lang w:eastAsia="uk-UA"/>
        </w:rPr>
        <w:t> </w:t>
      </w:r>
      <w:r w:rsidRPr="005A4264">
        <w:rPr>
          <w:rFonts w:ascii="inherit" w:eastAsia="Times New Roman" w:hAnsi="inherit" w:cs="Arial"/>
          <w:i/>
          <w:iCs/>
          <w:sz w:val="30"/>
          <w:szCs w:val="30"/>
          <w:bdr w:val="none" w:sz="0" w:space="0" w:color="auto" w:frame="1"/>
          <w:lang w:eastAsia="uk-UA"/>
        </w:rPr>
        <w:t>(табл.).</w:t>
      </w:r>
      <w:bookmarkStart w:id="0" w:name="1"/>
      <w:bookmarkEnd w:id="0"/>
    </w:p>
    <w:p w:rsidR="006D743D" w:rsidRPr="005A4264" w:rsidRDefault="006D743D" w:rsidP="006D743D">
      <w:pPr>
        <w:spacing w:before="252" w:after="430" w:line="524" w:lineRule="atLeast"/>
        <w:textAlignment w:val="baseline"/>
        <w:outlineLvl w:val="5"/>
        <w:rPr>
          <w:rFonts w:ascii="Arial" w:eastAsia="Times New Roman" w:hAnsi="Arial" w:cs="Arial"/>
          <w:b/>
          <w:bCs/>
          <w:sz w:val="37"/>
          <w:szCs w:val="37"/>
          <w:lang w:eastAsia="uk-UA"/>
        </w:rPr>
      </w:pPr>
      <w:r w:rsidRPr="005A4264">
        <w:rPr>
          <w:rFonts w:ascii="Arial" w:eastAsia="Times New Roman" w:hAnsi="Arial" w:cs="Arial"/>
          <w:b/>
          <w:bCs/>
          <w:sz w:val="37"/>
          <w:szCs w:val="37"/>
          <w:lang w:eastAsia="uk-UA"/>
        </w:rPr>
        <w:t>Структура і зміст посадової та робочої інструкцій</w:t>
      </w:r>
    </w:p>
    <w:tbl>
      <w:tblPr>
        <w:tblW w:w="14886"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3863"/>
        <w:gridCol w:w="11023"/>
      </w:tblGrid>
      <w:tr w:rsidR="006D743D" w:rsidRPr="005A4264" w:rsidTr="005A4264">
        <w:trPr>
          <w:tblHeader/>
          <w:tblCellSpacing w:w="15" w:type="dxa"/>
        </w:trPr>
        <w:tc>
          <w:tcPr>
            <w:tcW w:w="0" w:type="auto"/>
            <w:tcMar>
              <w:top w:w="0" w:type="dxa"/>
              <w:left w:w="0" w:type="dxa"/>
              <w:bottom w:w="168" w:type="dxa"/>
              <w:right w:w="480" w:type="dxa"/>
            </w:tcMar>
            <w:vAlign w:val="bottom"/>
            <w:hideMark/>
          </w:tcPr>
          <w:p w:rsidR="006D743D" w:rsidRPr="005A4264" w:rsidRDefault="006D743D" w:rsidP="006D743D">
            <w:pPr>
              <w:spacing w:after="0" w:line="411" w:lineRule="atLeast"/>
              <w:jc w:val="center"/>
              <w:rPr>
                <w:rFonts w:ascii="Arial" w:eastAsia="Times New Roman" w:hAnsi="Arial" w:cs="Arial"/>
                <w:sz w:val="30"/>
                <w:szCs w:val="30"/>
                <w:lang w:eastAsia="uk-UA"/>
              </w:rPr>
            </w:pPr>
            <w:r w:rsidRPr="005A4264">
              <w:rPr>
                <w:rFonts w:ascii="inherit" w:eastAsia="Times New Roman" w:hAnsi="inherit" w:cs="Arial"/>
                <w:b/>
                <w:bCs/>
                <w:sz w:val="30"/>
                <w:szCs w:val="30"/>
                <w:bdr w:val="none" w:sz="0" w:space="0" w:color="auto" w:frame="1"/>
                <w:lang w:eastAsia="uk-UA"/>
              </w:rPr>
              <w:t>Назва розділу</w:t>
            </w:r>
          </w:p>
        </w:tc>
        <w:tc>
          <w:tcPr>
            <w:tcW w:w="0" w:type="auto"/>
            <w:tcMar>
              <w:top w:w="0" w:type="dxa"/>
              <w:left w:w="0" w:type="dxa"/>
              <w:bottom w:w="168" w:type="dxa"/>
              <w:right w:w="480" w:type="dxa"/>
            </w:tcMar>
            <w:vAlign w:val="bottom"/>
            <w:hideMark/>
          </w:tcPr>
          <w:p w:rsidR="006D743D" w:rsidRPr="005A4264" w:rsidRDefault="006D743D" w:rsidP="006D743D">
            <w:pPr>
              <w:spacing w:after="0" w:line="411" w:lineRule="atLeast"/>
              <w:jc w:val="center"/>
              <w:rPr>
                <w:rFonts w:ascii="Arial" w:eastAsia="Times New Roman" w:hAnsi="Arial" w:cs="Arial"/>
                <w:sz w:val="30"/>
                <w:szCs w:val="30"/>
                <w:lang w:eastAsia="uk-UA"/>
              </w:rPr>
            </w:pPr>
            <w:r w:rsidRPr="005A4264">
              <w:rPr>
                <w:rFonts w:ascii="inherit" w:eastAsia="Times New Roman" w:hAnsi="inherit" w:cs="Arial"/>
                <w:b/>
                <w:bCs/>
                <w:sz w:val="30"/>
                <w:szCs w:val="30"/>
                <w:bdr w:val="none" w:sz="0" w:space="0" w:color="auto" w:frame="1"/>
                <w:lang w:eastAsia="uk-UA"/>
              </w:rPr>
              <w:t>Зміст розділу</w:t>
            </w:r>
          </w:p>
        </w:tc>
      </w:tr>
      <w:tr w:rsidR="006D743D" w:rsidRPr="005A4264" w:rsidTr="005A4264">
        <w:trPr>
          <w:tblCellSpacing w:w="15" w:type="dxa"/>
        </w:trPr>
        <w:tc>
          <w:tcPr>
            <w:tcW w:w="0" w:type="auto"/>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inherit" w:eastAsia="Times New Roman" w:hAnsi="inherit" w:cs="Arial"/>
                <w:b/>
                <w:bCs/>
                <w:sz w:val="30"/>
                <w:szCs w:val="30"/>
                <w:bdr w:val="none" w:sz="0" w:space="0" w:color="auto" w:frame="1"/>
                <w:lang w:eastAsia="uk-UA"/>
              </w:rPr>
              <w:t>Загальні положення</w:t>
            </w:r>
          </w:p>
        </w:tc>
        <w:tc>
          <w:tcPr>
            <w:tcW w:w="0" w:type="auto"/>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Arial" w:eastAsia="Times New Roman" w:hAnsi="Arial" w:cs="Arial"/>
                <w:sz w:val="30"/>
                <w:szCs w:val="30"/>
                <w:lang w:eastAsia="uk-UA"/>
              </w:rPr>
              <w:t>• Основні дані про посаду (професію).</w:t>
            </w:r>
            <w:r w:rsidRPr="005A4264">
              <w:rPr>
                <w:rFonts w:ascii="Arial" w:eastAsia="Times New Roman" w:hAnsi="Arial" w:cs="Arial"/>
                <w:sz w:val="30"/>
                <w:szCs w:val="30"/>
                <w:lang w:eastAsia="uk-UA"/>
              </w:rPr>
              <w:br/>
              <w:t>• Основні функції працівника.</w:t>
            </w:r>
            <w:r w:rsidRPr="005A4264">
              <w:rPr>
                <w:rFonts w:ascii="Arial" w:eastAsia="Times New Roman" w:hAnsi="Arial" w:cs="Arial"/>
                <w:sz w:val="30"/>
                <w:szCs w:val="30"/>
                <w:lang w:eastAsia="uk-UA"/>
              </w:rPr>
              <w:br/>
              <w:t>• Сфера діяльності працівника або назва структурного підрозділу, де він працює.</w:t>
            </w:r>
            <w:r w:rsidRPr="005A4264">
              <w:rPr>
                <w:rFonts w:ascii="Arial" w:eastAsia="Times New Roman" w:hAnsi="Arial" w:cs="Arial"/>
                <w:sz w:val="30"/>
                <w:szCs w:val="30"/>
                <w:lang w:eastAsia="uk-UA"/>
              </w:rPr>
              <w:br/>
              <w:t>• Перелік законодавчих актів, нормативних та інших документів, якими працівник керується у своїй роботі.</w:t>
            </w:r>
            <w:r w:rsidRPr="005A4264">
              <w:rPr>
                <w:rFonts w:ascii="Arial" w:eastAsia="Times New Roman" w:hAnsi="Arial" w:cs="Arial"/>
                <w:sz w:val="30"/>
                <w:szCs w:val="30"/>
                <w:lang w:eastAsia="uk-UA"/>
              </w:rPr>
              <w:br/>
              <w:t>• Порядок прийняття працівника на роботу і його звільнення.</w:t>
            </w:r>
            <w:r w:rsidRPr="005A4264">
              <w:rPr>
                <w:rFonts w:ascii="Arial" w:eastAsia="Times New Roman" w:hAnsi="Arial" w:cs="Arial"/>
                <w:sz w:val="30"/>
                <w:szCs w:val="30"/>
                <w:lang w:eastAsia="uk-UA"/>
              </w:rPr>
              <w:br/>
              <w:t>• Безпосередня підпорядкованість працівника і наявність у нього підлеглих.</w:t>
            </w:r>
            <w:r w:rsidRPr="005A4264">
              <w:rPr>
                <w:rFonts w:ascii="Arial" w:eastAsia="Times New Roman" w:hAnsi="Arial" w:cs="Arial"/>
                <w:sz w:val="30"/>
                <w:szCs w:val="30"/>
                <w:lang w:eastAsia="uk-UA"/>
              </w:rPr>
              <w:br/>
              <w:t>• Порядок заміщення працівника на період тимчасової відсутності (відпустка, навчання, хвороба тощо).</w:t>
            </w:r>
            <w:r w:rsidRPr="005A4264">
              <w:rPr>
                <w:rFonts w:ascii="Arial" w:eastAsia="Times New Roman" w:hAnsi="Arial" w:cs="Arial"/>
                <w:sz w:val="30"/>
                <w:szCs w:val="30"/>
                <w:lang w:eastAsia="uk-UA"/>
              </w:rPr>
              <w:br/>
              <w:t>• Умови оплати праці і преміювання.</w:t>
            </w:r>
            <w:r w:rsidRPr="005A4264">
              <w:rPr>
                <w:rFonts w:ascii="Arial" w:eastAsia="Times New Roman" w:hAnsi="Arial" w:cs="Arial"/>
                <w:sz w:val="30"/>
                <w:szCs w:val="30"/>
                <w:lang w:eastAsia="uk-UA"/>
              </w:rPr>
              <w:br/>
              <w:t>• Інша інформація, з якою керівник навчального закладу вважає за необхідне ознайоми працівника під час прийняття на роботу</w:t>
            </w:r>
          </w:p>
        </w:tc>
      </w:tr>
      <w:tr w:rsidR="006D743D" w:rsidRPr="005A4264" w:rsidTr="005A4264">
        <w:trPr>
          <w:tblCellSpacing w:w="15" w:type="dxa"/>
        </w:trPr>
        <w:tc>
          <w:tcPr>
            <w:tcW w:w="0" w:type="auto"/>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inherit" w:eastAsia="Times New Roman" w:hAnsi="inherit" w:cs="Arial"/>
                <w:b/>
                <w:bCs/>
                <w:sz w:val="30"/>
                <w:szCs w:val="30"/>
                <w:bdr w:val="none" w:sz="0" w:space="0" w:color="auto" w:frame="1"/>
                <w:lang w:eastAsia="uk-UA"/>
              </w:rPr>
              <w:lastRenderedPageBreak/>
              <w:t>Завдання та обов’язки</w:t>
            </w:r>
          </w:p>
        </w:tc>
        <w:tc>
          <w:tcPr>
            <w:tcW w:w="0" w:type="auto"/>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Arial" w:eastAsia="Times New Roman" w:hAnsi="Arial" w:cs="Arial"/>
                <w:sz w:val="30"/>
                <w:szCs w:val="30"/>
                <w:lang w:eastAsia="uk-UA"/>
              </w:rPr>
              <w:t>• Конкретний, стислий перелік завдань, обов’язків і видів робіт, закріплених за працівником, за ступенем їх важливості й частоти виконання, починаючи з організаційних ознак (керує, організовує, розглядає, забезпечує, готує, контролює, виконує, здійснює, бере участь тощо).</w:t>
            </w:r>
            <w:r w:rsidRPr="005A4264">
              <w:rPr>
                <w:rFonts w:ascii="Arial" w:eastAsia="Times New Roman" w:hAnsi="Arial" w:cs="Arial"/>
                <w:sz w:val="30"/>
                <w:szCs w:val="30"/>
                <w:lang w:eastAsia="uk-UA"/>
              </w:rPr>
              <w:br/>
              <w:t>• Окреслення самостійної ділянки роботи для працівника.</w:t>
            </w:r>
            <w:r w:rsidRPr="005A4264">
              <w:rPr>
                <w:rFonts w:ascii="Arial" w:eastAsia="Times New Roman" w:hAnsi="Arial" w:cs="Arial"/>
                <w:sz w:val="30"/>
                <w:szCs w:val="30"/>
                <w:lang w:eastAsia="uk-UA"/>
              </w:rPr>
              <w:br/>
              <w:t>• Перелік об’єктів управління або зон обслуговування, закріплених за працівником.</w:t>
            </w:r>
            <w:r w:rsidRPr="005A4264">
              <w:rPr>
                <w:rFonts w:ascii="Arial" w:eastAsia="Times New Roman" w:hAnsi="Arial" w:cs="Arial"/>
                <w:sz w:val="30"/>
                <w:szCs w:val="30"/>
                <w:lang w:eastAsia="uk-UA"/>
              </w:rPr>
              <w:br/>
              <w:t>• Правила, норми та технічні вимоги, яких слід дотримуватися під час роботи, тощо</w:t>
            </w:r>
          </w:p>
        </w:tc>
      </w:tr>
      <w:tr w:rsidR="006D743D" w:rsidRPr="005A4264" w:rsidTr="005A4264">
        <w:trPr>
          <w:tblCellSpacing w:w="15" w:type="dxa"/>
        </w:trPr>
        <w:tc>
          <w:tcPr>
            <w:tcW w:w="0" w:type="auto"/>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inherit" w:eastAsia="Times New Roman" w:hAnsi="inherit" w:cs="Arial"/>
                <w:b/>
                <w:bCs/>
                <w:sz w:val="30"/>
                <w:szCs w:val="30"/>
                <w:bdr w:val="none" w:sz="0" w:space="0" w:color="auto" w:frame="1"/>
                <w:lang w:eastAsia="uk-UA"/>
              </w:rPr>
              <w:t>Права</w:t>
            </w:r>
          </w:p>
        </w:tc>
        <w:tc>
          <w:tcPr>
            <w:tcW w:w="0" w:type="auto"/>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Arial" w:eastAsia="Times New Roman" w:hAnsi="Arial" w:cs="Arial"/>
                <w:sz w:val="30"/>
                <w:szCs w:val="30"/>
                <w:lang w:eastAsia="uk-UA"/>
              </w:rPr>
              <w:t>• Повноваження працівника, що дають йому змогу виконувати завдання та обов’язки, покладені на нього</w:t>
            </w:r>
          </w:p>
        </w:tc>
      </w:tr>
      <w:tr w:rsidR="006D743D" w:rsidRPr="005A4264" w:rsidTr="005A4264">
        <w:trPr>
          <w:tblCellSpacing w:w="15" w:type="dxa"/>
        </w:trPr>
        <w:tc>
          <w:tcPr>
            <w:tcW w:w="0" w:type="auto"/>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inherit" w:eastAsia="Times New Roman" w:hAnsi="inherit" w:cs="Arial"/>
                <w:b/>
                <w:bCs/>
                <w:sz w:val="30"/>
                <w:szCs w:val="30"/>
                <w:bdr w:val="none" w:sz="0" w:space="0" w:color="auto" w:frame="1"/>
                <w:lang w:eastAsia="uk-UA"/>
              </w:rPr>
              <w:t>Відповідальність</w:t>
            </w:r>
          </w:p>
        </w:tc>
        <w:tc>
          <w:tcPr>
            <w:tcW w:w="0" w:type="auto"/>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Arial" w:eastAsia="Times New Roman" w:hAnsi="Arial" w:cs="Arial"/>
                <w:sz w:val="30"/>
                <w:szCs w:val="30"/>
                <w:lang w:eastAsia="uk-UA"/>
              </w:rPr>
              <w:t>• Критерії оцінювання якості та своєчасності виконання завдань, обов’язків і робіт.</w:t>
            </w:r>
            <w:r w:rsidRPr="005A4264">
              <w:rPr>
                <w:rFonts w:ascii="Arial" w:eastAsia="Times New Roman" w:hAnsi="Arial" w:cs="Arial"/>
                <w:sz w:val="30"/>
                <w:szCs w:val="30"/>
                <w:lang w:eastAsia="uk-UA"/>
              </w:rPr>
              <w:br/>
              <w:t xml:space="preserve">• Ступінь персональної відповідальності працівника за невиконання, неякісне або несвоєчасне виконання завдань, обов’язків і робіт, за завдання матеріальних збитків, невживання належних заходів у межах своїх обов’язків і повноважень, порушення правил внутрішнього </w:t>
            </w:r>
            <w:r w:rsidRPr="005A4264">
              <w:rPr>
                <w:rFonts w:ascii="Arial" w:eastAsia="Times New Roman" w:hAnsi="Arial" w:cs="Arial"/>
                <w:sz w:val="30"/>
                <w:szCs w:val="30"/>
                <w:lang w:eastAsia="uk-UA"/>
              </w:rPr>
              <w:lastRenderedPageBreak/>
              <w:t>розпорядку, правил охорони праці тощо</w:t>
            </w:r>
          </w:p>
        </w:tc>
      </w:tr>
      <w:tr w:rsidR="006D743D" w:rsidRPr="005A4264" w:rsidTr="005A4264">
        <w:trPr>
          <w:tblCellSpacing w:w="15" w:type="dxa"/>
        </w:trPr>
        <w:tc>
          <w:tcPr>
            <w:tcW w:w="0" w:type="auto"/>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inherit" w:eastAsia="Times New Roman" w:hAnsi="inherit" w:cs="Arial"/>
                <w:b/>
                <w:bCs/>
                <w:sz w:val="30"/>
                <w:szCs w:val="30"/>
                <w:bdr w:val="none" w:sz="0" w:space="0" w:color="auto" w:frame="1"/>
                <w:lang w:eastAsia="uk-UA"/>
              </w:rPr>
              <w:lastRenderedPageBreak/>
              <w:t>Повинен знати</w:t>
            </w:r>
          </w:p>
        </w:tc>
        <w:tc>
          <w:tcPr>
            <w:tcW w:w="0" w:type="auto"/>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Arial" w:eastAsia="Times New Roman" w:hAnsi="Arial" w:cs="Arial"/>
                <w:sz w:val="30"/>
                <w:szCs w:val="30"/>
                <w:lang w:eastAsia="uk-UA"/>
              </w:rPr>
              <w:t>• Перелік мінімальних вимог до спеціальних знань, умінь, майстерності працівника відповідно до реальних умов його діяльності, особливостей устаткування, матеріалів тощо, достатніх для якісного виконання покладених на нього завдань та обов’язків.</w:t>
            </w:r>
            <w:r w:rsidRPr="005A4264">
              <w:rPr>
                <w:rFonts w:ascii="Arial" w:eastAsia="Times New Roman" w:hAnsi="Arial" w:cs="Arial"/>
                <w:sz w:val="30"/>
                <w:szCs w:val="30"/>
                <w:lang w:eastAsia="uk-UA"/>
              </w:rPr>
              <w:br/>
              <w:t>• Вимоги щодо знань нормативних документів, необхідних у роботі працівника</w:t>
            </w:r>
          </w:p>
        </w:tc>
      </w:tr>
      <w:tr w:rsidR="006D743D" w:rsidRPr="005A4264" w:rsidTr="005A4264">
        <w:trPr>
          <w:tblCellSpacing w:w="15" w:type="dxa"/>
        </w:trPr>
        <w:tc>
          <w:tcPr>
            <w:tcW w:w="0" w:type="auto"/>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inherit" w:eastAsia="Times New Roman" w:hAnsi="inherit" w:cs="Arial"/>
                <w:b/>
                <w:bCs/>
                <w:sz w:val="30"/>
                <w:szCs w:val="30"/>
                <w:bdr w:val="none" w:sz="0" w:space="0" w:color="auto" w:frame="1"/>
                <w:lang w:eastAsia="uk-UA"/>
              </w:rPr>
              <w:t>Кваліфікаційні вимоги</w:t>
            </w:r>
          </w:p>
        </w:tc>
        <w:tc>
          <w:tcPr>
            <w:tcW w:w="0" w:type="auto"/>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Arial" w:eastAsia="Times New Roman" w:hAnsi="Arial" w:cs="Arial"/>
                <w:sz w:val="30"/>
                <w:szCs w:val="30"/>
                <w:lang w:eastAsia="uk-UA"/>
              </w:rPr>
              <w:t>• Вимоги до освіти, професійної підготовки та досвіду роботи.</w:t>
            </w:r>
            <w:r w:rsidRPr="005A4264">
              <w:rPr>
                <w:rFonts w:ascii="Arial" w:eastAsia="Times New Roman" w:hAnsi="Arial" w:cs="Arial"/>
                <w:sz w:val="30"/>
                <w:szCs w:val="30"/>
                <w:lang w:eastAsia="uk-UA"/>
              </w:rPr>
              <w:br/>
              <w:t>• Додаткові особливі вимоги щодо належного виконання завдань та обов’язків (за потреби)</w:t>
            </w:r>
          </w:p>
        </w:tc>
      </w:tr>
      <w:tr w:rsidR="006D743D" w:rsidRPr="005A4264" w:rsidTr="005A4264">
        <w:trPr>
          <w:tblCellSpacing w:w="15" w:type="dxa"/>
        </w:trPr>
        <w:tc>
          <w:tcPr>
            <w:tcW w:w="0" w:type="auto"/>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inherit" w:eastAsia="Times New Roman" w:hAnsi="inherit" w:cs="Arial"/>
                <w:b/>
                <w:bCs/>
                <w:sz w:val="30"/>
                <w:szCs w:val="30"/>
                <w:bdr w:val="none" w:sz="0" w:space="0" w:color="auto" w:frame="1"/>
                <w:lang w:eastAsia="uk-UA"/>
              </w:rPr>
              <w:t>Відносини (зв’язки) за посадою (професією)</w:t>
            </w:r>
          </w:p>
        </w:tc>
        <w:tc>
          <w:tcPr>
            <w:tcW w:w="0" w:type="auto"/>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Arial" w:eastAsia="Times New Roman" w:hAnsi="Arial" w:cs="Arial"/>
                <w:sz w:val="30"/>
                <w:szCs w:val="30"/>
                <w:lang w:eastAsia="uk-UA"/>
              </w:rPr>
              <w:t>• Коло основних відносин працівника під час виконання покладених на нього завдань та обов’язків із працівниками навчального закладу, а також з іншими навчальними закладами, організаціями, установами, з якими працівник має відносини.</w:t>
            </w:r>
            <w:r w:rsidRPr="005A4264">
              <w:rPr>
                <w:rFonts w:ascii="Arial" w:eastAsia="Times New Roman" w:hAnsi="Arial" w:cs="Arial"/>
                <w:sz w:val="30"/>
                <w:szCs w:val="30"/>
                <w:lang w:eastAsia="uk-UA"/>
              </w:rPr>
              <w:br/>
              <w:t>• Терміни отримання та надання взаємної інформації (за наявності), порядок погодження та затвердження відповідних документів тощо</w:t>
            </w:r>
          </w:p>
        </w:tc>
      </w:tr>
    </w:tbl>
    <w:p w:rsidR="006D743D" w:rsidRPr="005A4264" w:rsidRDefault="006D743D" w:rsidP="006D743D">
      <w:pPr>
        <w:spacing w:after="0" w:line="524" w:lineRule="atLeast"/>
        <w:textAlignment w:val="baseline"/>
        <w:rPr>
          <w:rFonts w:ascii="PT Serif" w:eastAsia="Times New Roman" w:hAnsi="PT Serif" w:cs="Arial"/>
          <w:b/>
          <w:sz w:val="30"/>
          <w:szCs w:val="30"/>
          <w:u w:val="single"/>
          <w:lang w:eastAsia="uk-UA"/>
        </w:rPr>
      </w:pPr>
      <w:r w:rsidRPr="005A4264">
        <w:rPr>
          <w:rFonts w:ascii="PT Serif" w:eastAsia="Times New Roman" w:hAnsi="PT Serif" w:cs="Arial"/>
          <w:sz w:val="30"/>
          <w:szCs w:val="30"/>
          <w:lang w:eastAsia="uk-UA"/>
        </w:rPr>
        <w:lastRenderedPageBreak/>
        <w:t xml:space="preserve">До посадових (робочих) інструкцій працівників навчального закладу обов’язково </w:t>
      </w:r>
      <w:r w:rsidRPr="005A4264">
        <w:rPr>
          <w:rFonts w:ascii="PT Serif" w:eastAsia="Times New Roman" w:hAnsi="PT Serif" w:cs="Arial"/>
          <w:b/>
          <w:sz w:val="30"/>
          <w:szCs w:val="30"/>
          <w:u w:val="single"/>
          <w:lang w:eastAsia="uk-UA"/>
        </w:rPr>
        <w:t>включають</w:t>
      </w:r>
      <w:r w:rsidRPr="005A4264">
        <w:rPr>
          <w:rFonts w:ascii="PT Serif" w:eastAsia="Times New Roman" w:hAnsi="PT Serif" w:cs="Arial"/>
          <w:b/>
          <w:sz w:val="30"/>
          <w:u w:val="single"/>
          <w:lang w:eastAsia="uk-UA"/>
        </w:rPr>
        <w:t> </w:t>
      </w:r>
      <w:r w:rsidRPr="005A4264">
        <w:rPr>
          <w:rFonts w:ascii="inherit" w:eastAsia="Times New Roman" w:hAnsi="inherit" w:cs="Arial"/>
          <w:b/>
          <w:bCs/>
          <w:sz w:val="30"/>
          <w:szCs w:val="30"/>
          <w:u w:val="single"/>
          <w:bdr w:val="none" w:sz="0" w:space="0" w:color="auto" w:frame="1"/>
          <w:lang w:eastAsia="uk-UA"/>
        </w:rPr>
        <w:t>блок питань з охорони праці</w:t>
      </w:r>
      <w:r w:rsidRPr="005A4264">
        <w:rPr>
          <w:rFonts w:ascii="PT Serif" w:eastAsia="Times New Roman" w:hAnsi="PT Serif" w:cs="Arial"/>
          <w:b/>
          <w:sz w:val="30"/>
          <w:u w:val="single"/>
          <w:lang w:eastAsia="uk-UA"/>
        </w:rPr>
        <w:t> </w:t>
      </w:r>
      <w:r w:rsidRPr="005A4264">
        <w:rPr>
          <w:rFonts w:ascii="PT Serif" w:eastAsia="Times New Roman" w:hAnsi="PT Serif" w:cs="Arial"/>
          <w:b/>
          <w:sz w:val="30"/>
          <w:szCs w:val="30"/>
          <w:u w:val="single"/>
          <w:lang w:eastAsia="uk-UA"/>
        </w:rPr>
        <w:t>та безпеки життєдіяльності.</w:t>
      </w:r>
    </w:p>
    <w:p w:rsidR="006D743D" w:rsidRPr="005A4264" w:rsidRDefault="006D743D" w:rsidP="006D743D">
      <w:pPr>
        <w:spacing w:after="240" w:line="524" w:lineRule="atLeast"/>
        <w:textAlignment w:val="baseline"/>
        <w:rPr>
          <w:rFonts w:ascii="Arial" w:eastAsia="Times New Roman" w:hAnsi="Arial" w:cs="Arial"/>
          <w:b/>
          <w:bCs/>
          <w:sz w:val="30"/>
          <w:szCs w:val="30"/>
          <w:lang w:eastAsia="uk-UA"/>
        </w:rPr>
      </w:pPr>
      <w:r w:rsidRPr="005A4264">
        <w:rPr>
          <w:rFonts w:ascii="Arial" w:eastAsia="Times New Roman" w:hAnsi="Arial" w:cs="Arial"/>
          <w:b/>
          <w:bCs/>
          <w:sz w:val="30"/>
          <w:szCs w:val="30"/>
          <w:lang w:eastAsia="uk-UA"/>
        </w:rPr>
        <w:t>У пунктах інструкції не має бути протиріч. Вони можуть доповнювати один одного, гарантувати виконання, але у жодному разі — суперечити один одному.</w:t>
      </w:r>
    </w:p>
    <w:p w:rsidR="006D743D" w:rsidRPr="005A4264" w:rsidRDefault="006D743D" w:rsidP="006D743D">
      <w:pPr>
        <w:spacing w:after="299" w:line="636" w:lineRule="atLeast"/>
        <w:textAlignment w:val="baseline"/>
        <w:outlineLvl w:val="1"/>
        <w:rPr>
          <w:rFonts w:ascii="Arial" w:eastAsia="Times New Roman" w:hAnsi="Arial" w:cs="Arial"/>
          <w:sz w:val="49"/>
          <w:szCs w:val="49"/>
          <w:lang w:eastAsia="uk-UA"/>
        </w:rPr>
      </w:pPr>
      <w:r w:rsidRPr="005A4264">
        <w:rPr>
          <w:rFonts w:ascii="Arial" w:eastAsia="Times New Roman" w:hAnsi="Arial" w:cs="Arial"/>
          <w:sz w:val="49"/>
          <w:szCs w:val="49"/>
          <w:lang w:eastAsia="uk-UA"/>
        </w:rPr>
        <w:t>Які реквізити мають бути обов’язково</w:t>
      </w:r>
    </w:p>
    <w:p w:rsidR="006D743D" w:rsidRPr="005A4264" w:rsidRDefault="006D743D" w:rsidP="006D743D">
      <w:pPr>
        <w:spacing w:after="337" w:line="524" w:lineRule="atLeast"/>
        <w:textAlignment w:val="baseline"/>
        <w:rPr>
          <w:rFonts w:ascii="PT Serif" w:eastAsia="Times New Roman" w:hAnsi="PT Serif" w:cs="Arial"/>
          <w:sz w:val="30"/>
          <w:szCs w:val="30"/>
          <w:lang w:eastAsia="uk-UA"/>
        </w:rPr>
      </w:pPr>
      <w:r w:rsidRPr="005A4264">
        <w:rPr>
          <w:rFonts w:ascii="PT Serif" w:eastAsia="Times New Roman" w:hAnsi="PT Serif" w:cs="Arial"/>
          <w:sz w:val="30"/>
          <w:szCs w:val="30"/>
          <w:lang w:eastAsia="uk-UA"/>
        </w:rPr>
        <w:t>Посадову (робочу) інструкцію можна оформити на загальному бланку організації або на чистих аркушах паперу формату А4.</w:t>
      </w:r>
    </w:p>
    <w:p w:rsidR="006D743D" w:rsidRPr="005A4264" w:rsidRDefault="006D743D" w:rsidP="006D743D">
      <w:pPr>
        <w:spacing w:after="0" w:line="524" w:lineRule="atLeast"/>
        <w:textAlignment w:val="baseline"/>
        <w:rPr>
          <w:rFonts w:ascii="PT Serif" w:eastAsia="Times New Roman" w:hAnsi="PT Serif" w:cs="Arial"/>
          <w:sz w:val="30"/>
          <w:szCs w:val="30"/>
          <w:lang w:eastAsia="uk-UA"/>
        </w:rPr>
      </w:pPr>
      <w:r w:rsidRPr="005A4264">
        <w:rPr>
          <w:rFonts w:ascii="PT Serif" w:eastAsia="Times New Roman" w:hAnsi="PT Serif" w:cs="Arial"/>
          <w:sz w:val="30"/>
          <w:szCs w:val="30"/>
          <w:lang w:eastAsia="uk-UA"/>
        </w:rPr>
        <w:t>Форму посадової інструкції наведено у</w:t>
      </w:r>
      <w:r w:rsidRPr="005A4264">
        <w:rPr>
          <w:rFonts w:ascii="PT Serif" w:eastAsia="Times New Roman" w:hAnsi="PT Serif" w:cs="Arial"/>
          <w:sz w:val="30"/>
          <w:lang w:eastAsia="uk-UA"/>
        </w:rPr>
        <w:t> </w:t>
      </w:r>
      <w:r w:rsidRPr="005A4264">
        <w:rPr>
          <w:rFonts w:ascii="inherit" w:eastAsia="Times New Roman" w:hAnsi="inherit" w:cs="Arial"/>
          <w:i/>
          <w:iCs/>
          <w:sz w:val="30"/>
          <w:szCs w:val="30"/>
          <w:bdr w:val="none" w:sz="0" w:space="0" w:color="auto" w:frame="1"/>
          <w:lang w:eastAsia="uk-UA"/>
        </w:rPr>
        <w:t>Додатку</w:t>
      </w:r>
      <w:r w:rsidRPr="005A4264">
        <w:rPr>
          <w:rFonts w:ascii="PT Serif" w:eastAsia="Times New Roman" w:hAnsi="PT Serif" w:cs="Arial"/>
          <w:sz w:val="30"/>
          <w:szCs w:val="30"/>
          <w:lang w:eastAsia="uk-UA"/>
        </w:rPr>
        <w:t>. Її подано у </w:t>
      </w:r>
      <w:hyperlink r:id="rId7" w:tgtFrame="_blank" w:history="1">
        <w:r w:rsidRPr="005A4264">
          <w:rPr>
            <w:rFonts w:ascii="inherit" w:eastAsia="Times New Roman" w:hAnsi="inherit" w:cs="Arial"/>
            <w:b/>
            <w:sz w:val="30"/>
            <w:u w:val="single"/>
            <w:lang w:eastAsia="uk-UA"/>
          </w:rPr>
          <w:t>Збірнику уніфікованих форм організаційно-розпорядчих документів</w:t>
        </w:r>
      </w:hyperlink>
      <w:r w:rsidRPr="005A4264">
        <w:rPr>
          <w:rFonts w:ascii="PT Serif" w:eastAsia="Times New Roman" w:hAnsi="PT Serif" w:cs="Arial"/>
          <w:sz w:val="30"/>
          <w:szCs w:val="30"/>
          <w:lang w:eastAsia="uk-UA"/>
        </w:rPr>
        <w:t>, схваленому протоколом Методичної комісії Державного комітету архівів України від 20.06.2006 № 3.</w:t>
      </w:r>
      <w:bookmarkStart w:id="1" w:name="3"/>
      <w:bookmarkEnd w:id="1"/>
    </w:p>
    <w:p w:rsidR="006D743D" w:rsidRPr="005A4264" w:rsidRDefault="006345CA" w:rsidP="006D743D">
      <w:pPr>
        <w:spacing w:after="0" w:line="524" w:lineRule="atLeast"/>
        <w:textAlignment w:val="baseline"/>
        <w:rPr>
          <w:rFonts w:ascii="inherit" w:eastAsia="Times New Roman" w:hAnsi="inherit" w:cs="Arial"/>
          <w:sz w:val="30"/>
          <w:szCs w:val="30"/>
          <w:lang w:eastAsia="uk-UA"/>
        </w:rPr>
      </w:pPr>
      <w:r w:rsidRPr="006345CA">
        <w:rPr>
          <w:rFonts w:ascii="inherit" w:eastAsia="Times New Roman" w:hAnsi="inherit" w:cs="Arial"/>
          <w:sz w:val="30"/>
          <w:szCs w:val="30"/>
          <w:lang w:eastAsia="uk-UA"/>
        </w:rPr>
        <w:pict>
          <v:shape id="_x0000_i1026" type="#_x0000_t75" alt="" style="width:24.3pt;height:24.3pt"/>
        </w:pict>
      </w:r>
    </w:p>
    <w:p w:rsidR="006D743D" w:rsidRPr="005A4264" w:rsidRDefault="006345CA" w:rsidP="006D743D">
      <w:pPr>
        <w:spacing w:after="0" w:line="524" w:lineRule="atLeast"/>
        <w:textAlignment w:val="baseline"/>
        <w:rPr>
          <w:rFonts w:ascii="inherit" w:eastAsia="Times New Roman" w:hAnsi="inherit" w:cs="Arial"/>
          <w:sz w:val="24"/>
          <w:szCs w:val="24"/>
          <w:lang w:eastAsia="uk-UA"/>
        </w:rPr>
      </w:pPr>
      <w:hyperlink r:id="rId8" w:tgtFrame="_blank" w:history="1">
        <w:r w:rsidR="006D743D" w:rsidRPr="005A4264">
          <w:rPr>
            <w:rFonts w:ascii="inherit" w:eastAsia="Times New Roman" w:hAnsi="inherit" w:cs="Arial"/>
            <w:sz w:val="24"/>
            <w:szCs w:val="24"/>
            <w:u w:val="single"/>
            <w:lang w:eastAsia="uk-UA"/>
          </w:rPr>
          <w:t>Скачайте</w:t>
        </w:r>
      </w:hyperlink>
    </w:p>
    <w:p w:rsidR="006D743D" w:rsidRPr="005A4264" w:rsidRDefault="006D743D" w:rsidP="006D743D">
      <w:pPr>
        <w:spacing w:after="0" w:line="524" w:lineRule="atLeast"/>
        <w:textAlignment w:val="baseline"/>
        <w:rPr>
          <w:rFonts w:ascii="PT Serif" w:eastAsia="Times New Roman" w:hAnsi="PT Serif" w:cs="Arial"/>
          <w:sz w:val="30"/>
          <w:szCs w:val="30"/>
          <w:lang w:eastAsia="uk-UA"/>
        </w:rPr>
      </w:pPr>
      <w:r w:rsidRPr="005A4264">
        <w:rPr>
          <w:rFonts w:ascii="PT Serif" w:eastAsia="Times New Roman" w:hAnsi="PT Serif" w:cs="Arial"/>
          <w:sz w:val="30"/>
          <w:szCs w:val="30"/>
          <w:lang w:eastAsia="uk-UA"/>
        </w:rPr>
        <w:t>Посадова (робоча) інструкція має такі</w:t>
      </w:r>
      <w:r w:rsidRPr="005A4264">
        <w:rPr>
          <w:rFonts w:ascii="PT Serif" w:eastAsia="Times New Roman" w:hAnsi="PT Serif" w:cs="Arial"/>
          <w:sz w:val="30"/>
          <w:lang w:eastAsia="uk-UA"/>
        </w:rPr>
        <w:t> </w:t>
      </w:r>
      <w:r w:rsidRPr="005A4264">
        <w:rPr>
          <w:rFonts w:ascii="inherit" w:eastAsia="Times New Roman" w:hAnsi="inherit" w:cs="Arial"/>
          <w:b/>
          <w:bCs/>
          <w:sz w:val="30"/>
          <w:szCs w:val="30"/>
          <w:bdr w:val="none" w:sz="0" w:space="0" w:color="auto" w:frame="1"/>
          <w:lang w:eastAsia="uk-UA"/>
        </w:rPr>
        <w:t>обов’язкові реквізити</w:t>
      </w:r>
      <w:r w:rsidRPr="005A4264">
        <w:rPr>
          <w:rFonts w:ascii="PT Serif" w:eastAsia="Times New Roman" w:hAnsi="PT Serif" w:cs="Arial"/>
          <w:sz w:val="30"/>
          <w:szCs w:val="30"/>
          <w:lang w:eastAsia="uk-UA"/>
        </w:rPr>
        <w:t>:</w:t>
      </w:r>
      <w:bookmarkStart w:id="2" w:name="2"/>
      <w:bookmarkEnd w:id="2"/>
    </w:p>
    <w:tbl>
      <w:tblPr>
        <w:tblW w:w="14886" w:type="dxa"/>
        <w:tblCellSpacing w:w="15" w:type="dxa"/>
        <w:tblBorders>
          <w:bottom w:val="single" w:sz="8" w:space="0" w:color="00AEDF"/>
        </w:tblBorders>
        <w:tblCellMar>
          <w:left w:w="0" w:type="dxa"/>
          <w:right w:w="0" w:type="dxa"/>
        </w:tblCellMar>
        <w:tblLook w:val="04A0"/>
      </w:tblPr>
      <w:tblGrid>
        <w:gridCol w:w="3630"/>
        <w:gridCol w:w="11256"/>
      </w:tblGrid>
      <w:tr w:rsidR="006D743D" w:rsidRPr="005A4264" w:rsidTr="006D743D">
        <w:trPr>
          <w:tblCellSpacing w:w="15" w:type="dxa"/>
        </w:trPr>
        <w:tc>
          <w:tcPr>
            <w:tcW w:w="0" w:type="auto"/>
            <w:tcBorders>
              <w:top w:val="single" w:sz="8" w:space="0" w:color="00AEDF"/>
              <w:left w:val="nil"/>
              <w:bottom w:val="nil"/>
              <w:right w:val="nil"/>
            </w:tcBorders>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inherit" w:eastAsia="Times New Roman" w:hAnsi="inherit" w:cs="Arial"/>
                <w:b/>
                <w:bCs/>
                <w:sz w:val="30"/>
                <w:szCs w:val="30"/>
                <w:bdr w:val="none" w:sz="0" w:space="0" w:color="auto" w:frame="1"/>
                <w:lang w:eastAsia="uk-UA"/>
              </w:rPr>
              <w:t>Гриф затвердження</w:t>
            </w:r>
          </w:p>
        </w:tc>
        <w:tc>
          <w:tcPr>
            <w:tcW w:w="0" w:type="auto"/>
            <w:tcBorders>
              <w:top w:val="single" w:sz="8" w:space="0" w:color="00AEDF"/>
              <w:left w:val="nil"/>
              <w:bottom w:val="nil"/>
              <w:right w:val="nil"/>
            </w:tcBorders>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Arial" w:eastAsia="Times New Roman" w:hAnsi="Arial" w:cs="Arial"/>
                <w:sz w:val="30"/>
                <w:szCs w:val="30"/>
                <w:lang w:eastAsia="uk-UA"/>
              </w:rPr>
              <w:t>Слово ЗАТВЕРДЖУЮ (без лапок) + назва посади, підпис, ініціал(-и) та прізвище особи, яка затвердила документ + дата затвердження</w:t>
            </w:r>
          </w:p>
        </w:tc>
      </w:tr>
      <w:tr w:rsidR="006D743D" w:rsidRPr="005A4264" w:rsidTr="006D743D">
        <w:trPr>
          <w:tblCellSpacing w:w="15" w:type="dxa"/>
        </w:trPr>
        <w:tc>
          <w:tcPr>
            <w:tcW w:w="0" w:type="auto"/>
            <w:tcBorders>
              <w:top w:val="single" w:sz="8" w:space="0" w:color="E5F7FC"/>
              <w:left w:val="nil"/>
              <w:bottom w:val="nil"/>
              <w:right w:val="nil"/>
            </w:tcBorders>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inherit" w:eastAsia="Times New Roman" w:hAnsi="inherit" w:cs="Arial"/>
                <w:b/>
                <w:bCs/>
                <w:sz w:val="30"/>
                <w:szCs w:val="30"/>
                <w:bdr w:val="none" w:sz="0" w:space="0" w:color="auto" w:frame="1"/>
                <w:lang w:eastAsia="uk-UA"/>
              </w:rPr>
              <w:lastRenderedPageBreak/>
              <w:t>Назва навчального закладу</w:t>
            </w:r>
          </w:p>
        </w:tc>
        <w:tc>
          <w:tcPr>
            <w:tcW w:w="0" w:type="auto"/>
            <w:tcBorders>
              <w:top w:val="single" w:sz="8" w:space="0" w:color="E5F7FC"/>
              <w:left w:val="nil"/>
              <w:bottom w:val="nil"/>
              <w:right w:val="nil"/>
            </w:tcBorders>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Arial" w:eastAsia="Times New Roman" w:hAnsi="Arial" w:cs="Arial"/>
                <w:sz w:val="30"/>
                <w:szCs w:val="30"/>
                <w:lang w:eastAsia="uk-UA"/>
              </w:rPr>
              <w:t> </w:t>
            </w:r>
          </w:p>
        </w:tc>
      </w:tr>
      <w:tr w:rsidR="006D743D" w:rsidRPr="005A4264" w:rsidTr="006D743D">
        <w:trPr>
          <w:tblCellSpacing w:w="15" w:type="dxa"/>
        </w:trPr>
        <w:tc>
          <w:tcPr>
            <w:tcW w:w="0" w:type="auto"/>
            <w:tcBorders>
              <w:top w:val="single" w:sz="8" w:space="0" w:color="E5F7FC"/>
              <w:left w:val="nil"/>
              <w:bottom w:val="nil"/>
              <w:right w:val="nil"/>
            </w:tcBorders>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inherit" w:eastAsia="Times New Roman" w:hAnsi="inherit" w:cs="Arial"/>
                <w:b/>
                <w:bCs/>
                <w:sz w:val="30"/>
                <w:szCs w:val="30"/>
                <w:bdr w:val="none" w:sz="0" w:space="0" w:color="auto" w:frame="1"/>
                <w:lang w:eastAsia="uk-UA"/>
              </w:rPr>
              <w:t>Назва виду документа</w:t>
            </w:r>
          </w:p>
        </w:tc>
        <w:tc>
          <w:tcPr>
            <w:tcW w:w="0" w:type="auto"/>
            <w:tcBorders>
              <w:top w:val="single" w:sz="8" w:space="0" w:color="E5F7FC"/>
              <w:left w:val="nil"/>
              <w:bottom w:val="nil"/>
              <w:right w:val="nil"/>
            </w:tcBorders>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inherit" w:eastAsia="Times New Roman" w:hAnsi="inherit" w:cs="Arial"/>
                <w:b/>
                <w:bCs/>
                <w:sz w:val="30"/>
                <w:szCs w:val="30"/>
                <w:bdr w:val="none" w:sz="0" w:space="0" w:color="auto" w:frame="1"/>
                <w:lang w:eastAsia="uk-UA"/>
              </w:rPr>
              <w:t>ПОСАДОВА ІНСТРУКЦІЯ</w:t>
            </w:r>
            <w:r w:rsidRPr="005A4264">
              <w:rPr>
                <w:rFonts w:ascii="Arial" w:eastAsia="Times New Roman" w:hAnsi="Arial" w:cs="Arial"/>
                <w:sz w:val="30"/>
                <w:lang w:eastAsia="uk-UA"/>
              </w:rPr>
              <w:t> </w:t>
            </w:r>
            <w:r w:rsidRPr="005A4264">
              <w:rPr>
                <w:rFonts w:ascii="Arial" w:eastAsia="Times New Roman" w:hAnsi="Arial" w:cs="Arial"/>
                <w:sz w:val="30"/>
                <w:szCs w:val="30"/>
                <w:lang w:eastAsia="uk-UA"/>
              </w:rPr>
              <w:t>або</w:t>
            </w:r>
            <w:r w:rsidRPr="005A4264">
              <w:rPr>
                <w:rFonts w:ascii="Arial" w:eastAsia="Times New Roman" w:hAnsi="Arial" w:cs="Arial"/>
                <w:sz w:val="30"/>
                <w:lang w:eastAsia="uk-UA"/>
              </w:rPr>
              <w:t> </w:t>
            </w:r>
            <w:r w:rsidRPr="005A4264">
              <w:rPr>
                <w:rFonts w:ascii="inherit" w:eastAsia="Times New Roman" w:hAnsi="inherit" w:cs="Arial"/>
                <w:b/>
                <w:bCs/>
                <w:sz w:val="30"/>
                <w:szCs w:val="30"/>
                <w:bdr w:val="none" w:sz="0" w:space="0" w:color="auto" w:frame="1"/>
                <w:lang w:eastAsia="uk-UA"/>
              </w:rPr>
              <w:t>РОБОЧА ІНСТРУКЦІЯ</w:t>
            </w:r>
          </w:p>
        </w:tc>
      </w:tr>
      <w:tr w:rsidR="006D743D" w:rsidRPr="005A4264" w:rsidTr="006D743D">
        <w:trPr>
          <w:tblCellSpacing w:w="15" w:type="dxa"/>
        </w:trPr>
        <w:tc>
          <w:tcPr>
            <w:tcW w:w="0" w:type="auto"/>
            <w:tcBorders>
              <w:top w:val="single" w:sz="8" w:space="0" w:color="E5F7FC"/>
              <w:left w:val="nil"/>
              <w:bottom w:val="nil"/>
              <w:right w:val="nil"/>
            </w:tcBorders>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inherit" w:eastAsia="Times New Roman" w:hAnsi="inherit" w:cs="Arial"/>
                <w:b/>
                <w:bCs/>
                <w:sz w:val="30"/>
                <w:szCs w:val="30"/>
                <w:bdr w:val="none" w:sz="0" w:space="0" w:color="auto" w:frame="1"/>
                <w:lang w:eastAsia="uk-UA"/>
              </w:rPr>
              <w:t>Дата</w:t>
            </w:r>
          </w:p>
        </w:tc>
        <w:tc>
          <w:tcPr>
            <w:tcW w:w="0" w:type="auto"/>
            <w:vMerge w:val="restart"/>
            <w:tcBorders>
              <w:top w:val="single" w:sz="8" w:space="0" w:color="E5F7FC"/>
              <w:left w:val="nil"/>
              <w:bottom w:val="nil"/>
              <w:right w:val="nil"/>
            </w:tcBorders>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Arial" w:eastAsia="Times New Roman" w:hAnsi="Arial" w:cs="Arial"/>
                <w:sz w:val="30"/>
                <w:szCs w:val="30"/>
                <w:lang w:eastAsia="uk-UA"/>
              </w:rPr>
              <w:t>Проставляють у день затвердження</w:t>
            </w:r>
          </w:p>
        </w:tc>
      </w:tr>
      <w:tr w:rsidR="006D743D" w:rsidRPr="005A4264" w:rsidTr="006D743D">
        <w:trPr>
          <w:tblCellSpacing w:w="15" w:type="dxa"/>
        </w:trPr>
        <w:tc>
          <w:tcPr>
            <w:tcW w:w="0" w:type="auto"/>
            <w:tcBorders>
              <w:top w:val="single" w:sz="8" w:space="0" w:color="E5F7FC"/>
              <w:left w:val="nil"/>
              <w:bottom w:val="nil"/>
              <w:right w:val="nil"/>
            </w:tcBorders>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inherit" w:eastAsia="Times New Roman" w:hAnsi="inherit" w:cs="Arial"/>
                <w:b/>
                <w:bCs/>
                <w:sz w:val="30"/>
                <w:szCs w:val="30"/>
                <w:bdr w:val="none" w:sz="0" w:space="0" w:color="auto" w:frame="1"/>
                <w:lang w:eastAsia="uk-UA"/>
              </w:rPr>
              <w:t>Реєстраційний індекс</w:t>
            </w:r>
          </w:p>
        </w:tc>
        <w:tc>
          <w:tcPr>
            <w:tcW w:w="0" w:type="auto"/>
            <w:vMerge/>
            <w:tcBorders>
              <w:top w:val="single" w:sz="8" w:space="0" w:color="E5F7FC"/>
              <w:left w:val="nil"/>
              <w:bottom w:val="nil"/>
              <w:right w:val="nil"/>
            </w:tcBorders>
            <w:vAlign w:val="bottom"/>
            <w:hideMark/>
          </w:tcPr>
          <w:p w:rsidR="006D743D" w:rsidRPr="005A4264" w:rsidRDefault="006D743D" w:rsidP="006D743D">
            <w:pPr>
              <w:spacing w:after="0" w:line="240" w:lineRule="auto"/>
              <w:rPr>
                <w:rFonts w:ascii="Arial" w:eastAsia="Times New Roman" w:hAnsi="Arial" w:cs="Arial"/>
                <w:sz w:val="30"/>
                <w:szCs w:val="30"/>
                <w:lang w:eastAsia="uk-UA"/>
              </w:rPr>
            </w:pPr>
          </w:p>
        </w:tc>
      </w:tr>
      <w:tr w:rsidR="006D743D" w:rsidRPr="005A4264" w:rsidTr="006D743D">
        <w:trPr>
          <w:tblCellSpacing w:w="15" w:type="dxa"/>
        </w:trPr>
        <w:tc>
          <w:tcPr>
            <w:tcW w:w="0" w:type="auto"/>
            <w:tcBorders>
              <w:top w:val="single" w:sz="8" w:space="0" w:color="E5F7FC"/>
              <w:left w:val="nil"/>
              <w:bottom w:val="nil"/>
              <w:right w:val="nil"/>
            </w:tcBorders>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inherit" w:eastAsia="Times New Roman" w:hAnsi="inherit" w:cs="Arial"/>
                <w:b/>
                <w:bCs/>
                <w:sz w:val="30"/>
                <w:szCs w:val="30"/>
                <w:bdr w:val="none" w:sz="0" w:space="0" w:color="auto" w:frame="1"/>
                <w:lang w:eastAsia="uk-UA"/>
              </w:rPr>
              <w:t>Заголовок до тексту</w:t>
            </w:r>
          </w:p>
        </w:tc>
        <w:tc>
          <w:tcPr>
            <w:tcW w:w="0" w:type="auto"/>
            <w:tcBorders>
              <w:top w:val="single" w:sz="8" w:space="0" w:color="E5F7FC"/>
              <w:left w:val="nil"/>
              <w:bottom w:val="nil"/>
              <w:right w:val="nil"/>
            </w:tcBorders>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Arial" w:eastAsia="Times New Roman" w:hAnsi="Arial" w:cs="Arial"/>
                <w:sz w:val="30"/>
                <w:szCs w:val="30"/>
                <w:lang w:eastAsia="uk-UA"/>
              </w:rPr>
              <w:t>Найменування посади (професії) працівника (робітника) повино відповідати найменуванню у штатному розписі. Може поєднуватися із назвою виду документа</w:t>
            </w:r>
          </w:p>
        </w:tc>
      </w:tr>
      <w:tr w:rsidR="006D743D" w:rsidRPr="005A4264" w:rsidTr="006D743D">
        <w:trPr>
          <w:tblCellSpacing w:w="15" w:type="dxa"/>
        </w:trPr>
        <w:tc>
          <w:tcPr>
            <w:tcW w:w="0" w:type="auto"/>
            <w:tcBorders>
              <w:top w:val="single" w:sz="8" w:space="0" w:color="E5F7FC"/>
              <w:left w:val="nil"/>
              <w:bottom w:val="nil"/>
              <w:right w:val="nil"/>
            </w:tcBorders>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inherit" w:eastAsia="Times New Roman" w:hAnsi="inherit" w:cs="Arial"/>
                <w:b/>
                <w:bCs/>
                <w:sz w:val="30"/>
                <w:szCs w:val="30"/>
                <w:bdr w:val="none" w:sz="0" w:space="0" w:color="auto" w:frame="1"/>
                <w:lang w:eastAsia="uk-UA"/>
              </w:rPr>
              <w:t>Текст</w:t>
            </w:r>
          </w:p>
        </w:tc>
        <w:tc>
          <w:tcPr>
            <w:tcW w:w="0" w:type="auto"/>
            <w:tcBorders>
              <w:top w:val="single" w:sz="8" w:space="0" w:color="E5F7FC"/>
              <w:left w:val="nil"/>
              <w:bottom w:val="nil"/>
              <w:right w:val="nil"/>
            </w:tcBorders>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Arial" w:eastAsia="Times New Roman" w:hAnsi="Arial" w:cs="Arial"/>
                <w:sz w:val="30"/>
                <w:szCs w:val="30"/>
                <w:lang w:eastAsia="uk-UA"/>
              </w:rPr>
              <w:t>Складається із розділів, пронумерованих арабськими цифрами. Має директивний характер. Для цього використовують формулювання зі словами «повинен», «має право», «необхідно», «забороняється» тощо. Не дозволяється використовувати формулювання зі словами «можна», «не можна», «бажано», «не бажано», «рекомендовано» тощо. Текст документа має бути стислим, точним, зрозумілим, оскільки він призначений для постійного користування. Зміст викладають від 2-ї, 3-ї особи, рідше — у безособовій формі</w:t>
            </w:r>
          </w:p>
        </w:tc>
      </w:tr>
      <w:tr w:rsidR="006D743D" w:rsidRPr="005A4264" w:rsidTr="006D743D">
        <w:trPr>
          <w:tblCellSpacing w:w="15" w:type="dxa"/>
        </w:trPr>
        <w:tc>
          <w:tcPr>
            <w:tcW w:w="0" w:type="auto"/>
            <w:tcBorders>
              <w:top w:val="single" w:sz="8" w:space="0" w:color="E5F7FC"/>
              <w:left w:val="nil"/>
              <w:bottom w:val="nil"/>
              <w:right w:val="nil"/>
            </w:tcBorders>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inherit" w:eastAsia="Times New Roman" w:hAnsi="inherit" w:cs="Arial"/>
                <w:b/>
                <w:bCs/>
                <w:sz w:val="30"/>
                <w:szCs w:val="30"/>
                <w:bdr w:val="none" w:sz="0" w:space="0" w:color="auto" w:frame="1"/>
                <w:lang w:eastAsia="uk-UA"/>
              </w:rPr>
              <w:lastRenderedPageBreak/>
              <w:t>Підпис</w:t>
            </w:r>
          </w:p>
        </w:tc>
        <w:tc>
          <w:tcPr>
            <w:tcW w:w="0" w:type="auto"/>
            <w:tcBorders>
              <w:top w:val="single" w:sz="8" w:space="0" w:color="E5F7FC"/>
              <w:left w:val="nil"/>
              <w:bottom w:val="nil"/>
              <w:right w:val="nil"/>
            </w:tcBorders>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Arial" w:eastAsia="Times New Roman" w:hAnsi="Arial" w:cs="Arial"/>
                <w:sz w:val="30"/>
                <w:szCs w:val="30"/>
                <w:lang w:eastAsia="uk-UA"/>
              </w:rPr>
              <w:t>Назва посади + особистий підпис + ініціал(и), прізвище підписанта</w:t>
            </w:r>
          </w:p>
        </w:tc>
      </w:tr>
      <w:tr w:rsidR="006D743D" w:rsidRPr="005A4264" w:rsidTr="006D743D">
        <w:trPr>
          <w:tblCellSpacing w:w="15" w:type="dxa"/>
        </w:trPr>
        <w:tc>
          <w:tcPr>
            <w:tcW w:w="0" w:type="auto"/>
            <w:tcBorders>
              <w:top w:val="single" w:sz="8" w:space="0" w:color="E5F7FC"/>
              <w:left w:val="nil"/>
              <w:bottom w:val="nil"/>
              <w:right w:val="nil"/>
            </w:tcBorders>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inherit" w:eastAsia="Times New Roman" w:hAnsi="inherit" w:cs="Arial"/>
                <w:b/>
                <w:bCs/>
                <w:sz w:val="30"/>
                <w:szCs w:val="30"/>
                <w:bdr w:val="none" w:sz="0" w:space="0" w:color="auto" w:frame="1"/>
                <w:lang w:eastAsia="uk-UA"/>
              </w:rPr>
              <w:t>Візи</w:t>
            </w:r>
          </w:p>
        </w:tc>
        <w:tc>
          <w:tcPr>
            <w:tcW w:w="0" w:type="auto"/>
            <w:tcBorders>
              <w:top w:val="single" w:sz="8" w:space="0" w:color="E5F7FC"/>
              <w:left w:val="nil"/>
              <w:bottom w:val="nil"/>
              <w:right w:val="nil"/>
            </w:tcBorders>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Arial" w:eastAsia="Times New Roman" w:hAnsi="Arial" w:cs="Arial"/>
                <w:sz w:val="30"/>
                <w:szCs w:val="30"/>
                <w:lang w:eastAsia="uk-UA"/>
              </w:rPr>
              <w:t>Назва посади + особистий підпис + ініціал(и), прізвище візувальника. Візи розміщують нижче підпису на лицьовому або зворотному боці останнього аркуша</w:t>
            </w:r>
          </w:p>
        </w:tc>
      </w:tr>
      <w:tr w:rsidR="006D743D" w:rsidRPr="005A4264" w:rsidTr="006D743D">
        <w:trPr>
          <w:tblCellSpacing w:w="15" w:type="dxa"/>
        </w:trPr>
        <w:tc>
          <w:tcPr>
            <w:tcW w:w="0" w:type="auto"/>
            <w:tcBorders>
              <w:top w:val="single" w:sz="8" w:space="0" w:color="E5F7FC"/>
              <w:left w:val="nil"/>
              <w:bottom w:val="nil"/>
              <w:right w:val="nil"/>
            </w:tcBorders>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inherit" w:eastAsia="Times New Roman" w:hAnsi="inherit" w:cs="Arial"/>
                <w:b/>
                <w:bCs/>
                <w:sz w:val="30"/>
                <w:szCs w:val="30"/>
                <w:bdr w:val="none" w:sz="0" w:space="0" w:color="auto" w:frame="1"/>
                <w:lang w:eastAsia="uk-UA"/>
              </w:rPr>
              <w:t>Відмітка про ознайомлення та отримання копії</w:t>
            </w:r>
          </w:p>
        </w:tc>
        <w:tc>
          <w:tcPr>
            <w:tcW w:w="0" w:type="auto"/>
            <w:tcBorders>
              <w:top w:val="single" w:sz="8" w:space="0" w:color="E5F7FC"/>
              <w:left w:val="nil"/>
              <w:bottom w:val="nil"/>
              <w:right w:val="nil"/>
            </w:tcBorders>
            <w:tcMar>
              <w:top w:w="192" w:type="dxa"/>
              <w:left w:w="0" w:type="dxa"/>
              <w:bottom w:w="192" w:type="dxa"/>
              <w:right w:w="480" w:type="dxa"/>
            </w:tcMar>
            <w:hideMark/>
          </w:tcPr>
          <w:p w:rsidR="006D743D" w:rsidRPr="005A4264" w:rsidRDefault="006D743D" w:rsidP="006D743D">
            <w:pPr>
              <w:spacing w:after="0" w:line="411" w:lineRule="atLeast"/>
              <w:rPr>
                <w:rFonts w:ascii="Arial" w:eastAsia="Times New Roman" w:hAnsi="Arial" w:cs="Arial"/>
                <w:sz w:val="30"/>
                <w:szCs w:val="30"/>
                <w:lang w:eastAsia="uk-UA"/>
              </w:rPr>
            </w:pPr>
            <w:r w:rsidRPr="005A4264">
              <w:rPr>
                <w:rFonts w:ascii="Arial" w:eastAsia="Times New Roman" w:hAnsi="Arial" w:cs="Arial"/>
                <w:sz w:val="30"/>
                <w:szCs w:val="30"/>
                <w:lang w:eastAsia="uk-UA"/>
              </w:rPr>
              <w:t>Містить надпис</w:t>
            </w:r>
            <w:r w:rsidRPr="005A4264">
              <w:rPr>
                <w:rFonts w:ascii="Arial" w:eastAsia="Times New Roman" w:hAnsi="Arial" w:cs="Arial"/>
                <w:sz w:val="30"/>
                <w:lang w:eastAsia="uk-UA"/>
              </w:rPr>
              <w:t> </w:t>
            </w:r>
            <w:r w:rsidRPr="005A4264">
              <w:rPr>
                <w:rFonts w:ascii="inherit" w:eastAsia="Times New Roman" w:hAnsi="inherit" w:cs="Arial"/>
                <w:i/>
                <w:iCs/>
                <w:sz w:val="30"/>
                <w:szCs w:val="30"/>
                <w:bdr w:val="none" w:sz="0" w:space="0" w:color="auto" w:frame="1"/>
                <w:lang w:eastAsia="uk-UA"/>
              </w:rPr>
              <w:t>«З посадовою (робочою) інструкцією ознайомлений(а)»</w:t>
            </w:r>
            <w:r w:rsidRPr="005A4264">
              <w:rPr>
                <w:rFonts w:ascii="Arial" w:eastAsia="Times New Roman" w:hAnsi="Arial" w:cs="Arial"/>
                <w:sz w:val="30"/>
                <w:szCs w:val="30"/>
                <w:lang w:eastAsia="uk-UA"/>
              </w:rPr>
              <w:t>, особистий підпис, ініціал(и), прізвище працівника, дату ознайомлення. Відмітку про ознайомлення розташовують нижче віз</w:t>
            </w:r>
          </w:p>
        </w:tc>
      </w:tr>
    </w:tbl>
    <w:p w:rsidR="006D743D" w:rsidRPr="005A4264" w:rsidRDefault="006D743D" w:rsidP="006D743D">
      <w:pPr>
        <w:spacing w:after="299" w:line="636" w:lineRule="atLeast"/>
        <w:textAlignment w:val="baseline"/>
        <w:outlineLvl w:val="1"/>
        <w:rPr>
          <w:rFonts w:ascii="Arial" w:eastAsia="Times New Roman" w:hAnsi="Arial" w:cs="Arial"/>
          <w:sz w:val="49"/>
          <w:szCs w:val="49"/>
          <w:lang w:eastAsia="uk-UA"/>
        </w:rPr>
      </w:pPr>
    </w:p>
    <w:p w:rsidR="006D743D" w:rsidRPr="005A4264" w:rsidRDefault="006D743D" w:rsidP="006D743D">
      <w:pPr>
        <w:spacing w:after="299" w:line="636" w:lineRule="atLeast"/>
        <w:textAlignment w:val="baseline"/>
        <w:outlineLvl w:val="1"/>
        <w:rPr>
          <w:rFonts w:ascii="Arial" w:eastAsia="Times New Roman" w:hAnsi="Arial" w:cs="Arial"/>
          <w:sz w:val="49"/>
          <w:szCs w:val="49"/>
          <w:lang w:eastAsia="uk-UA"/>
        </w:rPr>
      </w:pPr>
      <w:r w:rsidRPr="005A4264">
        <w:rPr>
          <w:rFonts w:ascii="Arial" w:eastAsia="Times New Roman" w:hAnsi="Arial" w:cs="Arial"/>
          <w:sz w:val="49"/>
          <w:szCs w:val="49"/>
          <w:lang w:eastAsia="uk-UA"/>
        </w:rPr>
        <w:t>Хто затверджує</w:t>
      </w:r>
    </w:p>
    <w:p w:rsidR="006D743D" w:rsidRPr="005A4264" w:rsidRDefault="006D743D" w:rsidP="006D743D">
      <w:pPr>
        <w:spacing w:after="337" w:line="524" w:lineRule="atLeast"/>
        <w:textAlignment w:val="baseline"/>
        <w:rPr>
          <w:rFonts w:ascii="PT Serif" w:eastAsia="Times New Roman" w:hAnsi="PT Serif" w:cs="Arial"/>
          <w:sz w:val="30"/>
          <w:szCs w:val="30"/>
          <w:lang w:eastAsia="uk-UA"/>
        </w:rPr>
      </w:pPr>
      <w:r w:rsidRPr="005A4264">
        <w:rPr>
          <w:rFonts w:ascii="PT Serif" w:eastAsia="Times New Roman" w:hAnsi="PT Serif" w:cs="Arial"/>
          <w:sz w:val="30"/>
          <w:szCs w:val="30"/>
          <w:lang w:eastAsia="uk-UA"/>
        </w:rPr>
        <w:t>Посадові (робочі) інструкції затверджує керівник навчального закладу після їх погодження з профспілковим комітетом або іншим уповноваженим органом трудового колективу, наприклад радою навчального закладу.</w:t>
      </w:r>
    </w:p>
    <w:p w:rsidR="006D743D" w:rsidRPr="005A4264" w:rsidRDefault="006D743D" w:rsidP="006D743D">
      <w:pPr>
        <w:spacing w:after="0" w:line="411" w:lineRule="atLeast"/>
        <w:textAlignment w:val="baseline"/>
        <w:rPr>
          <w:rFonts w:ascii="Arial" w:eastAsia="Times New Roman" w:hAnsi="Arial" w:cs="Arial"/>
          <w:sz w:val="30"/>
          <w:szCs w:val="30"/>
          <w:lang w:eastAsia="uk-UA"/>
        </w:rPr>
      </w:pPr>
      <w:r w:rsidRPr="005A4264">
        <w:rPr>
          <w:rFonts w:ascii="inherit" w:eastAsia="Times New Roman" w:hAnsi="inherit" w:cs="Arial"/>
          <w:b/>
          <w:bCs/>
          <w:sz w:val="30"/>
          <w:szCs w:val="30"/>
          <w:bdr w:val="none" w:sz="0" w:space="0" w:color="auto" w:frame="1"/>
          <w:lang w:eastAsia="uk-UA"/>
        </w:rPr>
        <w:t>Посадова інструкція</w:t>
      </w:r>
      <w:r w:rsidRPr="005A4264">
        <w:rPr>
          <w:rFonts w:ascii="Arial" w:eastAsia="Times New Roman" w:hAnsi="Arial" w:cs="Arial"/>
          <w:sz w:val="30"/>
          <w:szCs w:val="30"/>
          <w:lang w:eastAsia="uk-UA"/>
        </w:rPr>
        <w:t> — це організаційно-правовий документ, у якому визначено основні завдання, обов’язки, права і відповідальність працівника під час виконання ним роботи на певній посаді </w:t>
      </w:r>
    </w:p>
    <w:p w:rsidR="006D743D" w:rsidRPr="005A4264" w:rsidRDefault="006D743D" w:rsidP="006D743D">
      <w:pPr>
        <w:spacing w:after="337" w:line="524" w:lineRule="atLeast"/>
        <w:textAlignment w:val="baseline"/>
        <w:rPr>
          <w:rFonts w:ascii="PT Serif" w:eastAsia="Times New Roman" w:hAnsi="PT Serif" w:cs="Arial"/>
          <w:sz w:val="30"/>
          <w:szCs w:val="30"/>
          <w:lang w:eastAsia="uk-UA"/>
        </w:rPr>
      </w:pPr>
      <w:r w:rsidRPr="005A4264">
        <w:rPr>
          <w:rFonts w:ascii="PT Serif" w:eastAsia="Times New Roman" w:hAnsi="PT Serif" w:cs="Arial"/>
          <w:sz w:val="30"/>
          <w:szCs w:val="30"/>
          <w:lang w:eastAsia="uk-UA"/>
        </w:rPr>
        <w:t xml:space="preserve">Інструкція набирає чинності після того, як її затвердив керівник навчального закладу, або після виходу спеціального розпорядчого документа, наприклад наказу. В обох випадках на першій сторінці інструкції ставлять гриф </w:t>
      </w:r>
      <w:r w:rsidRPr="005A4264">
        <w:rPr>
          <w:rFonts w:ascii="PT Serif" w:eastAsia="Times New Roman" w:hAnsi="PT Serif" w:cs="Arial"/>
          <w:sz w:val="30"/>
          <w:szCs w:val="30"/>
          <w:lang w:eastAsia="uk-UA"/>
        </w:rPr>
        <w:lastRenderedPageBreak/>
        <w:t>затвердження, де зазначають посаду та дату затвердження або посилання на розпорядчий документ, його дату і номер.</w:t>
      </w:r>
    </w:p>
    <w:p w:rsidR="006D743D" w:rsidRPr="005A4264" w:rsidRDefault="006D743D" w:rsidP="006D743D">
      <w:pPr>
        <w:spacing w:after="337" w:line="524" w:lineRule="atLeast"/>
        <w:textAlignment w:val="baseline"/>
        <w:rPr>
          <w:rFonts w:ascii="PT Serif" w:eastAsia="Times New Roman" w:hAnsi="PT Serif" w:cs="Arial"/>
          <w:sz w:val="30"/>
          <w:szCs w:val="30"/>
          <w:lang w:eastAsia="uk-UA"/>
        </w:rPr>
      </w:pPr>
      <w:r w:rsidRPr="005A4264">
        <w:rPr>
          <w:rFonts w:ascii="PT Serif" w:eastAsia="Times New Roman" w:hAnsi="PT Serif" w:cs="Arial"/>
          <w:sz w:val="30"/>
          <w:szCs w:val="30"/>
          <w:lang w:eastAsia="uk-UA"/>
        </w:rPr>
        <w:t>Кожного працівника навчального закладу ознайомлюють з посадовою (робочою) інстукцією.</w:t>
      </w:r>
    </w:p>
    <w:p w:rsidR="006D743D" w:rsidRPr="005A4264" w:rsidRDefault="006D743D" w:rsidP="006D743D">
      <w:pPr>
        <w:spacing w:after="0" w:line="524" w:lineRule="atLeast"/>
        <w:textAlignment w:val="baseline"/>
        <w:rPr>
          <w:rFonts w:ascii="PT Serif" w:eastAsia="Times New Roman" w:hAnsi="PT Serif" w:cs="Arial"/>
          <w:sz w:val="30"/>
          <w:szCs w:val="30"/>
          <w:lang w:eastAsia="uk-UA"/>
        </w:rPr>
      </w:pPr>
      <w:r w:rsidRPr="005A4264">
        <w:rPr>
          <w:rFonts w:ascii="PT Serif" w:eastAsia="Times New Roman" w:hAnsi="PT Serif" w:cs="Arial"/>
          <w:sz w:val="30"/>
          <w:szCs w:val="30"/>
          <w:lang w:eastAsia="uk-UA"/>
        </w:rPr>
        <w:t>У разі зміни назви посади (професії), перерозподілу обов’язків між працівниками у зв’язку зі скороченням чисельності</w:t>
      </w:r>
      <w:r w:rsidRPr="005A4264">
        <w:rPr>
          <w:rFonts w:ascii="PT Serif" w:eastAsia="Times New Roman" w:hAnsi="PT Serif" w:cs="Arial"/>
          <w:sz w:val="30"/>
          <w:lang w:eastAsia="uk-UA"/>
        </w:rPr>
        <w:t> </w:t>
      </w:r>
      <w:r w:rsidRPr="005A4264">
        <w:rPr>
          <w:rFonts w:ascii="inherit" w:eastAsia="Times New Roman" w:hAnsi="inherit" w:cs="Arial"/>
          <w:b/>
          <w:bCs/>
          <w:sz w:val="30"/>
          <w:szCs w:val="30"/>
          <w:bdr w:val="none" w:sz="0" w:space="0" w:color="auto" w:frame="1"/>
          <w:lang w:eastAsia="uk-UA"/>
        </w:rPr>
        <w:t>вносять зміни, доповнення</w:t>
      </w:r>
      <w:r w:rsidRPr="005A4264">
        <w:rPr>
          <w:rFonts w:ascii="PT Serif" w:eastAsia="Times New Roman" w:hAnsi="PT Serif" w:cs="Arial"/>
          <w:sz w:val="30"/>
          <w:lang w:eastAsia="uk-UA"/>
        </w:rPr>
        <w:t> </w:t>
      </w:r>
      <w:r w:rsidRPr="005A4264">
        <w:rPr>
          <w:rFonts w:ascii="PT Serif" w:eastAsia="Times New Roman" w:hAnsi="PT Serif" w:cs="Arial"/>
          <w:sz w:val="30"/>
          <w:szCs w:val="30"/>
          <w:lang w:eastAsia="uk-UA"/>
        </w:rPr>
        <w:t>до посадової (робочої) інструкції.</w:t>
      </w:r>
    </w:p>
    <w:p w:rsidR="006D743D" w:rsidRPr="005A4264" w:rsidRDefault="006D743D" w:rsidP="006D743D">
      <w:pPr>
        <w:spacing w:after="299" w:line="636" w:lineRule="atLeast"/>
        <w:textAlignment w:val="baseline"/>
        <w:outlineLvl w:val="1"/>
        <w:rPr>
          <w:rFonts w:ascii="Arial" w:eastAsia="Times New Roman" w:hAnsi="Arial" w:cs="Arial"/>
          <w:sz w:val="49"/>
          <w:szCs w:val="49"/>
          <w:lang w:eastAsia="uk-UA"/>
        </w:rPr>
      </w:pPr>
      <w:r w:rsidRPr="005A4264">
        <w:rPr>
          <w:rFonts w:ascii="Arial" w:eastAsia="Times New Roman" w:hAnsi="Arial" w:cs="Arial"/>
          <w:sz w:val="49"/>
          <w:szCs w:val="49"/>
          <w:lang w:eastAsia="uk-UA"/>
        </w:rPr>
        <w:t>Скільки зберігати</w:t>
      </w:r>
    </w:p>
    <w:p w:rsidR="006D743D" w:rsidRPr="005A4264" w:rsidRDefault="006D743D" w:rsidP="006D743D">
      <w:pPr>
        <w:spacing w:after="337" w:line="524" w:lineRule="atLeast"/>
        <w:textAlignment w:val="baseline"/>
        <w:rPr>
          <w:rFonts w:ascii="PT Serif" w:eastAsia="Times New Roman" w:hAnsi="PT Serif" w:cs="Arial"/>
          <w:sz w:val="30"/>
          <w:szCs w:val="30"/>
          <w:lang w:eastAsia="uk-UA"/>
        </w:rPr>
      </w:pPr>
      <w:r w:rsidRPr="005A4264">
        <w:rPr>
          <w:rFonts w:ascii="PT Serif" w:eastAsia="Times New Roman" w:hAnsi="PT Serif" w:cs="Arial"/>
          <w:sz w:val="30"/>
          <w:szCs w:val="30"/>
          <w:lang w:eastAsia="uk-UA"/>
        </w:rPr>
        <w:t>Посадові інструкції потрібно зберігати 5 років після заміни новими. Тобто після заміни посадової інструкції новою примірник інструкції, що втратив чинність, слід зберігати 5 років. Чинну посадову інструкцію зберігають у документах поточного діловодства.</w:t>
      </w:r>
    </w:p>
    <w:p w:rsidR="006D743D" w:rsidRPr="005A4264" w:rsidRDefault="006D743D" w:rsidP="006D743D">
      <w:pPr>
        <w:spacing w:after="240" w:line="524" w:lineRule="atLeast"/>
        <w:textAlignment w:val="baseline"/>
        <w:rPr>
          <w:rFonts w:ascii="Arial" w:eastAsia="Times New Roman" w:hAnsi="Arial" w:cs="Arial"/>
          <w:b/>
          <w:bCs/>
          <w:sz w:val="30"/>
          <w:szCs w:val="30"/>
          <w:lang w:eastAsia="uk-UA"/>
        </w:rPr>
      </w:pPr>
      <w:r w:rsidRPr="005A4264">
        <w:rPr>
          <w:rFonts w:ascii="Arial" w:eastAsia="Times New Roman" w:hAnsi="Arial" w:cs="Arial"/>
          <w:b/>
          <w:bCs/>
          <w:sz w:val="30"/>
          <w:szCs w:val="30"/>
          <w:lang w:eastAsia="uk-UA"/>
        </w:rPr>
        <w:t>75 років зберігають інструкції працівників, які працюють на важких роботах, роботах зі шкідливими і небезпечними умовами праці.</w:t>
      </w:r>
    </w:p>
    <w:p w:rsidR="006D743D" w:rsidRPr="005A4264" w:rsidRDefault="006D743D" w:rsidP="006D743D">
      <w:pPr>
        <w:spacing w:after="337" w:line="524" w:lineRule="atLeast"/>
        <w:textAlignment w:val="baseline"/>
        <w:rPr>
          <w:rFonts w:ascii="PT Serif" w:eastAsia="Times New Roman" w:hAnsi="PT Serif" w:cs="Arial"/>
          <w:sz w:val="30"/>
          <w:szCs w:val="30"/>
          <w:lang w:eastAsia="uk-UA"/>
        </w:rPr>
      </w:pPr>
      <w:r w:rsidRPr="005A4264">
        <w:rPr>
          <w:rFonts w:ascii="PT Serif" w:eastAsia="Times New Roman" w:hAnsi="PT Serif" w:cs="Arial"/>
          <w:sz w:val="30"/>
          <w:szCs w:val="30"/>
          <w:lang w:eastAsia="uk-UA"/>
        </w:rPr>
        <w:t>Отже, складають посадові інструкції та ознайомлюють із ними працівників передусім на допомогу керівнику навчального закладу. Адже так він чітко визначає коло обов’язків працівника і може контролювати їх виконання. Для працівника ж вона є керівництвом до дії: допомагає йому професійно виконати свою роботу.</w:t>
      </w:r>
    </w:p>
    <w:p w:rsidR="006D743D" w:rsidRPr="005A4264" w:rsidRDefault="006D743D" w:rsidP="006D743D">
      <w:pPr>
        <w:shd w:val="clear" w:color="auto" w:fill="FBF3CD"/>
        <w:spacing w:after="0" w:line="299" w:lineRule="atLeast"/>
        <w:jc w:val="center"/>
        <w:textAlignment w:val="baseline"/>
        <w:rPr>
          <w:rFonts w:ascii="inherit" w:eastAsia="Times New Roman" w:hAnsi="inherit" w:cs="Arial"/>
          <w:i/>
          <w:iCs/>
          <w:sz w:val="24"/>
          <w:szCs w:val="24"/>
          <w:lang w:eastAsia="uk-UA"/>
        </w:rPr>
      </w:pPr>
      <w:r w:rsidRPr="005A4264">
        <w:rPr>
          <w:rFonts w:ascii="inherit" w:eastAsia="Times New Roman" w:hAnsi="inherit" w:cs="Arial"/>
          <w:i/>
          <w:iCs/>
          <w:sz w:val="24"/>
          <w:szCs w:val="24"/>
          <w:lang w:eastAsia="uk-UA"/>
        </w:rPr>
        <w:lastRenderedPageBreak/>
        <w:t>Зірка</w:t>
      </w:r>
      <w:r w:rsidRPr="005A4264">
        <w:rPr>
          <w:rFonts w:ascii="inherit" w:eastAsia="Times New Roman" w:hAnsi="inherit" w:cs="Arial"/>
          <w:i/>
          <w:iCs/>
          <w:sz w:val="24"/>
          <w:szCs w:val="24"/>
          <w:lang w:eastAsia="uk-UA"/>
        </w:rPr>
        <w:br/>
        <w:t>за правильну відповідь</w:t>
      </w:r>
    </w:p>
    <w:p w:rsidR="006D743D" w:rsidRPr="005A4264" w:rsidRDefault="006D743D" w:rsidP="006D743D">
      <w:pPr>
        <w:shd w:val="clear" w:color="auto" w:fill="FBF3CD"/>
        <w:spacing w:line="411" w:lineRule="atLeast"/>
        <w:textAlignment w:val="baseline"/>
        <w:rPr>
          <w:rFonts w:ascii="inherit" w:eastAsia="Times New Roman" w:hAnsi="inherit" w:cs="Arial"/>
          <w:sz w:val="30"/>
          <w:szCs w:val="30"/>
          <w:lang w:eastAsia="uk-UA"/>
        </w:rPr>
      </w:pPr>
      <w:r w:rsidRPr="005A4264">
        <w:rPr>
          <w:rFonts w:ascii="inherit" w:eastAsia="Times New Roman" w:hAnsi="inherit" w:cs="Arial"/>
          <w:sz w:val="30"/>
          <w:szCs w:val="30"/>
          <w:lang w:eastAsia="uk-UA"/>
        </w:rPr>
        <w:t>У посадових і робочих інструкціях працівників навчального закладу обов’язково має бути</w:t>
      </w:r>
    </w:p>
    <w:p w:rsidR="006D743D" w:rsidRPr="005A4264" w:rsidRDefault="006D743D" w:rsidP="006D743D">
      <w:pPr>
        <w:shd w:val="clear" w:color="auto" w:fill="FBF3CD"/>
        <w:spacing w:line="337" w:lineRule="atLeast"/>
        <w:textAlignment w:val="baseline"/>
        <w:rPr>
          <w:rFonts w:ascii="inherit" w:eastAsia="Times New Roman" w:hAnsi="inherit" w:cs="Arial"/>
          <w:sz w:val="24"/>
          <w:szCs w:val="24"/>
          <w:lang w:eastAsia="uk-UA"/>
        </w:rPr>
      </w:pPr>
      <w:r w:rsidRPr="005A4264">
        <w:rPr>
          <w:rFonts w:ascii="inherit" w:eastAsia="Times New Roman" w:hAnsi="inherit" w:cs="Arial"/>
          <w:sz w:val="24"/>
          <w:szCs w:val="24"/>
          <w:lang w:eastAsia="uk-UA"/>
        </w:rPr>
        <w:t>вимоги до зовнішнього вигляду працівника</w:t>
      </w:r>
    </w:p>
    <w:p w:rsidR="006D743D" w:rsidRPr="005A4264" w:rsidRDefault="006D743D" w:rsidP="006D743D">
      <w:pPr>
        <w:shd w:val="clear" w:color="auto" w:fill="FBF3CD"/>
        <w:spacing w:line="337" w:lineRule="atLeast"/>
        <w:textAlignment w:val="baseline"/>
        <w:rPr>
          <w:rFonts w:ascii="inherit" w:eastAsia="Times New Roman" w:hAnsi="inherit" w:cs="Arial"/>
          <w:sz w:val="24"/>
          <w:szCs w:val="24"/>
          <w:lang w:eastAsia="uk-UA"/>
        </w:rPr>
      </w:pPr>
      <w:r w:rsidRPr="005A4264">
        <w:rPr>
          <w:rFonts w:ascii="inherit" w:eastAsia="Times New Roman" w:hAnsi="inherit" w:cs="Arial"/>
          <w:sz w:val="24"/>
          <w:szCs w:val="24"/>
          <w:lang w:eastAsia="uk-UA"/>
        </w:rPr>
        <w:t>інформація про розміри посадового окладу, надбавок, доплат, підвищень</w:t>
      </w:r>
    </w:p>
    <w:p w:rsidR="006D743D" w:rsidRPr="005A4264" w:rsidRDefault="006D743D" w:rsidP="006D743D">
      <w:pPr>
        <w:shd w:val="clear" w:color="auto" w:fill="FBF3CD"/>
        <w:spacing w:line="337" w:lineRule="atLeast"/>
        <w:textAlignment w:val="baseline"/>
        <w:rPr>
          <w:rFonts w:ascii="inherit" w:eastAsia="Times New Roman" w:hAnsi="inherit" w:cs="Arial"/>
          <w:sz w:val="24"/>
          <w:szCs w:val="24"/>
          <w:lang w:eastAsia="uk-UA"/>
        </w:rPr>
      </w:pPr>
      <w:r w:rsidRPr="005A4264">
        <w:rPr>
          <w:rFonts w:ascii="inherit" w:eastAsia="Times New Roman" w:hAnsi="inherit" w:cs="Arial"/>
          <w:sz w:val="24"/>
          <w:szCs w:val="24"/>
          <w:lang w:eastAsia="uk-UA"/>
        </w:rPr>
        <w:t>блок питань з охорони праці та безпеки життєдіяльності</w:t>
      </w:r>
    </w:p>
    <w:p w:rsidR="006D743D" w:rsidRPr="005A4264" w:rsidRDefault="006D743D" w:rsidP="006D743D">
      <w:pPr>
        <w:spacing w:after="0" w:line="561" w:lineRule="atLeast"/>
        <w:textAlignment w:val="baseline"/>
        <w:rPr>
          <w:rFonts w:ascii="Arial" w:eastAsia="Times New Roman" w:hAnsi="Arial" w:cs="Arial"/>
          <w:b/>
          <w:bCs/>
          <w:sz w:val="30"/>
          <w:szCs w:val="30"/>
          <w:lang w:eastAsia="uk-UA"/>
        </w:rPr>
      </w:pPr>
      <w:r w:rsidRPr="005A4264">
        <w:rPr>
          <w:rFonts w:ascii="Arial" w:eastAsia="Times New Roman" w:hAnsi="Arial" w:cs="Arial"/>
          <w:b/>
          <w:bCs/>
          <w:sz w:val="30"/>
          <w:szCs w:val="30"/>
          <w:lang w:eastAsia="uk-UA"/>
        </w:rPr>
        <w:t>Матеріали для скачування:</w:t>
      </w:r>
    </w:p>
    <w:p w:rsidR="006D743D" w:rsidRPr="005A4264" w:rsidRDefault="006345CA" w:rsidP="006D743D">
      <w:pPr>
        <w:numPr>
          <w:ilvl w:val="0"/>
          <w:numId w:val="1"/>
        </w:numPr>
        <w:spacing w:beforeAutospacing="1" w:after="0" w:afterAutospacing="1" w:line="561" w:lineRule="atLeast"/>
        <w:textAlignment w:val="baseline"/>
        <w:rPr>
          <w:rFonts w:ascii="inherit" w:eastAsia="Times New Roman" w:hAnsi="inherit" w:cs="Arial"/>
          <w:sz w:val="30"/>
          <w:szCs w:val="30"/>
          <w:lang w:eastAsia="uk-UA"/>
        </w:rPr>
      </w:pPr>
      <w:hyperlink r:id="rId9" w:history="1">
        <w:r w:rsidR="006D743D" w:rsidRPr="005A4264">
          <w:rPr>
            <w:rFonts w:ascii="inherit" w:eastAsia="Times New Roman" w:hAnsi="inherit" w:cs="Arial"/>
            <w:sz w:val="30"/>
            <w:u w:val="single"/>
            <w:lang w:eastAsia="uk-UA"/>
          </w:rPr>
          <w:t>Оформляємо_інструкції.jpg</w:t>
        </w:r>
      </w:hyperlink>
      <w:r w:rsidR="006D743D" w:rsidRPr="005A4264">
        <w:rPr>
          <w:rFonts w:ascii="inherit" w:eastAsia="Times New Roman" w:hAnsi="inherit" w:cs="Arial"/>
          <w:sz w:val="30"/>
          <w:lang w:eastAsia="uk-UA"/>
        </w:rPr>
        <w:t> </w:t>
      </w:r>
      <w:r w:rsidR="006D743D" w:rsidRPr="005A4264">
        <w:rPr>
          <w:rFonts w:ascii="inherit" w:eastAsia="Times New Roman" w:hAnsi="inherit" w:cs="Arial"/>
          <w:sz w:val="30"/>
          <w:szCs w:val="30"/>
          <w:bdr w:val="none" w:sz="0" w:space="0" w:color="auto" w:frame="1"/>
          <w:lang w:eastAsia="uk-UA"/>
        </w:rPr>
        <w:t>164 КБ</w:t>
      </w:r>
    </w:p>
    <w:p w:rsidR="00281A2D" w:rsidRPr="005A4264" w:rsidRDefault="00281A2D"/>
    <w:sectPr w:rsidR="00281A2D" w:rsidRPr="005A4264" w:rsidSect="006D743D">
      <w:pgSz w:w="16838" w:h="11906" w:orient="landscape"/>
      <w:pgMar w:top="850" w:right="850" w:bottom="1417"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inherit">
    <w:panose1 w:val="00000000000000000000"/>
    <w:charset w:val="00"/>
    <w:family w:val="roman"/>
    <w:notTrueType/>
    <w:pitch w:val="default"/>
    <w:sig w:usb0="00000000" w:usb1="00000000" w:usb2="00000000" w:usb3="00000000" w:csb0="00000000" w:csb1="00000000"/>
  </w:font>
  <w:font w:name="PT Serif">
    <w:altName w:val="Times New Roman"/>
    <w:panose1 w:val="020A0603040505020204"/>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E7A54"/>
    <w:multiLevelType w:val="multilevel"/>
    <w:tmpl w:val="7AC8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compat/>
  <w:rsids>
    <w:rsidRoot w:val="006D743D"/>
    <w:rsid w:val="00212EA1"/>
    <w:rsid w:val="00281A2D"/>
    <w:rsid w:val="005522FC"/>
    <w:rsid w:val="005A4264"/>
    <w:rsid w:val="006345CA"/>
    <w:rsid w:val="006D743D"/>
    <w:rsid w:val="00701C74"/>
    <w:rsid w:val="009303E3"/>
    <w:rsid w:val="00AF6CF0"/>
    <w:rsid w:val="00B04DF9"/>
    <w:rsid w:val="00B26988"/>
    <w:rsid w:val="00B54CDC"/>
    <w:rsid w:val="00C83A6C"/>
    <w:rsid w:val="00DA6CD4"/>
    <w:rsid w:val="00E74EF7"/>
    <w:rsid w:val="00F22B28"/>
    <w:rsid w:val="00FE754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A2D"/>
  </w:style>
  <w:style w:type="paragraph" w:styleId="1">
    <w:name w:val="heading 1"/>
    <w:basedOn w:val="a"/>
    <w:link w:val="10"/>
    <w:uiPriority w:val="9"/>
    <w:qFormat/>
    <w:rsid w:val="006D74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6D743D"/>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6">
    <w:name w:val="heading 6"/>
    <w:basedOn w:val="a"/>
    <w:link w:val="60"/>
    <w:uiPriority w:val="9"/>
    <w:qFormat/>
    <w:rsid w:val="006D743D"/>
    <w:pPr>
      <w:spacing w:before="100" w:beforeAutospacing="1" w:after="100" w:afterAutospacing="1" w:line="240" w:lineRule="auto"/>
      <w:outlineLvl w:val="5"/>
    </w:pPr>
    <w:rPr>
      <w:rFonts w:ascii="Times New Roman" w:eastAsia="Times New Roman" w:hAnsi="Times New Roman" w:cs="Times New Roman"/>
      <w:b/>
      <w:bCs/>
      <w:sz w:val="15"/>
      <w:szCs w:val="15"/>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743D"/>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6D743D"/>
    <w:rPr>
      <w:rFonts w:ascii="Times New Roman" w:eastAsia="Times New Roman" w:hAnsi="Times New Roman" w:cs="Times New Roman"/>
      <w:b/>
      <w:bCs/>
      <w:sz w:val="36"/>
      <w:szCs w:val="36"/>
      <w:lang w:eastAsia="uk-UA"/>
    </w:rPr>
  </w:style>
  <w:style w:type="character" w:customStyle="1" w:styleId="60">
    <w:name w:val="Заголовок 6 Знак"/>
    <w:basedOn w:val="a0"/>
    <w:link w:val="6"/>
    <w:uiPriority w:val="9"/>
    <w:rsid w:val="006D743D"/>
    <w:rPr>
      <w:rFonts w:ascii="Times New Roman" w:eastAsia="Times New Roman" w:hAnsi="Times New Roman" w:cs="Times New Roman"/>
      <w:b/>
      <w:bCs/>
      <w:sz w:val="15"/>
      <w:szCs w:val="15"/>
      <w:lang w:eastAsia="uk-UA"/>
    </w:rPr>
  </w:style>
  <w:style w:type="character" w:styleId="a3">
    <w:name w:val="Hyperlink"/>
    <w:basedOn w:val="a0"/>
    <w:uiPriority w:val="99"/>
    <w:semiHidden/>
    <w:unhideWhenUsed/>
    <w:rsid w:val="006D743D"/>
    <w:rPr>
      <w:color w:val="0000FF"/>
      <w:u w:val="single"/>
    </w:rPr>
  </w:style>
  <w:style w:type="paragraph" w:styleId="a4">
    <w:name w:val="Normal (Web)"/>
    <w:basedOn w:val="a"/>
    <w:uiPriority w:val="99"/>
    <w:semiHidden/>
    <w:unhideWhenUsed/>
    <w:rsid w:val="006D743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uthor-article-ann-txt">
    <w:name w:val="author-article-ann-txt"/>
    <w:basedOn w:val="a0"/>
    <w:rsid w:val="006D743D"/>
  </w:style>
  <w:style w:type="character" w:customStyle="1" w:styleId="name">
    <w:name w:val="name"/>
    <w:basedOn w:val="a0"/>
    <w:rsid w:val="006D743D"/>
  </w:style>
  <w:style w:type="character" w:customStyle="1" w:styleId="apple-converted-space">
    <w:name w:val="apple-converted-space"/>
    <w:basedOn w:val="a0"/>
    <w:rsid w:val="006D743D"/>
  </w:style>
  <w:style w:type="paragraph" w:customStyle="1" w:styleId="jscommentslistenhover">
    <w:name w:val="js_comments_listenhover"/>
    <w:basedOn w:val="a"/>
    <w:rsid w:val="006D743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989141993">
      <w:bodyDiv w:val="1"/>
      <w:marLeft w:val="0"/>
      <w:marRight w:val="0"/>
      <w:marTop w:val="0"/>
      <w:marBottom w:val="0"/>
      <w:divBdr>
        <w:top w:val="none" w:sz="0" w:space="0" w:color="auto"/>
        <w:left w:val="none" w:sz="0" w:space="0" w:color="auto"/>
        <w:bottom w:val="none" w:sz="0" w:space="0" w:color="auto"/>
        <w:right w:val="none" w:sz="0" w:space="0" w:color="auto"/>
      </w:divBdr>
      <w:divsChild>
        <w:div w:id="1041982525">
          <w:marLeft w:val="0"/>
          <w:marRight w:val="0"/>
          <w:marTop w:val="0"/>
          <w:marBottom w:val="0"/>
          <w:divBdr>
            <w:top w:val="none" w:sz="0" w:space="0" w:color="auto"/>
            <w:left w:val="none" w:sz="0" w:space="0" w:color="auto"/>
            <w:bottom w:val="none" w:sz="0" w:space="0" w:color="auto"/>
            <w:right w:val="none" w:sz="0" w:space="0" w:color="auto"/>
          </w:divBdr>
          <w:divsChild>
            <w:div w:id="394007105">
              <w:marLeft w:val="0"/>
              <w:marRight w:val="0"/>
              <w:marTop w:val="561"/>
              <w:marBottom w:val="0"/>
              <w:divBdr>
                <w:top w:val="none" w:sz="0" w:space="0" w:color="auto"/>
                <w:left w:val="none" w:sz="0" w:space="0" w:color="auto"/>
                <w:bottom w:val="none" w:sz="0" w:space="0" w:color="auto"/>
                <w:right w:val="none" w:sz="0" w:space="0" w:color="auto"/>
              </w:divBdr>
            </w:div>
            <w:div w:id="1610163848">
              <w:marLeft w:val="112"/>
              <w:marRight w:val="0"/>
              <w:marTop w:val="561"/>
              <w:marBottom w:val="0"/>
              <w:divBdr>
                <w:top w:val="none" w:sz="0" w:space="0" w:color="auto"/>
                <w:left w:val="none" w:sz="0" w:space="0" w:color="auto"/>
                <w:bottom w:val="none" w:sz="0" w:space="0" w:color="auto"/>
                <w:right w:val="none" w:sz="0" w:space="0" w:color="auto"/>
              </w:divBdr>
            </w:div>
          </w:divsChild>
        </w:div>
        <w:div w:id="1126046677">
          <w:marLeft w:val="468"/>
          <w:marRight w:val="5479"/>
          <w:marTop w:val="0"/>
          <w:marBottom w:val="767"/>
          <w:divBdr>
            <w:top w:val="none" w:sz="0" w:space="0" w:color="auto"/>
            <w:left w:val="none" w:sz="0" w:space="0" w:color="auto"/>
            <w:bottom w:val="none" w:sz="0" w:space="0" w:color="auto"/>
            <w:right w:val="none" w:sz="0" w:space="0" w:color="auto"/>
          </w:divBdr>
          <w:divsChild>
            <w:div w:id="1983074972">
              <w:marLeft w:val="0"/>
              <w:marRight w:val="0"/>
              <w:marTop w:val="0"/>
              <w:marBottom w:val="0"/>
              <w:divBdr>
                <w:top w:val="none" w:sz="0" w:space="0" w:color="auto"/>
                <w:left w:val="none" w:sz="0" w:space="0" w:color="auto"/>
                <w:bottom w:val="none" w:sz="0" w:space="0" w:color="auto"/>
                <w:right w:val="none" w:sz="0" w:space="0" w:color="auto"/>
              </w:divBdr>
              <w:divsChild>
                <w:div w:id="221601806">
                  <w:marLeft w:val="0"/>
                  <w:marRight w:val="0"/>
                  <w:marTop w:val="0"/>
                  <w:marBottom w:val="281"/>
                  <w:divBdr>
                    <w:top w:val="none" w:sz="0" w:space="0" w:color="auto"/>
                    <w:left w:val="none" w:sz="0" w:space="0" w:color="auto"/>
                    <w:bottom w:val="none" w:sz="0" w:space="0" w:color="auto"/>
                    <w:right w:val="none" w:sz="0" w:space="0" w:color="auto"/>
                  </w:divBdr>
                </w:div>
                <w:div w:id="427388682">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 w:id="1075205978">
          <w:marLeft w:val="0"/>
          <w:marRight w:val="5012"/>
          <w:marTop w:val="0"/>
          <w:marBottom w:val="0"/>
          <w:divBdr>
            <w:top w:val="none" w:sz="0" w:space="0" w:color="auto"/>
            <w:left w:val="none" w:sz="0" w:space="0" w:color="auto"/>
            <w:bottom w:val="none" w:sz="0" w:space="0" w:color="auto"/>
            <w:right w:val="none" w:sz="0" w:space="0" w:color="auto"/>
          </w:divBdr>
          <w:divsChild>
            <w:div w:id="1367221982">
              <w:marLeft w:val="0"/>
              <w:marRight w:val="0"/>
              <w:marTop w:val="0"/>
              <w:marBottom w:val="0"/>
              <w:divBdr>
                <w:top w:val="none" w:sz="0" w:space="0" w:color="auto"/>
                <w:left w:val="none" w:sz="0" w:space="0" w:color="auto"/>
                <w:bottom w:val="none" w:sz="0" w:space="0" w:color="auto"/>
                <w:right w:val="none" w:sz="0" w:space="0" w:color="auto"/>
              </w:divBdr>
              <w:divsChild>
                <w:div w:id="1383290458">
                  <w:marLeft w:val="0"/>
                  <w:marRight w:val="0"/>
                  <w:marTop w:val="0"/>
                  <w:marBottom w:val="0"/>
                  <w:divBdr>
                    <w:top w:val="none" w:sz="0" w:space="0" w:color="auto"/>
                    <w:left w:val="none" w:sz="0" w:space="0" w:color="auto"/>
                    <w:bottom w:val="none" w:sz="0" w:space="0" w:color="auto"/>
                    <w:right w:val="none" w:sz="0" w:space="0" w:color="auto"/>
                  </w:divBdr>
                </w:div>
              </w:divsChild>
            </w:div>
            <w:div w:id="1443644726">
              <w:marLeft w:val="0"/>
              <w:marRight w:val="0"/>
              <w:marTop w:val="0"/>
              <w:marBottom w:val="0"/>
              <w:divBdr>
                <w:top w:val="none" w:sz="0" w:space="0" w:color="auto"/>
                <w:left w:val="none" w:sz="0" w:space="0" w:color="auto"/>
                <w:bottom w:val="none" w:sz="0" w:space="0" w:color="auto"/>
                <w:right w:val="none" w:sz="0" w:space="0" w:color="auto"/>
              </w:divBdr>
              <w:divsChild>
                <w:div w:id="750853161">
                  <w:marLeft w:val="0"/>
                  <w:marRight w:val="0"/>
                  <w:marTop w:val="0"/>
                  <w:marBottom w:val="0"/>
                  <w:divBdr>
                    <w:top w:val="none" w:sz="0" w:space="0" w:color="auto"/>
                    <w:left w:val="none" w:sz="0" w:space="0" w:color="auto"/>
                    <w:bottom w:val="none" w:sz="0" w:space="0" w:color="auto"/>
                    <w:right w:val="none" w:sz="0" w:space="0" w:color="auto"/>
                  </w:divBdr>
                </w:div>
              </w:divsChild>
            </w:div>
            <w:div w:id="67271348">
              <w:marLeft w:val="-729"/>
              <w:marRight w:val="-5236"/>
              <w:marTop w:val="336"/>
              <w:marBottom w:val="0"/>
              <w:divBdr>
                <w:top w:val="none" w:sz="0" w:space="0" w:color="auto"/>
                <w:left w:val="none" w:sz="0" w:space="0" w:color="auto"/>
                <w:bottom w:val="none" w:sz="0" w:space="0" w:color="auto"/>
                <w:right w:val="none" w:sz="0" w:space="0" w:color="auto"/>
              </w:divBdr>
              <w:divsChild>
                <w:div w:id="1207253135">
                  <w:marLeft w:val="0"/>
                  <w:marRight w:val="0"/>
                  <w:marTop w:val="0"/>
                  <w:marBottom w:val="0"/>
                  <w:divBdr>
                    <w:top w:val="none" w:sz="0" w:space="0" w:color="auto"/>
                    <w:left w:val="none" w:sz="0" w:space="0" w:color="auto"/>
                    <w:bottom w:val="none" w:sz="0" w:space="0" w:color="auto"/>
                    <w:right w:val="none" w:sz="0" w:space="0" w:color="auto"/>
                  </w:divBdr>
                </w:div>
                <w:div w:id="1616134876">
                  <w:marLeft w:val="-991"/>
                  <w:marRight w:val="0"/>
                  <w:marTop w:val="0"/>
                  <w:marBottom w:val="0"/>
                  <w:divBdr>
                    <w:top w:val="none" w:sz="0" w:space="0" w:color="auto"/>
                    <w:left w:val="none" w:sz="0" w:space="0" w:color="auto"/>
                    <w:bottom w:val="none" w:sz="0" w:space="0" w:color="auto"/>
                    <w:right w:val="none" w:sz="0" w:space="0" w:color="auto"/>
                  </w:divBdr>
                </w:div>
              </w:divsChild>
            </w:div>
            <w:div w:id="2124497547">
              <w:marLeft w:val="561"/>
              <w:marRight w:val="0"/>
              <w:marTop w:val="56"/>
              <w:marBottom w:val="0"/>
              <w:divBdr>
                <w:top w:val="none" w:sz="0" w:space="0" w:color="auto"/>
                <w:left w:val="none" w:sz="0" w:space="0" w:color="auto"/>
                <w:bottom w:val="none" w:sz="0" w:space="0" w:color="auto"/>
                <w:right w:val="none" w:sz="0" w:space="0" w:color="auto"/>
              </w:divBdr>
            </w:div>
            <w:div w:id="364671757">
              <w:marLeft w:val="0"/>
              <w:marRight w:val="0"/>
              <w:marTop w:val="0"/>
              <w:marBottom w:val="0"/>
              <w:divBdr>
                <w:top w:val="none" w:sz="0" w:space="0" w:color="auto"/>
                <w:left w:val="none" w:sz="0" w:space="0" w:color="auto"/>
                <w:bottom w:val="none" w:sz="0" w:space="0" w:color="auto"/>
                <w:right w:val="none" w:sz="0" w:space="0" w:color="auto"/>
              </w:divBdr>
              <w:divsChild>
                <w:div w:id="1980259435">
                  <w:marLeft w:val="0"/>
                  <w:marRight w:val="0"/>
                  <w:marTop w:val="0"/>
                  <w:marBottom w:val="0"/>
                  <w:divBdr>
                    <w:top w:val="none" w:sz="0" w:space="0" w:color="auto"/>
                    <w:left w:val="none" w:sz="0" w:space="0" w:color="auto"/>
                    <w:bottom w:val="none" w:sz="0" w:space="0" w:color="auto"/>
                    <w:right w:val="none" w:sz="0" w:space="0" w:color="auto"/>
                  </w:divBdr>
                </w:div>
              </w:divsChild>
            </w:div>
            <w:div w:id="492185804">
              <w:marLeft w:val="0"/>
              <w:marRight w:val="-4488"/>
              <w:marTop w:val="842"/>
              <w:marBottom w:val="0"/>
              <w:divBdr>
                <w:top w:val="none" w:sz="0" w:space="0" w:color="auto"/>
                <w:left w:val="none" w:sz="0" w:space="0" w:color="auto"/>
                <w:bottom w:val="none" w:sz="0" w:space="0" w:color="auto"/>
                <w:right w:val="none" w:sz="0" w:space="0" w:color="auto"/>
              </w:divBdr>
              <w:divsChild>
                <w:div w:id="1257253651">
                  <w:marLeft w:val="0"/>
                  <w:marRight w:val="0"/>
                  <w:marTop w:val="729"/>
                  <w:marBottom w:val="748"/>
                  <w:divBdr>
                    <w:top w:val="none" w:sz="0" w:space="0" w:color="auto"/>
                    <w:left w:val="none" w:sz="0" w:space="0" w:color="auto"/>
                    <w:bottom w:val="none" w:sz="0" w:space="0" w:color="auto"/>
                    <w:right w:val="none" w:sz="0" w:space="0" w:color="auto"/>
                  </w:divBdr>
                  <w:divsChild>
                    <w:div w:id="1956673022">
                      <w:marLeft w:val="0"/>
                      <w:marRight w:val="0"/>
                      <w:marTop w:val="0"/>
                      <w:marBottom w:val="0"/>
                      <w:divBdr>
                        <w:top w:val="none" w:sz="0" w:space="0" w:color="auto"/>
                        <w:left w:val="none" w:sz="0" w:space="0" w:color="auto"/>
                        <w:bottom w:val="none" w:sz="0" w:space="0" w:color="auto"/>
                        <w:right w:val="none" w:sz="0" w:space="0" w:color="auto"/>
                      </w:divBdr>
                      <w:divsChild>
                        <w:div w:id="1167131358">
                          <w:marLeft w:val="0"/>
                          <w:marRight w:val="0"/>
                          <w:marTop w:val="0"/>
                          <w:marBottom w:val="0"/>
                          <w:divBdr>
                            <w:top w:val="none" w:sz="0" w:space="0" w:color="auto"/>
                            <w:left w:val="none" w:sz="0" w:space="0" w:color="auto"/>
                            <w:bottom w:val="none" w:sz="0" w:space="0" w:color="auto"/>
                            <w:right w:val="none" w:sz="0" w:space="0" w:color="auto"/>
                          </w:divBdr>
                          <w:divsChild>
                            <w:div w:id="1647659282">
                              <w:marLeft w:val="0"/>
                              <w:marRight w:val="0"/>
                              <w:marTop w:val="0"/>
                              <w:marBottom w:val="299"/>
                              <w:divBdr>
                                <w:top w:val="none" w:sz="0" w:space="0" w:color="auto"/>
                                <w:left w:val="none" w:sz="0" w:space="0" w:color="auto"/>
                                <w:bottom w:val="none" w:sz="0" w:space="0" w:color="auto"/>
                                <w:right w:val="none" w:sz="0" w:space="0" w:color="auto"/>
                              </w:divBdr>
                            </w:div>
                            <w:div w:id="124545641">
                              <w:marLeft w:val="0"/>
                              <w:marRight w:val="0"/>
                              <w:marTop w:val="0"/>
                              <w:marBottom w:val="206"/>
                              <w:divBdr>
                                <w:top w:val="none" w:sz="0" w:space="0" w:color="auto"/>
                                <w:left w:val="none" w:sz="0" w:space="0" w:color="auto"/>
                                <w:bottom w:val="none" w:sz="0" w:space="0" w:color="auto"/>
                                <w:right w:val="none" w:sz="0" w:space="0" w:color="auto"/>
                              </w:divBdr>
                              <w:divsChild>
                                <w:div w:id="1128932228">
                                  <w:marLeft w:val="0"/>
                                  <w:marRight w:val="0"/>
                                  <w:marTop w:val="0"/>
                                  <w:marBottom w:val="0"/>
                                  <w:divBdr>
                                    <w:top w:val="none" w:sz="0" w:space="0" w:color="auto"/>
                                    <w:left w:val="none" w:sz="0" w:space="0" w:color="auto"/>
                                    <w:bottom w:val="none" w:sz="0" w:space="0" w:color="auto"/>
                                    <w:right w:val="none" w:sz="0" w:space="0" w:color="auto"/>
                                  </w:divBdr>
                                </w:div>
                              </w:divsChild>
                            </w:div>
                            <w:div w:id="1783257466">
                              <w:marLeft w:val="0"/>
                              <w:marRight w:val="0"/>
                              <w:marTop w:val="0"/>
                              <w:marBottom w:val="206"/>
                              <w:divBdr>
                                <w:top w:val="none" w:sz="0" w:space="0" w:color="auto"/>
                                <w:left w:val="none" w:sz="0" w:space="0" w:color="auto"/>
                                <w:bottom w:val="none" w:sz="0" w:space="0" w:color="auto"/>
                                <w:right w:val="none" w:sz="0" w:space="0" w:color="auto"/>
                              </w:divBdr>
                              <w:divsChild>
                                <w:div w:id="1719815616">
                                  <w:marLeft w:val="0"/>
                                  <w:marRight w:val="0"/>
                                  <w:marTop w:val="0"/>
                                  <w:marBottom w:val="0"/>
                                  <w:divBdr>
                                    <w:top w:val="none" w:sz="0" w:space="0" w:color="auto"/>
                                    <w:left w:val="none" w:sz="0" w:space="0" w:color="auto"/>
                                    <w:bottom w:val="none" w:sz="0" w:space="0" w:color="auto"/>
                                    <w:right w:val="none" w:sz="0" w:space="0" w:color="auto"/>
                                  </w:divBdr>
                                </w:div>
                              </w:divsChild>
                            </w:div>
                            <w:div w:id="1828207545">
                              <w:marLeft w:val="0"/>
                              <w:marRight w:val="0"/>
                              <w:marTop w:val="0"/>
                              <w:marBottom w:val="206"/>
                              <w:divBdr>
                                <w:top w:val="none" w:sz="0" w:space="0" w:color="auto"/>
                                <w:left w:val="none" w:sz="0" w:space="0" w:color="auto"/>
                                <w:bottom w:val="none" w:sz="0" w:space="0" w:color="auto"/>
                                <w:right w:val="none" w:sz="0" w:space="0" w:color="auto"/>
                              </w:divBdr>
                              <w:divsChild>
                                <w:div w:id="10245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968398">
          <w:marLeft w:val="0"/>
          <w:marRight w:val="5236"/>
          <w:marTop w:val="468"/>
          <w:marBottom w:val="0"/>
          <w:divBdr>
            <w:top w:val="none" w:sz="0" w:space="0" w:color="auto"/>
            <w:left w:val="none" w:sz="0" w:space="0" w:color="auto"/>
            <w:bottom w:val="none" w:sz="0" w:space="0" w:color="auto"/>
            <w:right w:val="none" w:sz="0" w:space="0" w:color="auto"/>
          </w:divBdr>
          <w:divsChild>
            <w:div w:id="11444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fkiosk.ru/eservices/service_content/file/85d18576-1a26-4b47-96ff-d8ccfa99fe80.jpg;Oformlyaehmo_instrukci%d1%97.jpg" TargetMode="External"/><Relationship Id="rId3" Type="http://schemas.openxmlformats.org/officeDocument/2006/relationships/settings" Target="settings.xml"/><Relationship Id="rId7" Type="http://schemas.openxmlformats.org/officeDocument/2006/relationships/hyperlink" Target="https://edirshkoly.mcfr.ua/npd-doc.aspx?npmid=94&amp;npid=221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irshkoly.mcfr.ua/npd-doc.aspx?npmid=94&amp;npid=20583" TargetMode="External"/><Relationship Id="rId11" Type="http://schemas.openxmlformats.org/officeDocument/2006/relationships/theme" Target="theme/theme1.xml"/><Relationship Id="rId5" Type="http://schemas.openxmlformats.org/officeDocument/2006/relationships/hyperlink" Target="https://edirshkoly.mcfr.ua/default.aspx?mid=2812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profkiosk.ru/eServices/service_content/file/85d18576-1a26-4b47-96ff-d8ccfa99fe80.jpg;Oformlyaehmo_instrukci%d1%97.jpg"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6217</Words>
  <Characters>3544</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dc:creator>
  <cp:keywords/>
  <dc:description/>
  <cp:lastModifiedBy>vic</cp:lastModifiedBy>
  <cp:revision>6</cp:revision>
  <dcterms:created xsi:type="dcterms:W3CDTF">2018-08-18T08:54:00Z</dcterms:created>
  <dcterms:modified xsi:type="dcterms:W3CDTF">2019-09-14T17:09:00Z</dcterms:modified>
</cp:coreProperties>
</file>