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39E" w:rsidRPr="00CE439E" w:rsidRDefault="00CE439E" w:rsidP="00CE439E">
      <w:pPr>
        <w:jc w:val="center"/>
        <w:rPr>
          <w:b/>
          <w:lang w:val="uk-UA"/>
        </w:rPr>
      </w:pPr>
      <w:r w:rsidRPr="00CE439E">
        <w:rPr>
          <w:b/>
          <w:lang w:val="uk-UA"/>
        </w:rPr>
        <w:t>Звіт</w:t>
      </w:r>
    </w:p>
    <w:p w:rsidR="00FF2ECB" w:rsidRDefault="00D1771E" w:rsidP="00CE439E">
      <w:pPr>
        <w:jc w:val="center"/>
        <w:rPr>
          <w:b/>
          <w:lang w:val="uk-UA"/>
        </w:rPr>
      </w:pPr>
      <w:r w:rsidRPr="00CE439E">
        <w:rPr>
          <w:b/>
          <w:lang w:val="uk-UA"/>
        </w:rPr>
        <w:t xml:space="preserve">про </w:t>
      </w:r>
      <w:r w:rsidR="00FF2ECB" w:rsidRPr="00CE439E">
        <w:rPr>
          <w:b/>
          <w:lang w:val="uk-UA"/>
        </w:rPr>
        <w:t xml:space="preserve">підсумки роботи закладу освіти у 2018-2019 </w:t>
      </w:r>
      <w:proofErr w:type="spellStart"/>
      <w:r w:rsidR="00FF2ECB" w:rsidRPr="00CE439E">
        <w:rPr>
          <w:b/>
          <w:lang w:val="uk-UA"/>
        </w:rPr>
        <w:t>н.р</w:t>
      </w:r>
      <w:proofErr w:type="spellEnd"/>
      <w:r w:rsidR="00FF2ECB" w:rsidRPr="00CE439E">
        <w:rPr>
          <w:b/>
          <w:lang w:val="uk-UA"/>
        </w:rPr>
        <w:t>.</w:t>
      </w:r>
    </w:p>
    <w:p w:rsidR="00CE439E" w:rsidRPr="00CE439E" w:rsidRDefault="00CE439E" w:rsidP="00CE439E">
      <w:pPr>
        <w:jc w:val="center"/>
        <w:rPr>
          <w:b/>
          <w:lang w:val="uk-UA"/>
        </w:rPr>
      </w:pPr>
    </w:p>
    <w:p w:rsidR="00D84B34" w:rsidRPr="002D1B19" w:rsidRDefault="00D84B34" w:rsidP="00D84B34">
      <w:pPr>
        <w:ind w:firstLine="709"/>
        <w:jc w:val="both"/>
        <w:rPr>
          <w:lang w:val="uk-UA"/>
        </w:rPr>
      </w:pPr>
      <w:r w:rsidRPr="002D1B19">
        <w:rPr>
          <w:lang w:val="uk-UA"/>
        </w:rPr>
        <w:t>У 2018-2019 навчальному році у навчально-виховному комплексі навчалося 132 учні в закладі загальної середньої освіти і 35 вихованців в закладі дошкільної освіти. Вибуло  протягом навчального року з закладу  освіти 2 учнів, прибуло – 3 учнів. На кінець навчального року було 133 учні.</w:t>
      </w:r>
    </w:p>
    <w:p w:rsidR="00494DEF" w:rsidRPr="002D1B19" w:rsidRDefault="00D84B34" w:rsidP="00D84B34">
      <w:pPr>
        <w:ind w:firstLine="709"/>
        <w:jc w:val="both"/>
        <w:rPr>
          <w:bCs/>
          <w:lang w:val="uk-UA"/>
        </w:rPr>
      </w:pPr>
      <w:r w:rsidRPr="002D1B19">
        <w:rPr>
          <w:bCs/>
          <w:lang w:val="uk-UA"/>
        </w:rPr>
        <w:t xml:space="preserve">Освітній </w:t>
      </w:r>
      <w:proofErr w:type="spellStart"/>
      <w:r w:rsidRPr="002D1B19">
        <w:rPr>
          <w:bCs/>
          <w:lang w:val="uk-UA"/>
        </w:rPr>
        <w:t>процесс</w:t>
      </w:r>
      <w:proofErr w:type="spellEnd"/>
      <w:r w:rsidRPr="002D1B19">
        <w:rPr>
          <w:bCs/>
          <w:lang w:val="uk-UA"/>
        </w:rPr>
        <w:t xml:space="preserve"> забезпечувало 3</w:t>
      </w:r>
      <w:r w:rsidR="00494DEF" w:rsidRPr="002D1B19">
        <w:rPr>
          <w:bCs/>
          <w:lang w:val="uk-UA"/>
        </w:rPr>
        <w:t>4</w:t>
      </w:r>
      <w:r w:rsidRPr="002D1B19">
        <w:rPr>
          <w:bCs/>
          <w:lang w:val="uk-UA"/>
        </w:rPr>
        <w:t xml:space="preserve"> працівників, з них 2</w:t>
      </w:r>
      <w:r w:rsidR="00494DEF" w:rsidRPr="002D1B19">
        <w:rPr>
          <w:bCs/>
          <w:lang w:val="uk-UA"/>
        </w:rPr>
        <w:t>3</w:t>
      </w:r>
      <w:r w:rsidRPr="002D1B19">
        <w:rPr>
          <w:bCs/>
          <w:lang w:val="uk-UA"/>
        </w:rPr>
        <w:t xml:space="preserve"> педагогічних працівників</w:t>
      </w:r>
      <w:r w:rsidR="00494DEF" w:rsidRPr="002D1B19">
        <w:rPr>
          <w:bCs/>
          <w:lang w:val="uk-UA"/>
        </w:rPr>
        <w:t xml:space="preserve"> і 11 обслуговуючого персоналу</w:t>
      </w:r>
    </w:p>
    <w:p w:rsidR="00D84B34" w:rsidRPr="002D1B19" w:rsidRDefault="00494DEF" w:rsidP="00D84B34">
      <w:pPr>
        <w:ind w:firstLine="709"/>
        <w:jc w:val="both"/>
        <w:rPr>
          <w:bCs/>
          <w:lang w:val="uk-UA"/>
        </w:rPr>
      </w:pPr>
      <w:r w:rsidRPr="002D1B19">
        <w:rPr>
          <w:bCs/>
          <w:lang w:val="uk-UA"/>
        </w:rPr>
        <w:t xml:space="preserve"> </w:t>
      </w:r>
      <w:r w:rsidR="00D84B34" w:rsidRPr="002D1B19">
        <w:rPr>
          <w:bCs/>
          <w:lang w:val="uk-UA"/>
        </w:rPr>
        <w:t>Освітній рівень педагогічних працівників:</w:t>
      </w:r>
    </w:p>
    <w:p w:rsidR="00D84B34" w:rsidRPr="002D1B19" w:rsidRDefault="00D84B34" w:rsidP="00D84B34">
      <w:pPr>
        <w:ind w:firstLine="709"/>
        <w:jc w:val="both"/>
        <w:rPr>
          <w:b/>
          <w:bCs/>
          <w:lang w:val="uk-UA"/>
        </w:rPr>
      </w:pPr>
    </w:p>
    <w:p w:rsidR="00D84B34" w:rsidRPr="002D1B19" w:rsidRDefault="00D84B34" w:rsidP="00D84B34">
      <w:pPr>
        <w:ind w:firstLine="709"/>
        <w:jc w:val="both"/>
        <w:rPr>
          <w:color w:val="0F243E"/>
          <w:lang w:val="uk-UA"/>
        </w:rPr>
      </w:pPr>
      <w:r w:rsidRPr="002D1B19">
        <w:rPr>
          <w:noProof/>
          <w:color w:val="0F243E"/>
        </w:rPr>
        <w:drawing>
          <wp:inline distT="0" distB="0" distL="0" distR="0">
            <wp:extent cx="4000500" cy="2237961"/>
            <wp:effectExtent l="19050" t="0" r="1905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84B34" w:rsidRPr="002D1B19" w:rsidRDefault="00D84B34" w:rsidP="00D84B34">
      <w:pPr>
        <w:ind w:firstLine="709"/>
        <w:jc w:val="both"/>
        <w:rPr>
          <w:bCs/>
          <w:lang w:val="uk-UA"/>
        </w:rPr>
      </w:pPr>
      <w:r w:rsidRPr="002D1B19">
        <w:rPr>
          <w:bCs/>
          <w:lang w:val="uk-UA"/>
        </w:rPr>
        <w:t>Фаховий рівень педагогічних працівників:</w:t>
      </w:r>
    </w:p>
    <w:p w:rsidR="00D84B34" w:rsidRPr="002D1B19" w:rsidRDefault="00D84B34" w:rsidP="00D84B34">
      <w:pPr>
        <w:ind w:firstLine="709"/>
        <w:jc w:val="both"/>
        <w:rPr>
          <w:color w:val="0F243E"/>
          <w:lang w:val="uk-UA"/>
        </w:rPr>
      </w:pPr>
    </w:p>
    <w:p w:rsidR="00D84B34" w:rsidRPr="002D1B19" w:rsidRDefault="00D84B34" w:rsidP="00D84B34">
      <w:pPr>
        <w:ind w:firstLine="709"/>
        <w:jc w:val="both"/>
        <w:rPr>
          <w:lang w:val="uk-UA"/>
        </w:rPr>
      </w:pPr>
      <w:r w:rsidRPr="002D1B19">
        <w:rPr>
          <w:noProof/>
          <w:color w:val="0F243E"/>
        </w:rPr>
        <w:drawing>
          <wp:inline distT="0" distB="0" distL="0" distR="0">
            <wp:extent cx="3905250" cy="2204331"/>
            <wp:effectExtent l="19050" t="0" r="19050" b="5469"/>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84B34" w:rsidRPr="002D1B19" w:rsidRDefault="00D84B34" w:rsidP="00D84B34">
      <w:pPr>
        <w:ind w:firstLine="709"/>
        <w:jc w:val="both"/>
        <w:rPr>
          <w:b/>
          <w:bCs/>
          <w:color w:val="3366FF"/>
          <w:lang w:val="uk-UA"/>
        </w:rPr>
      </w:pPr>
    </w:p>
    <w:p w:rsidR="00D84B34" w:rsidRPr="002D1B19" w:rsidRDefault="00D84B34" w:rsidP="00D84B34">
      <w:pPr>
        <w:ind w:firstLine="709"/>
        <w:jc w:val="both"/>
        <w:rPr>
          <w:lang w:val="uk-UA"/>
        </w:rPr>
      </w:pPr>
      <w:r w:rsidRPr="002D1B19">
        <w:rPr>
          <w:lang w:val="uk-UA"/>
        </w:rPr>
        <w:t xml:space="preserve">На виконання Постанови Кабінету Міністрів від 13.09.2017 № 684 "Про затвердження Порядку ведення обліку дітей шкільного віку та учнів" у закладі освіти було організовано роботу щодо охоплення навчанням дітей шкільного та дошкільного віку, які проживають в мікрорайоні закладу. За закладом освіти закріплені діти і підлітки з таких населених пунктів: </w:t>
      </w:r>
      <w:proofErr w:type="spellStart"/>
      <w:r w:rsidRPr="002D1B19">
        <w:rPr>
          <w:lang w:val="uk-UA"/>
        </w:rPr>
        <w:t>Миньківці</w:t>
      </w:r>
      <w:proofErr w:type="spellEnd"/>
      <w:r w:rsidRPr="002D1B19">
        <w:rPr>
          <w:lang w:val="uk-UA"/>
        </w:rPr>
        <w:t xml:space="preserve">, </w:t>
      </w:r>
      <w:proofErr w:type="spellStart"/>
      <w:r w:rsidRPr="002D1B19">
        <w:rPr>
          <w:lang w:val="uk-UA"/>
        </w:rPr>
        <w:t>Романіни</w:t>
      </w:r>
      <w:proofErr w:type="spellEnd"/>
      <w:r w:rsidRPr="002D1B19">
        <w:rPr>
          <w:lang w:val="uk-UA"/>
        </w:rPr>
        <w:t xml:space="preserve">, Х. Шевченко, </w:t>
      </w:r>
      <w:proofErr w:type="spellStart"/>
      <w:r w:rsidRPr="002D1B19">
        <w:rPr>
          <w:lang w:val="uk-UA"/>
        </w:rPr>
        <w:t>Бачманівка</w:t>
      </w:r>
      <w:proofErr w:type="spellEnd"/>
      <w:r w:rsidRPr="002D1B19">
        <w:rPr>
          <w:lang w:val="uk-UA"/>
        </w:rPr>
        <w:t xml:space="preserve">.  </w:t>
      </w:r>
    </w:p>
    <w:p w:rsidR="00D84B34" w:rsidRPr="002D1B19" w:rsidRDefault="00D84B34" w:rsidP="00D84B34">
      <w:pPr>
        <w:ind w:firstLine="709"/>
        <w:jc w:val="both"/>
        <w:rPr>
          <w:lang w:val="uk-UA"/>
        </w:rPr>
      </w:pPr>
      <w:r w:rsidRPr="002D1B19">
        <w:rPr>
          <w:lang w:val="uk-UA"/>
        </w:rPr>
        <w:t xml:space="preserve">У 2018-2019 навчальному році, дітей і підлітків, які підлягають навчанню, але не відвідують заклад освіти не було. </w:t>
      </w:r>
    </w:p>
    <w:p w:rsidR="00D84B34" w:rsidRPr="002D1B19" w:rsidRDefault="00D84B34" w:rsidP="00D84B34">
      <w:pPr>
        <w:ind w:firstLine="709"/>
        <w:jc w:val="both"/>
        <w:rPr>
          <w:lang w:val="uk-UA"/>
        </w:rPr>
      </w:pPr>
      <w:r w:rsidRPr="002D1B19">
        <w:rPr>
          <w:lang w:val="uk-UA"/>
        </w:rPr>
        <w:t>Стан відвідування учнями закладу освіти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0"/>
        <w:gridCol w:w="636"/>
        <w:gridCol w:w="636"/>
        <w:gridCol w:w="636"/>
        <w:gridCol w:w="636"/>
        <w:gridCol w:w="636"/>
        <w:gridCol w:w="636"/>
        <w:gridCol w:w="636"/>
        <w:gridCol w:w="636"/>
        <w:gridCol w:w="636"/>
        <w:gridCol w:w="636"/>
        <w:gridCol w:w="636"/>
        <w:gridCol w:w="931"/>
      </w:tblGrid>
      <w:tr w:rsidR="00D84B34" w:rsidRPr="002D1B19" w:rsidTr="00162C1C">
        <w:tc>
          <w:tcPr>
            <w:tcW w:w="1927" w:type="dxa"/>
            <w:gridSpan w:val="2"/>
          </w:tcPr>
          <w:p w:rsidR="00D84B34" w:rsidRPr="002D1B19" w:rsidRDefault="00D84B34" w:rsidP="00D84B34">
            <w:pPr>
              <w:rPr>
                <w:color w:val="000000" w:themeColor="text1"/>
                <w:lang w:val="uk-UA"/>
              </w:rPr>
            </w:pPr>
            <w:r w:rsidRPr="002D1B19">
              <w:rPr>
                <w:color w:val="000000" w:themeColor="text1"/>
                <w:lang w:val="uk-UA"/>
              </w:rPr>
              <w:t>клас</w:t>
            </w:r>
          </w:p>
        </w:tc>
        <w:tc>
          <w:tcPr>
            <w:tcW w:w="636" w:type="dxa"/>
          </w:tcPr>
          <w:p w:rsidR="00D84B34" w:rsidRPr="002D1B19" w:rsidRDefault="00D84B34" w:rsidP="00D84B34">
            <w:pPr>
              <w:rPr>
                <w:color w:val="000000" w:themeColor="text1"/>
                <w:lang w:val="uk-UA"/>
              </w:rPr>
            </w:pPr>
            <w:r w:rsidRPr="002D1B19">
              <w:rPr>
                <w:color w:val="000000" w:themeColor="text1"/>
                <w:lang w:val="uk-UA"/>
              </w:rPr>
              <w:t>1</w:t>
            </w:r>
          </w:p>
        </w:tc>
        <w:tc>
          <w:tcPr>
            <w:tcW w:w="636" w:type="dxa"/>
          </w:tcPr>
          <w:p w:rsidR="00D84B34" w:rsidRPr="002D1B19" w:rsidRDefault="00D84B34" w:rsidP="00D84B34">
            <w:pPr>
              <w:rPr>
                <w:color w:val="000000" w:themeColor="text1"/>
                <w:lang w:val="uk-UA"/>
              </w:rPr>
            </w:pPr>
            <w:r w:rsidRPr="002D1B19">
              <w:rPr>
                <w:color w:val="000000" w:themeColor="text1"/>
                <w:lang w:val="uk-UA"/>
              </w:rPr>
              <w:t>2</w:t>
            </w:r>
          </w:p>
        </w:tc>
        <w:tc>
          <w:tcPr>
            <w:tcW w:w="636" w:type="dxa"/>
          </w:tcPr>
          <w:p w:rsidR="00D84B34" w:rsidRPr="002D1B19" w:rsidRDefault="00D84B34" w:rsidP="00D84B34">
            <w:pPr>
              <w:rPr>
                <w:color w:val="000000" w:themeColor="text1"/>
                <w:lang w:val="uk-UA"/>
              </w:rPr>
            </w:pPr>
            <w:r w:rsidRPr="002D1B19">
              <w:rPr>
                <w:color w:val="000000" w:themeColor="text1"/>
                <w:lang w:val="uk-UA"/>
              </w:rPr>
              <w:t>3</w:t>
            </w:r>
          </w:p>
        </w:tc>
        <w:tc>
          <w:tcPr>
            <w:tcW w:w="636" w:type="dxa"/>
          </w:tcPr>
          <w:p w:rsidR="00D84B34" w:rsidRPr="002D1B19" w:rsidRDefault="00D84B34" w:rsidP="00D84B34">
            <w:pPr>
              <w:rPr>
                <w:color w:val="000000" w:themeColor="text1"/>
                <w:lang w:val="uk-UA"/>
              </w:rPr>
            </w:pPr>
            <w:r w:rsidRPr="002D1B19">
              <w:rPr>
                <w:color w:val="000000" w:themeColor="text1"/>
                <w:lang w:val="uk-UA"/>
              </w:rPr>
              <w:t>4</w:t>
            </w:r>
          </w:p>
        </w:tc>
        <w:tc>
          <w:tcPr>
            <w:tcW w:w="636" w:type="dxa"/>
          </w:tcPr>
          <w:p w:rsidR="00D84B34" w:rsidRPr="002D1B19" w:rsidRDefault="00D84B34" w:rsidP="00D84B34">
            <w:pPr>
              <w:rPr>
                <w:color w:val="000000" w:themeColor="text1"/>
                <w:lang w:val="uk-UA"/>
              </w:rPr>
            </w:pPr>
            <w:r w:rsidRPr="002D1B19">
              <w:rPr>
                <w:color w:val="000000" w:themeColor="text1"/>
                <w:lang w:val="uk-UA"/>
              </w:rPr>
              <w:t>5</w:t>
            </w:r>
          </w:p>
        </w:tc>
        <w:tc>
          <w:tcPr>
            <w:tcW w:w="636" w:type="dxa"/>
          </w:tcPr>
          <w:p w:rsidR="00D84B34" w:rsidRPr="002D1B19" w:rsidRDefault="00D84B34" w:rsidP="00D84B34">
            <w:pPr>
              <w:rPr>
                <w:color w:val="000000" w:themeColor="text1"/>
                <w:lang w:val="uk-UA"/>
              </w:rPr>
            </w:pPr>
            <w:r w:rsidRPr="002D1B19">
              <w:rPr>
                <w:color w:val="000000" w:themeColor="text1"/>
                <w:lang w:val="uk-UA"/>
              </w:rPr>
              <w:t>6</w:t>
            </w:r>
          </w:p>
        </w:tc>
        <w:tc>
          <w:tcPr>
            <w:tcW w:w="636" w:type="dxa"/>
          </w:tcPr>
          <w:p w:rsidR="00D84B34" w:rsidRPr="002D1B19" w:rsidRDefault="00D84B34" w:rsidP="00D84B34">
            <w:pPr>
              <w:rPr>
                <w:color w:val="000000" w:themeColor="text1"/>
                <w:lang w:val="uk-UA"/>
              </w:rPr>
            </w:pPr>
            <w:r w:rsidRPr="002D1B19">
              <w:rPr>
                <w:color w:val="000000" w:themeColor="text1"/>
                <w:lang w:val="uk-UA"/>
              </w:rPr>
              <w:t>7</w:t>
            </w:r>
          </w:p>
        </w:tc>
        <w:tc>
          <w:tcPr>
            <w:tcW w:w="636" w:type="dxa"/>
          </w:tcPr>
          <w:p w:rsidR="00D84B34" w:rsidRPr="002D1B19" w:rsidRDefault="00D84B34" w:rsidP="00D84B34">
            <w:pPr>
              <w:rPr>
                <w:color w:val="000000" w:themeColor="text1"/>
                <w:lang w:val="uk-UA"/>
              </w:rPr>
            </w:pPr>
            <w:r w:rsidRPr="002D1B19">
              <w:rPr>
                <w:color w:val="000000" w:themeColor="text1"/>
                <w:lang w:val="uk-UA"/>
              </w:rPr>
              <w:t>8</w:t>
            </w:r>
          </w:p>
        </w:tc>
        <w:tc>
          <w:tcPr>
            <w:tcW w:w="636" w:type="dxa"/>
          </w:tcPr>
          <w:p w:rsidR="00D84B34" w:rsidRPr="002D1B19" w:rsidRDefault="00D84B34" w:rsidP="00D84B34">
            <w:pPr>
              <w:rPr>
                <w:color w:val="000000" w:themeColor="text1"/>
                <w:lang w:val="uk-UA"/>
              </w:rPr>
            </w:pPr>
            <w:r w:rsidRPr="002D1B19">
              <w:rPr>
                <w:color w:val="000000" w:themeColor="text1"/>
                <w:lang w:val="uk-UA"/>
              </w:rPr>
              <w:t>9</w:t>
            </w:r>
          </w:p>
        </w:tc>
        <w:tc>
          <w:tcPr>
            <w:tcW w:w="636" w:type="dxa"/>
          </w:tcPr>
          <w:p w:rsidR="00D84B34" w:rsidRPr="002D1B19" w:rsidRDefault="00D84B34" w:rsidP="00D84B34">
            <w:pPr>
              <w:rPr>
                <w:color w:val="000000" w:themeColor="text1"/>
                <w:lang w:val="uk-UA"/>
              </w:rPr>
            </w:pPr>
            <w:r w:rsidRPr="002D1B19">
              <w:rPr>
                <w:color w:val="000000" w:themeColor="text1"/>
                <w:lang w:val="uk-UA"/>
              </w:rPr>
              <w:t>10</w:t>
            </w:r>
          </w:p>
        </w:tc>
        <w:tc>
          <w:tcPr>
            <w:tcW w:w="636" w:type="dxa"/>
          </w:tcPr>
          <w:p w:rsidR="00D84B34" w:rsidRPr="002D1B19" w:rsidRDefault="00D84B34" w:rsidP="00D84B34">
            <w:pPr>
              <w:rPr>
                <w:color w:val="000000" w:themeColor="text1"/>
                <w:lang w:val="uk-UA"/>
              </w:rPr>
            </w:pPr>
            <w:r w:rsidRPr="002D1B19">
              <w:rPr>
                <w:color w:val="000000" w:themeColor="text1"/>
                <w:lang w:val="uk-UA"/>
              </w:rPr>
              <w:t>11</w:t>
            </w:r>
          </w:p>
        </w:tc>
        <w:tc>
          <w:tcPr>
            <w:tcW w:w="931" w:type="dxa"/>
          </w:tcPr>
          <w:p w:rsidR="00D84B34" w:rsidRPr="002D1B19" w:rsidRDefault="00D84B34" w:rsidP="00D84B34">
            <w:pPr>
              <w:rPr>
                <w:color w:val="000000" w:themeColor="text1"/>
                <w:lang w:val="uk-UA"/>
              </w:rPr>
            </w:pPr>
            <w:r w:rsidRPr="002D1B19">
              <w:rPr>
                <w:color w:val="000000" w:themeColor="text1"/>
                <w:lang w:val="uk-UA"/>
              </w:rPr>
              <w:t>Всього</w:t>
            </w:r>
          </w:p>
        </w:tc>
      </w:tr>
      <w:tr w:rsidR="00D84B34" w:rsidRPr="002D1B19" w:rsidTr="00162C1C">
        <w:tc>
          <w:tcPr>
            <w:tcW w:w="817" w:type="dxa"/>
          </w:tcPr>
          <w:p w:rsidR="00D84B34" w:rsidRPr="002D1B19" w:rsidRDefault="00D84B34" w:rsidP="00D84B34">
            <w:pPr>
              <w:rPr>
                <w:color w:val="000000" w:themeColor="text1"/>
                <w:lang w:val="uk-UA"/>
              </w:rPr>
            </w:pPr>
            <w:r w:rsidRPr="002D1B19">
              <w:rPr>
                <w:color w:val="000000" w:themeColor="text1"/>
                <w:lang w:val="uk-UA"/>
              </w:rPr>
              <w:t>2017-2018</w:t>
            </w:r>
          </w:p>
        </w:tc>
        <w:tc>
          <w:tcPr>
            <w:tcW w:w="1110" w:type="dxa"/>
          </w:tcPr>
          <w:p w:rsidR="00D84B34" w:rsidRPr="002D1B19" w:rsidRDefault="00D84B34" w:rsidP="00D84B34">
            <w:pPr>
              <w:rPr>
                <w:color w:val="000000" w:themeColor="text1"/>
                <w:lang w:val="uk-UA"/>
              </w:rPr>
            </w:pPr>
            <w:r w:rsidRPr="002D1B19">
              <w:rPr>
                <w:color w:val="000000" w:themeColor="text1"/>
                <w:lang w:val="uk-UA"/>
              </w:rPr>
              <w:t xml:space="preserve">% </w:t>
            </w:r>
            <w:proofErr w:type="spellStart"/>
            <w:r w:rsidRPr="002D1B19">
              <w:rPr>
                <w:color w:val="000000" w:themeColor="text1"/>
                <w:lang w:val="uk-UA"/>
              </w:rPr>
              <w:t>відвіду</w:t>
            </w:r>
            <w:proofErr w:type="spellEnd"/>
          </w:p>
          <w:p w:rsidR="00D84B34" w:rsidRPr="002D1B19" w:rsidRDefault="00D84B34" w:rsidP="00D84B34">
            <w:pPr>
              <w:rPr>
                <w:color w:val="000000" w:themeColor="text1"/>
                <w:lang w:val="uk-UA"/>
              </w:rPr>
            </w:pPr>
            <w:proofErr w:type="spellStart"/>
            <w:r w:rsidRPr="002D1B19">
              <w:rPr>
                <w:color w:val="000000" w:themeColor="text1"/>
                <w:lang w:val="uk-UA"/>
              </w:rPr>
              <w:t>вання</w:t>
            </w:r>
            <w:proofErr w:type="spellEnd"/>
          </w:p>
        </w:tc>
        <w:tc>
          <w:tcPr>
            <w:tcW w:w="636" w:type="dxa"/>
          </w:tcPr>
          <w:p w:rsidR="00D84B34" w:rsidRPr="002D1B19" w:rsidRDefault="00D84B34" w:rsidP="00D84B34">
            <w:pPr>
              <w:rPr>
                <w:color w:val="000000" w:themeColor="text1"/>
                <w:lang w:val="uk-UA"/>
              </w:rPr>
            </w:pPr>
            <w:r w:rsidRPr="002D1B19">
              <w:rPr>
                <w:color w:val="000000" w:themeColor="text1"/>
                <w:lang w:val="uk-UA"/>
              </w:rPr>
              <w:t>99,5</w:t>
            </w:r>
          </w:p>
        </w:tc>
        <w:tc>
          <w:tcPr>
            <w:tcW w:w="636" w:type="dxa"/>
          </w:tcPr>
          <w:p w:rsidR="00D84B34" w:rsidRPr="002D1B19" w:rsidRDefault="00D84B34" w:rsidP="00D84B34">
            <w:pPr>
              <w:rPr>
                <w:color w:val="000000" w:themeColor="text1"/>
                <w:lang w:val="uk-UA"/>
              </w:rPr>
            </w:pPr>
            <w:r w:rsidRPr="002D1B19">
              <w:rPr>
                <w:color w:val="000000" w:themeColor="text1"/>
                <w:lang w:val="uk-UA"/>
              </w:rPr>
              <w:t>100</w:t>
            </w:r>
          </w:p>
        </w:tc>
        <w:tc>
          <w:tcPr>
            <w:tcW w:w="636" w:type="dxa"/>
          </w:tcPr>
          <w:p w:rsidR="00D84B34" w:rsidRPr="002D1B19" w:rsidRDefault="00D84B34" w:rsidP="00D84B34">
            <w:pPr>
              <w:rPr>
                <w:color w:val="000000" w:themeColor="text1"/>
                <w:lang w:val="uk-UA"/>
              </w:rPr>
            </w:pPr>
            <w:r w:rsidRPr="002D1B19">
              <w:rPr>
                <w:color w:val="000000" w:themeColor="text1"/>
                <w:lang w:val="uk-UA"/>
              </w:rPr>
              <w:t>100</w:t>
            </w:r>
          </w:p>
        </w:tc>
        <w:tc>
          <w:tcPr>
            <w:tcW w:w="636" w:type="dxa"/>
          </w:tcPr>
          <w:p w:rsidR="00D84B34" w:rsidRPr="002D1B19" w:rsidRDefault="00D84B34" w:rsidP="00D84B34">
            <w:pPr>
              <w:rPr>
                <w:color w:val="000000" w:themeColor="text1"/>
                <w:lang w:val="uk-UA"/>
              </w:rPr>
            </w:pPr>
            <w:r w:rsidRPr="002D1B19">
              <w:rPr>
                <w:color w:val="000000" w:themeColor="text1"/>
                <w:lang w:val="uk-UA"/>
              </w:rPr>
              <w:t>100</w:t>
            </w:r>
          </w:p>
        </w:tc>
        <w:tc>
          <w:tcPr>
            <w:tcW w:w="636" w:type="dxa"/>
          </w:tcPr>
          <w:p w:rsidR="00D84B34" w:rsidRPr="002D1B19" w:rsidRDefault="00D84B34" w:rsidP="00D84B34">
            <w:pPr>
              <w:rPr>
                <w:color w:val="000000" w:themeColor="text1"/>
                <w:lang w:val="uk-UA"/>
              </w:rPr>
            </w:pPr>
            <w:r w:rsidRPr="002D1B19">
              <w:rPr>
                <w:color w:val="000000" w:themeColor="text1"/>
                <w:lang w:val="uk-UA"/>
              </w:rPr>
              <w:t>99,6</w:t>
            </w:r>
          </w:p>
        </w:tc>
        <w:tc>
          <w:tcPr>
            <w:tcW w:w="636" w:type="dxa"/>
          </w:tcPr>
          <w:p w:rsidR="00D84B34" w:rsidRPr="002D1B19" w:rsidRDefault="00D84B34" w:rsidP="00D84B34">
            <w:pPr>
              <w:rPr>
                <w:color w:val="000000" w:themeColor="text1"/>
                <w:lang w:val="uk-UA"/>
              </w:rPr>
            </w:pPr>
            <w:r w:rsidRPr="002D1B19">
              <w:rPr>
                <w:color w:val="000000" w:themeColor="text1"/>
                <w:lang w:val="uk-UA"/>
              </w:rPr>
              <w:t>99,1</w:t>
            </w:r>
          </w:p>
        </w:tc>
        <w:tc>
          <w:tcPr>
            <w:tcW w:w="636" w:type="dxa"/>
          </w:tcPr>
          <w:p w:rsidR="00D84B34" w:rsidRPr="002D1B19" w:rsidRDefault="00D84B34" w:rsidP="00D84B34">
            <w:pPr>
              <w:rPr>
                <w:color w:val="000000" w:themeColor="text1"/>
                <w:lang w:val="uk-UA"/>
              </w:rPr>
            </w:pPr>
            <w:r w:rsidRPr="002D1B19">
              <w:rPr>
                <w:color w:val="000000" w:themeColor="text1"/>
                <w:lang w:val="uk-UA"/>
              </w:rPr>
              <w:t>97,8</w:t>
            </w:r>
          </w:p>
        </w:tc>
        <w:tc>
          <w:tcPr>
            <w:tcW w:w="636" w:type="dxa"/>
          </w:tcPr>
          <w:p w:rsidR="00D84B34" w:rsidRPr="002D1B19" w:rsidRDefault="00D84B34" w:rsidP="00D84B34">
            <w:pPr>
              <w:rPr>
                <w:color w:val="000000" w:themeColor="text1"/>
                <w:lang w:val="uk-UA"/>
              </w:rPr>
            </w:pPr>
            <w:r w:rsidRPr="002D1B19">
              <w:rPr>
                <w:color w:val="000000" w:themeColor="text1"/>
                <w:lang w:val="uk-UA"/>
              </w:rPr>
              <w:t>98,3</w:t>
            </w:r>
          </w:p>
        </w:tc>
        <w:tc>
          <w:tcPr>
            <w:tcW w:w="636" w:type="dxa"/>
          </w:tcPr>
          <w:p w:rsidR="00D84B34" w:rsidRPr="002D1B19" w:rsidRDefault="00D84B34" w:rsidP="00D84B34">
            <w:pPr>
              <w:rPr>
                <w:color w:val="000000" w:themeColor="text1"/>
                <w:lang w:val="uk-UA"/>
              </w:rPr>
            </w:pPr>
            <w:r w:rsidRPr="002D1B19">
              <w:rPr>
                <w:color w:val="000000" w:themeColor="text1"/>
                <w:lang w:val="uk-UA"/>
              </w:rPr>
              <w:t>99,5</w:t>
            </w:r>
          </w:p>
        </w:tc>
        <w:tc>
          <w:tcPr>
            <w:tcW w:w="636" w:type="dxa"/>
          </w:tcPr>
          <w:p w:rsidR="00D84B34" w:rsidRPr="002D1B19" w:rsidRDefault="00D84B34" w:rsidP="00D84B34">
            <w:pPr>
              <w:rPr>
                <w:color w:val="000000" w:themeColor="text1"/>
                <w:lang w:val="uk-UA"/>
              </w:rPr>
            </w:pPr>
            <w:r w:rsidRPr="002D1B19">
              <w:rPr>
                <w:color w:val="000000" w:themeColor="text1"/>
                <w:lang w:val="uk-UA"/>
              </w:rPr>
              <w:t>96,5</w:t>
            </w:r>
          </w:p>
        </w:tc>
        <w:tc>
          <w:tcPr>
            <w:tcW w:w="636" w:type="dxa"/>
          </w:tcPr>
          <w:p w:rsidR="00D84B34" w:rsidRPr="002D1B19" w:rsidRDefault="00D84B34" w:rsidP="00D84B34">
            <w:pPr>
              <w:rPr>
                <w:color w:val="000000" w:themeColor="text1"/>
                <w:lang w:val="uk-UA"/>
              </w:rPr>
            </w:pPr>
            <w:r w:rsidRPr="002D1B19">
              <w:rPr>
                <w:color w:val="000000" w:themeColor="text1"/>
                <w:lang w:val="uk-UA"/>
              </w:rPr>
              <w:t>96,6</w:t>
            </w:r>
          </w:p>
        </w:tc>
        <w:tc>
          <w:tcPr>
            <w:tcW w:w="931" w:type="dxa"/>
          </w:tcPr>
          <w:p w:rsidR="00D84B34" w:rsidRPr="002D1B19" w:rsidRDefault="00D84B34" w:rsidP="00D84B34">
            <w:pPr>
              <w:rPr>
                <w:color w:val="000000" w:themeColor="text1"/>
                <w:lang w:val="uk-UA"/>
              </w:rPr>
            </w:pPr>
            <w:r w:rsidRPr="002D1B19">
              <w:rPr>
                <w:color w:val="000000" w:themeColor="text1"/>
                <w:lang w:val="uk-UA"/>
              </w:rPr>
              <w:t>98,8</w:t>
            </w:r>
          </w:p>
        </w:tc>
      </w:tr>
      <w:tr w:rsidR="00D84B34" w:rsidRPr="002D1B19" w:rsidTr="00162C1C">
        <w:tc>
          <w:tcPr>
            <w:tcW w:w="817" w:type="dxa"/>
          </w:tcPr>
          <w:p w:rsidR="00D84B34" w:rsidRPr="002D1B19" w:rsidRDefault="00D84B34" w:rsidP="00D84B34">
            <w:pPr>
              <w:rPr>
                <w:color w:val="000000" w:themeColor="text1"/>
                <w:lang w:val="uk-UA"/>
              </w:rPr>
            </w:pPr>
            <w:r w:rsidRPr="002D1B19">
              <w:rPr>
                <w:color w:val="000000" w:themeColor="text1"/>
                <w:lang w:val="uk-UA"/>
              </w:rPr>
              <w:t>2018-</w:t>
            </w:r>
            <w:r w:rsidRPr="002D1B19">
              <w:rPr>
                <w:color w:val="000000" w:themeColor="text1"/>
                <w:lang w:val="uk-UA"/>
              </w:rPr>
              <w:lastRenderedPageBreak/>
              <w:t>2019</w:t>
            </w:r>
          </w:p>
        </w:tc>
        <w:tc>
          <w:tcPr>
            <w:tcW w:w="1110" w:type="dxa"/>
          </w:tcPr>
          <w:p w:rsidR="00D84B34" w:rsidRPr="002D1B19" w:rsidRDefault="00D84B34" w:rsidP="00D84B34">
            <w:pPr>
              <w:rPr>
                <w:color w:val="000000" w:themeColor="text1"/>
                <w:lang w:val="uk-UA"/>
              </w:rPr>
            </w:pPr>
            <w:r w:rsidRPr="002D1B19">
              <w:rPr>
                <w:color w:val="000000" w:themeColor="text1"/>
                <w:lang w:val="uk-UA"/>
              </w:rPr>
              <w:lastRenderedPageBreak/>
              <w:t xml:space="preserve">% </w:t>
            </w:r>
            <w:r w:rsidRPr="002D1B19">
              <w:rPr>
                <w:color w:val="000000" w:themeColor="text1"/>
                <w:lang w:val="uk-UA"/>
              </w:rPr>
              <w:lastRenderedPageBreak/>
              <w:t>відвідування</w:t>
            </w:r>
          </w:p>
        </w:tc>
        <w:tc>
          <w:tcPr>
            <w:tcW w:w="636" w:type="dxa"/>
          </w:tcPr>
          <w:p w:rsidR="00D84B34" w:rsidRPr="002D1B19" w:rsidRDefault="00D84B34" w:rsidP="00D84B34">
            <w:pPr>
              <w:rPr>
                <w:color w:val="000000" w:themeColor="text1"/>
                <w:lang w:val="uk-UA"/>
              </w:rPr>
            </w:pPr>
            <w:r w:rsidRPr="002D1B19">
              <w:rPr>
                <w:color w:val="000000" w:themeColor="text1"/>
                <w:lang w:val="uk-UA"/>
              </w:rPr>
              <w:lastRenderedPageBreak/>
              <w:t>98,2</w:t>
            </w:r>
          </w:p>
        </w:tc>
        <w:tc>
          <w:tcPr>
            <w:tcW w:w="636" w:type="dxa"/>
          </w:tcPr>
          <w:p w:rsidR="00D84B34" w:rsidRPr="002D1B19" w:rsidRDefault="00D84B34" w:rsidP="00D84B34">
            <w:pPr>
              <w:rPr>
                <w:color w:val="000000" w:themeColor="text1"/>
                <w:lang w:val="uk-UA"/>
              </w:rPr>
            </w:pPr>
            <w:r w:rsidRPr="002D1B19">
              <w:rPr>
                <w:color w:val="000000" w:themeColor="text1"/>
                <w:lang w:val="uk-UA"/>
              </w:rPr>
              <w:t>99,6</w:t>
            </w:r>
          </w:p>
        </w:tc>
        <w:tc>
          <w:tcPr>
            <w:tcW w:w="636" w:type="dxa"/>
          </w:tcPr>
          <w:p w:rsidR="00D84B34" w:rsidRPr="002D1B19" w:rsidRDefault="00D84B34" w:rsidP="00D84B34">
            <w:pPr>
              <w:rPr>
                <w:color w:val="000000" w:themeColor="text1"/>
                <w:lang w:val="uk-UA"/>
              </w:rPr>
            </w:pPr>
            <w:r w:rsidRPr="002D1B19">
              <w:rPr>
                <w:color w:val="000000" w:themeColor="text1"/>
                <w:lang w:val="uk-UA"/>
              </w:rPr>
              <w:t>99,7</w:t>
            </w:r>
          </w:p>
        </w:tc>
        <w:tc>
          <w:tcPr>
            <w:tcW w:w="636" w:type="dxa"/>
          </w:tcPr>
          <w:p w:rsidR="00D84B34" w:rsidRPr="002D1B19" w:rsidRDefault="00D84B34" w:rsidP="00D84B34">
            <w:pPr>
              <w:rPr>
                <w:color w:val="000000" w:themeColor="text1"/>
                <w:lang w:val="uk-UA"/>
              </w:rPr>
            </w:pPr>
            <w:r w:rsidRPr="002D1B19">
              <w:rPr>
                <w:color w:val="000000" w:themeColor="text1"/>
                <w:lang w:val="uk-UA"/>
              </w:rPr>
              <w:t>99,3</w:t>
            </w:r>
          </w:p>
        </w:tc>
        <w:tc>
          <w:tcPr>
            <w:tcW w:w="636" w:type="dxa"/>
          </w:tcPr>
          <w:p w:rsidR="00D84B34" w:rsidRPr="002D1B19" w:rsidRDefault="00D84B34" w:rsidP="00D84B34">
            <w:pPr>
              <w:rPr>
                <w:color w:val="000000" w:themeColor="text1"/>
                <w:lang w:val="uk-UA"/>
              </w:rPr>
            </w:pPr>
            <w:r w:rsidRPr="002D1B19">
              <w:rPr>
                <w:color w:val="000000" w:themeColor="text1"/>
                <w:lang w:val="uk-UA"/>
              </w:rPr>
              <w:t>99,7</w:t>
            </w:r>
          </w:p>
        </w:tc>
        <w:tc>
          <w:tcPr>
            <w:tcW w:w="636" w:type="dxa"/>
          </w:tcPr>
          <w:p w:rsidR="00D84B34" w:rsidRPr="002D1B19" w:rsidRDefault="00D84B34" w:rsidP="00D84B34">
            <w:pPr>
              <w:rPr>
                <w:color w:val="000000" w:themeColor="text1"/>
                <w:lang w:val="uk-UA"/>
              </w:rPr>
            </w:pPr>
            <w:r w:rsidRPr="002D1B19">
              <w:rPr>
                <w:color w:val="000000" w:themeColor="text1"/>
                <w:lang w:val="uk-UA"/>
              </w:rPr>
              <w:t>98,6</w:t>
            </w:r>
          </w:p>
        </w:tc>
        <w:tc>
          <w:tcPr>
            <w:tcW w:w="636" w:type="dxa"/>
          </w:tcPr>
          <w:p w:rsidR="00D84B34" w:rsidRPr="002D1B19" w:rsidRDefault="00D84B34" w:rsidP="00D84B34">
            <w:pPr>
              <w:rPr>
                <w:color w:val="000000" w:themeColor="text1"/>
                <w:lang w:val="uk-UA"/>
              </w:rPr>
            </w:pPr>
            <w:r w:rsidRPr="002D1B19">
              <w:rPr>
                <w:color w:val="000000" w:themeColor="text1"/>
                <w:lang w:val="uk-UA"/>
              </w:rPr>
              <w:t>97,9</w:t>
            </w:r>
          </w:p>
        </w:tc>
        <w:tc>
          <w:tcPr>
            <w:tcW w:w="636" w:type="dxa"/>
          </w:tcPr>
          <w:p w:rsidR="00D84B34" w:rsidRPr="002D1B19" w:rsidRDefault="00D84B34" w:rsidP="00D84B34">
            <w:pPr>
              <w:rPr>
                <w:color w:val="000000" w:themeColor="text1"/>
                <w:lang w:val="uk-UA"/>
              </w:rPr>
            </w:pPr>
            <w:r w:rsidRPr="002D1B19">
              <w:rPr>
                <w:color w:val="000000" w:themeColor="text1"/>
                <w:lang w:val="uk-UA"/>
              </w:rPr>
              <w:t>97,5</w:t>
            </w:r>
          </w:p>
        </w:tc>
        <w:tc>
          <w:tcPr>
            <w:tcW w:w="636" w:type="dxa"/>
          </w:tcPr>
          <w:p w:rsidR="00D84B34" w:rsidRPr="002D1B19" w:rsidRDefault="00D84B34" w:rsidP="00D84B34">
            <w:pPr>
              <w:rPr>
                <w:color w:val="000000" w:themeColor="text1"/>
                <w:lang w:val="uk-UA"/>
              </w:rPr>
            </w:pPr>
            <w:r w:rsidRPr="002D1B19">
              <w:rPr>
                <w:color w:val="000000" w:themeColor="text1"/>
                <w:lang w:val="uk-UA"/>
              </w:rPr>
              <w:t>98,6</w:t>
            </w:r>
          </w:p>
        </w:tc>
        <w:tc>
          <w:tcPr>
            <w:tcW w:w="636" w:type="dxa"/>
          </w:tcPr>
          <w:p w:rsidR="00D84B34" w:rsidRPr="002D1B19" w:rsidRDefault="00D84B34" w:rsidP="00D84B34">
            <w:pPr>
              <w:rPr>
                <w:color w:val="000000" w:themeColor="text1"/>
                <w:lang w:val="uk-UA"/>
              </w:rPr>
            </w:pPr>
            <w:r w:rsidRPr="002D1B19">
              <w:rPr>
                <w:color w:val="000000" w:themeColor="text1"/>
                <w:lang w:val="uk-UA"/>
              </w:rPr>
              <w:t>94,3</w:t>
            </w:r>
          </w:p>
        </w:tc>
        <w:tc>
          <w:tcPr>
            <w:tcW w:w="636" w:type="dxa"/>
          </w:tcPr>
          <w:p w:rsidR="00D84B34" w:rsidRPr="002D1B19" w:rsidRDefault="00D84B34" w:rsidP="00D84B34">
            <w:pPr>
              <w:rPr>
                <w:color w:val="000000" w:themeColor="text1"/>
                <w:lang w:val="uk-UA"/>
              </w:rPr>
            </w:pPr>
            <w:r w:rsidRPr="002D1B19">
              <w:rPr>
                <w:color w:val="000000" w:themeColor="text1"/>
                <w:lang w:val="uk-UA"/>
              </w:rPr>
              <w:t>97,5</w:t>
            </w:r>
          </w:p>
        </w:tc>
        <w:tc>
          <w:tcPr>
            <w:tcW w:w="931" w:type="dxa"/>
          </w:tcPr>
          <w:p w:rsidR="00D84B34" w:rsidRPr="002D1B19" w:rsidRDefault="00D84B34" w:rsidP="00D84B34">
            <w:pPr>
              <w:rPr>
                <w:color w:val="000000" w:themeColor="text1"/>
                <w:lang w:val="uk-UA"/>
              </w:rPr>
            </w:pPr>
            <w:r w:rsidRPr="002D1B19">
              <w:rPr>
                <w:color w:val="000000" w:themeColor="text1"/>
                <w:lang w:val="uk-UA"/>
              </w:rPr>
              <w:t>98,3</w:t>
            </w:r>
          </w:p>
        </w:tc>
      </w:tr>
    </w:tbl>
    <w:p w:rsidR="00D84B34" w:rsidRPr="002D1B19" w:rsidRDefault="00D84B34" w:rsidP="00494DEF">
      <w:pPr>
        <w:jc w:val="both"/>
        <w:rPr>
          <w:lang w:val="uk-UA"/>
        </w:rPr>
      </w:pPr>
    </w:p>
    <w:p w:rsidR="00D84B34" w:rsidRPr="002D1B19" w:rsidRDefault="00D84B34" w:rsidP="00494DEF">
      <w:pPr>
        <w:ind w:firstLine="709"/>
        <w:jc w:val="both"/>
        <w:rPr>
          <w:lang w:val="uk-UA"/>
        </w:rPr>
      </w:pPr>
      <w:r w:rsidRPr="002D1B19">
        <w:rPr>
          <w:lang w:val="uk-UA"/>
        </w:rPr>
        <w:t>Збільшилась кількість учнів на 0,5 %, які не відвідують заклад освіти без причини. Тому необхідно посилити з</w:t>
      </w:r>
      <w:r w:rsidRPr="002D1B19">
        <w:rPr>
          <w:rStyle w:val="22TimesNewRoman"/>
          <w:lang w:val="uk-UA"/>
        </w:rPr>
        <w:t>аходи</w:t>
      </w:r>
      <w:r w:rsidRPr="002D1B19">
        <w:rPr>
          <w:lang w:val="uk-UA"/>
        </w:rPr>
        <w:t xml:space="preserve"> </w:t>
      </w:r>
      <w:r w:rsidRPr="002D1B19">
        <w:rPr>
          <w:rStyle w:val="22TimesNewRoman"/>
          <w:lang w:val="uk-UA"/>
        </w:rPr>
        <w:t xml:space="preserve">щодо ведення обліку дітей та здійснення контролю відвідування учнями навчальних занять, </w:t>
      </w:r>
      <w:r w:rsidRPr="002D1B19">
        <w:rPr>
          <w:lang w:val="uk-UA"/>
        </w:rPr>
        <w:t>посилити персональну відповідальність класоводів та класних керівників за здійсненням оперативного контролю відвідування учнями навчальних занять</w:t>
      </w:r>
      <w:r w:rsidRPr="002D1B19">
        <w:rPr>
          <w:rStyle w:val="22TimesNewRoman"/>
          <w:lang w:val="uk-UA"/>
        </w:rPr>
        <w:t xml:space="preserve"> і проведення профілактичної роботи, спрямованої на покращення стану охоплення навчанням дітей та підлітків шкільного віку.</w:t>
      </w:r>
    </w:p>
    <w:p w:rsidR="00D84B34" w:rsidRPr="002D1B19" w:rsidRDefault="00D84B34" w:rsidP="00D84B34">
      <w:pPr>
        <w:ind w:firstLine="709"/>
        <w:jc w:val="both"/>
        <w:rPr>
          <w:lang w:val="uk-UA"/>
        </w:rPr>
      </w:pPr>
      <w:r w:rsidRPr="002D1B19">
        <w:rPr>
          <w:lang w:val="uk-UA"/>
        </w:rPr>
        <w:t>У 2018–2019 навчальному році педагогічний колектив закладу завершив працювати над науково-методичною проблемою: "</w:t>
      </w:r>
      <w:proofErr w:type="spellStart"/>
      <w:r w:rsidRPr="002D1B19">
        <w:rPr>
          <w:lang w:val="uk-UA"/>
        </w:rPr>
        <w:t>Особистісно-діяльнісний</w:t>
      </w:r>
      <w:proofErr w:type="spellEnd"/>
      <w:r w:rsidRPr="002D1B19">
        <w:rPr>
          <w:lang w:val="uk-UA"/>
        </w:rPr>
        <w:t xml:space="preserve"> підхід до навчально-виховного процесу як засіб розвитку ключових компетентностей особистості".</w:t>
      </w:r>
    </w:p>
    <w:p w:rsidR="00D84B34" w:rsidRPr="002D1B19" w:rsidRDefault="00D84B34" w:rsidP="00D84B34">
      <w:pPr>
        <w:ind w:firstLine="709"/>
        <w:jc w:val="both"/>
        <w:rPr>
          <w:lang w:val="uk-UA"/>
        </w:rPr>
      </w:pPr>
      <w:r w:rsidRPr="002D1B19">
        <w:rPr>
          <w:lang w:val="uk-UA"/>
        </w:rPr>
        <w:t xml:space="preserve">На четвертому узагальнюючому етапі проводилися систематизація матеріалу, узагальнення досвіду роботи, розробка методичних рекомендацій, випуск </w:t>
      </w:r>
      <w:proofErr w:type="spellStart"/>
      <w:r w:rsidRPr="002D1B19">
        <w:rPr>
          <w:lang w:val="uk-UA"/>
        </w:rPr>
        <w:t>методичок</w:t>
      </w:r>
      <w:proofErr w:type="spellEnd"/>
      <w:r w:rsidRPr="002D1B19">
        <w:rPr>
          <w:lang w:val="uk-UA"/>
        </w:rPr>
        <w:t xml:space="preserve">; психолого-педагогічний семінар "Активізація та розвиток творчого потенціалу педагогічних працівників"; теоретичний семінар «Розвиток життєвих </w:t>
      </w:r>
      <w:proofErr w:type="spellStart"/>
      <w:r w:rsidRPr="002D1B19">
        <w:rPr>
          <w:lang w:val="uk-UA"/>
        </w:rPr>
        <w:t>компетенцій</w:t>
      </w:r>
      <w:proofErr w:type="spellEnd"/>
      <w:r w:rsidRPr="002D1B19">
        <w:rPr>
          <w:lang w:val="uk-UA"/>
        </w:rPr>
        <w:t xml:space="preserve"> особистості – головне завдання сучасного закладу", семінар-практикум "</w:t>
      </w:r>
      <w:r w:rsidRPr="002D1B19">
        <w:rPr>
          <w:spacing w:val="-1"/>
          <w:lang w:val="uk-UA"/>
        </w:rPr>
        <w:t xml:space="preserve">Сучасний урок – спільна творчість учителя і учнів"; </w:t>
      </w:r>
      <w:r w:rsidRPr="002D1B19">
        <w:rPr>
          <w:lang w:val="uk-UA"/>
        </w:rPr>
        <w:t xml:space="preserve">педагогічна рада "Підсумки роботи педагогічного колективу по реалізації науково-методичної проблеми"; засідання </w:t>
      </w:r>
      <w:proofErr w:type="spellStart"/>
      <w:r w:rsidRPr="002D1B19">
        <w:rPr>
          <w:lang w:val="uk-UA"/>
        </w:rPr>
        <w:t>МО</w:t>
      </w:r>
      <w:proofErr w:type="spellEnd"/>
      <w:r w:rsidRPr="002D1B19">
        <w:rPr>
          <w:lang w:val="uk-UA"/>
        </w:rPr>
        <w:t>; самоосвіта.</w:t>
      </w:r>
    </w:p>
    <w:p w:rsidR="00D84B34" w:rsidRPr="002D1B19" w:rsidRDefault="00D84B34" w:rsidP="00D84B34">
      <w:pPr>
        <w:ind w:firstLine="709"/>
        <w:jc w:val="both"/>
        <w:rPr>
          <w:lang w:val="uk-UA"/>
        </w:rPr>
      </w:pPr>
      <w:r w:rsidRPr="002D1B19">
        <w:rPr>
          <w:lang w:val="uk-UA"/>
        </w:rPr>
        <w:t xml:space="preserve">В навчальному закладі проводилася робота по підвищення теоретичного і фахового рівня вчителів через заняття в психолого-педагогічному семінарі, семінарах-практикумах, методичних об’єднаннях, курси підвищення кваліфікації, атестацію, а також через самоосвіту.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5040"/>
        <w:gridCol w:w="2263"/>
      </w:tblGrid>
      <w:tr w:rsidR="00D84B34" w:rsidRPr="002D1B19" w:rsidTr="00494DEF">
        <w:tc>
          <w:tcPr>
            <w:tcW w:w="1620" w:type="dxa"/>
            <w:shd w:val="clear" w:color="auto" w:fill="auto"/>
          </w:tcPr>
          <w:p w:rsidR="00D84B34" w:rsidRPr="002D1B19" w:rsidRDefault="00D84B34" w:rsidP="00494DEF">
            <w:pPr>
              <w:ind w:firstLine="34"/>
              <w:jc w:val="both"/>
              <w:rPr>
                <w:lang w:val="uk-UA"/>
              </w:rPr>
            </w:pPr>
            <w:proofErr w:type="spellStart"/>
            <w:r w:rsidRPr="002D1B19">
              <w:rPr>
                <w:lang w:val="uk-UA"/>
              </w:rPr>
              <w:t>Навч</w:t>
            </w:r>
            <w:proofErr w:type="spellEnd"/>
            <w:r w:rsidRPr="002D1B19">
              <w:rPr>
                <w:lang w:val="uk-UA"/>
              </w:rPr>
              <w:t>. рік</w:t>
            </w:r>
          </w:p>
        </w:tc>
        <w:tc>
          <w:tcPr>
            <w:tcW w:w="5040" w:type="dxa"/>
            <w:shd w:val="clear" w:color="auto" w:fill="auto"/>
          </w:tcPr>
          <w:p w:rsidR="00D84B34" w:rsidRPr="002D1B19" w:rsidRDefault="00D84B34" w:rsidP="00494DEF">
            <w:pPr>
              <w:ind w:firstLine="34"/>
              <w:jc w:val="both"/>
              <w:rPr>
                <w:lang w:val="uk-UA"/>
              </w:rPr>
            </w:pPr>
            <w:r w:rsidRPr="002D1B19">
              <w:rPr>
                <w:lang w:val="uk-UA"/>
              </w:rPr>
              <w:t>Підвищення рівня фахової майстерності</w:t>
            </w:r>
          </w:p>
        </w:tc>
        <w:tc>
          <w:tcPr>
            <w:tcW w:w="2263" w:type="dxa"/>
            <w:shd w:val="clear" w:color="auto" w:fill="auto"/>
          </w:tcPr>
          <w:p w:rsidR="00D84B34" w:rsidRPr="002D1B19" w:rsidRDefault="00D84B34" w:rsidP="00494DEF">
            <w:pPr>
              <w:ind w:firstLine="34"/>
              <w:jc w:val="both"/>
              <w:rPr>
                <w:lang w:val="uk-UA"/>
              </w:rPr>
            </w:pPr>
            <w:r w:rsidRPr="002D1B19">
              <w:rPr>
                <w:lang w:val="uk-UA"/>
              </w:rPr>
              <w:t>Кількість педпрацівників</w:t>
            </w:r>
          </w:p>
        </w:tc>
      </w:tr>
      <w:tr w:rsidR="00D84B34" w:rsidRPr="002D1B19" w:rsidTr="00494DEF">
        <w:trPr>
          <w:cantSplit/>
        </w:trPr>
        <w:tc>
          <w:tcPr>
            <w:tcW w:w="1620" w:type="dxa"/>
            <w:vMerge w:val="restart"/>
            <w:shd w:val="clear" w:color="auto" w:fill="auto"/>
          </w:tcPr>
          <w:p w:rsidR="00D84B34" w:rsidRPr="002D1B19" w:rsidRDefault="00D84B34" w:rsidP="00494DEF">
            <w:pPr>
              <w:ind w:firstLine="34"/>
              <w:jc w:val="both"/>
              <w:rPr>
                <w:lang w:val="uk-UA"/>
              </w:rPr>
            </w:pPr>
            <w:r w:rsidRPr="002D1B19">
              <w:rPr>
                <w:lang w:val="uk-UA"/>
              </w:rPr>
              <w:t>2018-2019</w:t>
            </w:r>
          </w:p>
        </w:tc>
        <w:tc>
          <w:tcPr>
            <w:tcW w:w="5040" w:type="dxa"/>
            <w:shd w:val="clear" w:color="auto" w:fill="auto"/>
          </w:tcPr>
          <w:p w:rsidR="00D84B34" w:rsidRPr="002D1B19" w:rsidRDefault="00D84B34" w:rsidP="00494DEF">
            <w:pPr>
              <w:ind w:firstLine="34"/>
              <w:jc w:val="both"/>
              <w:rPr>
                <w:lang w:val="uk-UA"/>
              </w:rPr>
            </w:pPr>
            <w:r w:rsidRPr="002D1B19">
              <w:rPr>
                <w:lang w:val="uk-UA"/>
              </w:rPr>
              <w:t>Самоосвіта</w:t>
            </w:r>
          </w:p>
        </w:tc>
        <w:tc>
          <w:tcPr>
            <w:tcW w:w="2263" w:type="dxa"/>
            <w:shd w:val="clear" w:color="auto" w:fill="auto"/>
          </w:tcPr>
          <w:p w:rsidR="00D84B34" w:rsidRPr="002D1B19" w:rsidRDefault="00D84B34" w:rsidP="00494DEF">
            <w:pPr>
              <w:ind w:firstLine="34"/>
              <w:jc w:val="both"/>
              <w:rPr>
                <w:lang w:val="uk-UA"/>
              </w:rPr>
            </w:pPr>
            <w:r w:rsidRPr="002D1B19">
              <w:rPr>
                <w:lang w:val="uk-UA"/>
              </w:rPr>
              <w:t>22</w:t>
            </w:r>
          </w:p>
        </w:tc>
      </w:tr>
      <w:tr w:rsidR="00D84B34" w:rsidRPr="002D1B19" w:rsidTr="00494DEF">
        <w:trPr>
          <w:cantSplit/>
        </w:trPr>
        <w:tc>
          <w:tcPr>
            <w:tcW w:w="1620" w:type="dxa"/>
            <w:vMerge/>
            <w:shd w:val="clear" w:color="auto" w:fill="auto"/>
          </w:tcPr>
          <w:p w:rsidR="00D84B34" w:rsidRPr="002D1B19" w:rsidRDefault="00D84B34" w:rsidP="00494DEF">
            <w:pPr>
              <w:ind w:firstLine="34"/>
              <w:jc w:val="both"/>
              <w:rPr>
                <w:lang w:val="uk-UA"/>
              </w:rPr>
            </w:pPr>
          </w:p>
        </w:tc>
        <w:tc>
          <w:tcPr>
            <w:tcW w:w="5040" w:type="dxa"/>
            <w:shd w:val="clear" w:color="auto" w:fill="auto"/>
          </w:tcPr>
          <w:p w:rsidR="00D84B34" w:rsidRPr="002D1B19" w:rsidRDefault="00D84B34" w:rsidP="00494DEF">
            <w:pPr>
              <w:ind w:firstLine="34"/>
              <w:jc w:val="both"/>
              <w:rPr>
                <w:lang w:val="uk-UA"/>
              </w:rPr>
            </w:pPr>
            <w:r w:rsidRPr="002D1B19">
              <w:rPr>
                <w:lang w:val="uk-UA"/>
              </w:rPr>
              <w:t>Курси підвищення кваліфікації</w:t>
            </w:r>
          </w:p>
        </w:tc>
        <w:tc>
          <w:tcPr>
            <w:tcW w:w="2263" w:type="dxa"/>
            <w:shd w:val="clear" w:color="auto" w:fill="auto"/>
          </w:tcPr>
          <w:p w:rsidR="00D84B34" w:rsidRPr="002D1B19" w:rsidRDefault="00D84B34" w:rsidP="00494DEF">
            <w:pPr>
              <w:ind w:firstLine="34"/>
              <w:jc w:val="both"/>
              <w:rPr>
                <w:lang w:val="uk-UA"/>
              </w:rPr>
            </w:pPr>
            <w:r w:rsidRPr="002D1B19">
              <w:rPr>
                <w:lang w:val="uk-UA"/>
              </w:rPr>
              <w:t>5</w:t>
            </w:r>
          </w:p>
        </w:tc>
      </w:tr>
      <w:tr w:rsidR="00D84B34" w:rsidRPr="002D1B19" w:rsidTr="00494DEF">
        <w:trPr>
          <w:cantSplit/>
        </w:trPr>
        <w:tc>
          <w:tcPr>
            <w:tcW w:w="1620" w:type="dxa"/>
            <w:vMerge/>
            <w:shd w:val="clear" w:color="auto" w:fill="auto"/>
          </w:tcPr>
          <w:p w:rsidR="00D84B34" w:rsidRPr="002D1B19" w:rsidRDefault="00D84B34" w:rsidP="00494DEF">
            <w:pPr>
              <w:ind w:firstLine="34"/>
              <w:jc w:val="both"/>
              <w:rPr>
                <w:lang w:val="uk-UA"/>
              </w:rPr>
            </w:pPr>
          </w:p>
        </w:tc>
        <w:tc>
          <w:tcPr>
            <w:tcW w:w="5040" w:type="dxa"/>
            <w:shd w:val="clear" w:color="auto" w:fill="auto"/>
          </w:tcPr>
          <w:p w:rsidR="00D84B34" w:rsidRPr="002D1B19" w:rsidRDefault="00D84B34" w:rsidP="00494DEF">
            <w:pPr>
              <w:ind w:firstLine="34"/>
              <w:jc w:val="both"/>
              <w:rPr>
                <w:lang w:val="uk-UA"/>
              </w:rPr>
            </w:pPr>
            <w:r w:rsidRPr="002D1B19">
              <w:rPr>
                <w:lang w:val="uk-UA"/>
              </w:rPr>
              <w:t>Атестація</w:t>
            </w:r>
          </w:p>
        </w:tc>
        <w:tc>
          <w:tcPr>
            <w:tcW w:w="2263" w:type="dxa"/>
            <w:shd w:val="clear" w:color="auto" w:fill="auto"/>
          </w:tcPr>
          <w:p w:rsidR="00D84B34" w:rsidRPr="002D1B19" w:rsidRDefault="00D84B34" w:rsidP="00494DEF">
            <w:pPr>
              <w:ind w:firstLine="34"/>
              <w:jc w:val="both"/>
              <w:rPr>
                <w:lang w:val="uk-UA"/>
              </w:rPr>
            </w:pPr>
            <w:r w:rsidRPr="002D1B19">
              <w:rPr>
                <w:lang w:val="uk-UA"/>
              </w:rPr>
              <w:t>4</w:t>
            </w:r>
          </w:p>
        </w:tc>
      </w:tr>
    </w:tbl>
    <w:p w:rsidR="00D84B34" w:rsidRPr="002D1B19" w:rsidRDefault="00D84B34" w:rsidP="00D84B34">
      <w:pPr>
        <w:ind w:firstLine="709"/>
        <w:jc w:val="both"/>
        <w:rPr>
          <w:lang w:val="uk-UA"/>
        </w:rPr>
      </w:pPr>
    </w:p>
    <w:p w:rsidR="00D84B34" w:rsidRPr="002D1B19" w:rsidRDefault="00D84B34" w:rsidP="00D84B34">
      <w:pPr>
        <w:ind w:firstLine="709"/>
        <w:jc w:val="both"/>
        <w:rPr>
          <w:lang w:val="uk-UA"/>
        </w:rPr>
      </w:pPr>
      <w:r w:rsidRPr="002D1B19">
        <w:rPr>
          <w:lang w:val="uk-UA"/>
        </w:rPr>
        <w:t xml:space="preserve">У 2018-2019 </w:t>
      </w:r>
      <w:proofErr w:type="spellStart"/>
      <w:r w:rsidRPr="002D1B19">
        <w:rPr>
          <w:lang w:val="uk-UA"/>
        </w:rPr>
        <w:t>н.р</w:t>
      </w:r>
      <w:proofErr w:type="spellEnd"/>
      <w:r w:rsidRPr="002D1B19">
        <w:rPr>
          <w:lang w:val="uk-UA"/>
        </w:rPr>
        <w:t xml:space="preserve">. </w:t>
      </w:r>
      <w:proofErr w:type="spellStart"/>
      <w:r w:rsidRPr="002D1B19">
        <w:rPr>
          <w:lang w:val="uk-UA"/>
        </w:rPr>
        <w:t>учителі-предметники</w:t>
      </w:r>
      <w:proofErr w:type="spellEnd"/>
      <w:r w:rsidRPr="002D1B19">
        <w:rPr>
          <w:lang w:val="uk-UA"/>
        </w:rPr>
        <w:t xml:space="preserve"> брали участь у районних семінарах-практикумах з навчальних предметів. На базі закладу освіти у грудні відбувся районний семінар-практикум вчителів математики та фізики з питань впровадження </w:t>
      </w:r>
      <w:proofErr w:type="spellStart"/>
      <w:r w:rsidRPr="002D1B19">
        <w:rPr>
          <w:lang w:val="uk-UA"/>
        </w:rPr>
        <w:t>компетентісно-діяльнісних</w:t>
      </w:r>
      <w:proofErr w:type="spellEnd"/>
      <w:r w:rsidRPr="002D1B19">
        <w:rPr>
          <w:lang w:val="uk-UA"/>
        </w:rPr>
        <w:t xml:space="preserve"> технологій в освітній процес, де вчителі продемонстрували майстер-клас з питань «Метод проектів у формуванні життєвої компетентності особистості» (</w:t>
      </w:r>
      <w:proofErr w:type="spellStart"/>
      <w:r w:rsidRPr="002D1B19">
        <w:rPr>
          <w:lang w:val="uk-UA"/>
        </w:rPr>
        <w:t>Іванець</w:t>
      </w:r>
      <w:proofErr w:type="spellEnd"/>
      <w:r w:rsidRPr="002D1B19">
        <w:rPr>
          <w:lang w:val="uk-UA"/>
        </w:rPr>
        <w:t xml:space="preserve"> Л.В., вчитель фізики), «Інтерактивне навчання як засіб формування компетентності (</w:t>
      </w:r>
      <w:proofErr w:type="spellStart"/>
      <w:r w:rsidRPr="002D1B19">
        <w:rPr>
          <w:lang w:val="uk-UA"/>
        </w:rPr>
        <w:t>Мища</w:t>
      </w:r>
      <w:proofErr w:type="spellEnd"/>
      <w:r w:rsidRPr="002D1B19">
        <w:rPr>
          <w:lang w:val="uk-UA"/>
        </w:rPr>
        <w:t xml:space="preserve"> О.Л., вчитель математики). </w:t>
      </w:r>
    </w:p>
    <w:p w:rsidR="00D84B34" w:rsidRPr="002D1B19" w:rsidRDefault="00D84B34" w:rsidP="00D84B34">
      <w:pPr>
        <w:ind w:firstLine="709"/>
        <w:jc w:val="both"/>
        <w:rPr>
          <w:lang w:val="uk-UA"/>
        </w:rPr>
      </w:pPr>
      <w:r w:rsidRPr="002D1B19">
        <w:rPr>
          <w:lang w:val="uk-UA"/>
        </w:rPr>
        <w:t xml:space="preserve">Педагогічні працівники закладу брали участь у обласній виставці "Освіта Хмельниччини на шляхах реформування". Вчитель зарубіжної літератури </w:t>
      </w:r>
      <w:proofErr w:type="spellStart"/>
      <w:r w:rsidRPr="002D1B19">
        <w:rPr>
          <w:lang w:val="uk-UA"/>
        </w:rPr>
        <w:t>Жигадло</w:t>
      </w:r>
      <w:proofErr w:type="spellEnd"/>
      <w:r w:rsidRPr="002D1B19">
        <w:rPr>
          <w:lang w:val="uk-UA"/>
        </w:rPr>
        <w:t xml:space="preserve"> Н.Г. з посібником «Цікава сотня» зайняла ІІІ місце, вчитель фізики  </w:t>
      </w:r>
      <w:proofErr w:type="spellStart"/>
      <w:r w:rsidRPr="002D1B19">
        <w:rPr>
          <w:lang w:val="uk-UA"/>
        </w:rPr>
        <w:t>Іванець</w:t>
      </w:r>
      <w:proofErr w:type="spellEnd"/>
      <w:r w:rsidRPr="002D1B19">
        <w:rPr>
          <w:lang w:val="uk-UA"/>
        </w:rPr>
        <w:t xml:space="preserve"> Л.В. з посібником "Практикум з розв’язування задач. Рівень стандарту. 10 клас»" зайняла ІІ місце  та заступник директора з навчально-виховної роботи </w:t>
      </w:r>
      <w:proofErr w:type="spellStart"/>
      <w:r w:rsidRPr="002D1B19">
        <w:rPr>
          <w:lang w:val="uk-UA"/>
        </w:rPr>
        <w:t>Іванець</w:t>
      </w:r>
      <w:proofErr w:type="spellEnd"/>
      <w:r w:rsidRPr="002D1B19">
        <w:rPr>
          <w:lang w:val="uk-UA"/>
        </w:rPr>
        <w:t xml:space="preserve"> Л.В. з методичним посібником  «Самоосвіта вчителя в умовах нової української школи: управлінський аспект» зайняла І місце. </w:t>
      </w:r>
    </w:p>
    <w:p w:rsidR="00D84B34" w:rsidRPr="002D1B19" w:rsidRDefault="00D84B34" w:rsidP="00D84B34">
      <w:pPr>
        <w:ind w:firstLine="709"/>
        <w:jc w:val="both"/>
        <w:rPr>
          <w:lang w:val="uk-UA"/>
        </w:rPr>
      </w:pPr>
      <w:r w:rsidRPr="002D1B19">
        <w:rPr>
          <w:lang w:val="uk-UA"/>
        </w:rPr>
        <w:t xml:space="preserve">У 2018-2019 н. р. педагогічні працівники закладу брали участь у обласних заходах: </w:t>
      </w:r>
      <w:proofErr w:type="spellStart"/>
      <w:r w:rsidRPr="002D1B19">
        <w:rPr>
          <w:lang w:val="uk-UA"/>
        </w:rPr>
        <w:t>Губаренко</w:t>
      </w:r>
      <w:proofErr w:type="spellEnd"/>
      <w:r w:rsidRPr="002D1B19">
        <w:rPr>
          <w:lang w:val="uk-UA"/>
        </w:rPr>
        <w:t xml:space="preserve"> К.М. у роботі Творчої майстерні молодого вчителя на базі </w:t>
      </w:r>
      <w:proofErr w:type="spellStart"/>
      <w:r w:rsidRPr="002D1B19">
        <w:rPr>
          <w:lang w:val="uk-UA"/>
        </w:rPr>
        <w:t>Чемеровецького</w:t>
      </w:r>
      <w:proofErr w:type="spellEnd"/>
      <w:r w:rsidRPr="002D1B19">
        <w:rPr>
          <w:lang w:val="uk-UA"/>
        </w:rPr>
        <w:t xml:space="preserve"> навчально-виховного комплексу №1 </w:t>
      </w:r>
      <w:proofErr w:type="spellStart"/>
      <w:r w:rsidRPr="002D1B19">
        <w:rPr>
          <w:lang w:val="uk-UA"/>
        </w:rPr>
        <w:t>“Загальноосвітня</w:t>
      </w:r>
      <w:proofErr w:type="spellEnd"/>
      <w:r w:rsidRPr="002D1B19">
        <w:rPr>
          <w:lang w:val="uk-UA"/>
        </w:rPr>
        <w:t xml:space="preserve"> школа І-ІІІ ступенів, ліцей та міжшкільний навчально-виробничий </w:t>
      </w:r>
      <w:proofErr w:type="spellStart"/>
      <w:r w:rsidRPr="002D1B19">
        <w:rPr>
          <w:lang w:val="uk-UA"/>
        </w:rPr>
        <w:t>комбінат”</w:t>
      </w:r>
      <w:proofErr w:type="spellEnd"/>
      <w:r w:rsidRPr="002D1B19">
        <w:rPr>
          <w:lang w:val="uk-UA"/>
        </w:rPr>
        <w:t xml:space="preserve"> </w:t>
      </w:r>
      <w:proofErr w:type="spellStart"/>
      <w:r w:rsidRPr="002D1B19">
        <w:rPr>
          <w:lang w:val="uk-UA"/>
        </w:rPr>
        <w:t>Чемеровецької</w:t>
      </w:r>
      <w:proofErr w:type="spellEnd"/>
      <w:r w:rsidRPr="002D1B19">
        <w:rPr>
          <w:lang w:val="uk-UA"/>
        </w:rPr>
        <w:t xml:space="preserve"> селищної ради Хмельницької області за темою: </w:t>
      </w:r>
      <w:proofErr w:type="spellStart"/>
      <w:r w:rsidRPr="002D1B19">
        <w:rPr>
          <w:lang w:val="uk-UA"/>
        </w:rPr>
        <w:t>“Інноватика</w:t>
      </w:r>
      <w:proofErr w:type="spellEnd"/>
      <w:r w:rsidRPr="002D1B19">
        <w:rPr>
          <w:lang w:val="uk-UA"/>
        </w:rPr>
        <w:t xml:space="preserve"> початкової </w:t>
      </w:r>
      <w:proofErr w:type="spellStart"/>
      <w:r w:rsidRPr="002D1B19">
        <w:rPr>
          <w:lang w:val="uk-UA"/>
        </w:rPr>
        <w:t>освіти”</w:t>
      </w:r>
      <w:proofErr w:type="spellEnd"/>
      <w:r w:rsidRPr="002D1B19">
        <w:rPr>
          <w:lang w:val="uk-UA"/>
        </w:rPr>
        <w:t xml:space="preserve">, Туринський М.А. </w:t>
      </w:r>
      <w:r w:rsidRPr="002D1B19">
        <w:rPr>
          <w:rFonts w:eastAsia="Calibri"/>
          <w:lang w:val="uk-UA"/>
        </w:rPr>
        <w:t xml:space="preserve">у роботі сертифікованого науково-методичного семінару для вчителів, які викладають історію у 11-х класах за новою </w:t>
      </w:r>
      <w:proofErr w:type="spellStart"/>
      <w:r w:rsidRPr="002D1B19">
        <w:rPr>
          <w:rFonts w:eastAsia="Calibri"/>
          <w:lang w:val="uk-UA"/>
        </w:rPr>
        <w:t>програмою”</w:t>
      </w:r>
      <w:proofErr w:type="spellEnd"/>
      <w:r w:rsidRPr="002D1B19">
        <w:rPr>
          <w:lang w:val="uk-UA"/>
        </w:rPr>
        <w:t xml:space="preserve"> </w:t>
      </w:r>
      <w:proofErr w:type="spellStart"/>
      <w:r w:rsidRPr="002D1B19">
        <w:rPr>
          <w:lang w:val="uk-UA"/>
        </w:rPr>
        <w:t>Сайпель</w:t>
      </w:r>
      <w:proofErr w:type="spellEnd"/>
      <w:r w:rsidRPr="002D1B19">
        <w:rPr>
          <w:lang w:val="uk-UA"/>
        </w:rPr>
        <w:t xml:space="preserve"> М.В. у чемпіонаті області серед працівників закладів освіти  з пішохідного туризму «Листопад-2018». </w:t>
      </w:r>
    </w:p>
    <w:p w:rsidR="00D84B34" w:rsidRPr="002D1B19" w:rsidRDefault="00D84B34" w:rsidP="00D84B34">
      <w:pPr>
        <w:ind w:firstLine="709"/>
        <w:jc w:val="both"/>
        <w:rPr>
          <w:rFonts w:eastAsia="ArialMT"/>
          <w:lang w:val="uk-UA"/>
        </w:rPr>
      </w:pPr>
      <w:r w:rsidRPr="002D1B19">
        <w:rPr>
          <w:lang w:val="uk-UA"/>
        </w:rPr>
        <w:t xml:space="preserve">Але, на жаль, педагогічні працівники в недостатній мірі володіють інноваційними методами і формами  навчання, а якщо і володіють, то епізодично; не розуміють в достатній </w:t>
      </w:r>
      <w:r w:rsidRPr="002D1B19">
        <w:rPr>
          <w:lang w:val="uk-UA"/>
        </w:rPr>
        <w:lastRenderedPageBreak/>
        <w:t xml:space="preserve">мірі ролі самоосвіти в сучасному освітньому просторі, яка   спрямовується </w:t>
      </w:r>
      <w:r w:rsidRPr="002D1B19">
        <w:rPr>
          <w:rFonts w:eastAsia="ArialMT"/>
          <w:lang w:val="uk-UA"/>
        </w:rPr>
        <w:t xml:space="preserve">на формування особистої інноваційної культури, особистісний розвиток вчителя, індивідуальної </w:t>
      </w:r>
      <w:proofErr w:type="spellStart"/>
      <w:r w:rsidRPr="002D1B19">
        <w:rPr>
          <w:rFonts w:eastAsia="ArialMT"/>
          <w:lang w:val="uk-UA"/>
        </w:rPr>
        <w:t>освіь\тньої</w:t>
      </w:r>
      <w:proofErr w:type="spellEnd"/>
      <w:r w:rsidRPr="002D1B19">
        <w:rPr>
          <w:rFonts w:eastAsia="ArialMT"/>
          <w:lang w:val="uk-UA"/>
        </w:rPr>
        <w:t xml:space="preserve"> траєкторії. </w:t>
      </w:r>
      <w:r w:rsidRPr="002D1B19">
        <w:rPr>
          <w:shd w:val="clear" w:color="auto" w:fill="FFFFFF"/>
          <w:lang w:val="uk-UA"/>
        </w:rPr>
        <w:t xml:space="preserve">Необхідно </w:t>
      </w:r>
      <w:r w:rsidRPr="002D1B19">
        <w:rPr>
          <w:rFonts w:eastAsia="ArialMT"/>
          <w:lang w:val="uk-UA"/>
        </w:rPr>
        <w:t>індивідуалізувати модель професійного розвитку кожного педагога.</w:t>
      </w:r>
    </w:p>
    <w:p w:rsidR="00D84B34" w:rsidRPr="002D1B19" w:rsidRDefault="00D84B34" w:rsidP="00D84B34">
      <w:pPr>
        <w:ind w:firstLine="709"/>
        <w:jc w:val="both"/>
        <w:rPr>
          <w:lang w:val="uk-UA"/>
        </w:rPr>
      </w:pPr>
      <w:r w:rsidRPr="002D1B19">
        <w:rPr>
          <w:lang w:val="uk-UA"/>
        </w:rPr>
        <w:t>У 2018-2019 навчальному році пріоритетними формами освітнього процесу у закладі були демократизація та гуманізація навчання.</w:t>
      </w:r>
    </w:p>
    <w:p w:rsidR="00D84B34" w:rsidRPr="002D1B19" w:rsidRDefault="00D84B34" w:rsidP="00D84B34">
      <w:pPr>
        <w:ind w:firstLine="709"/>
        <w:jc w:val="both"/>
        <w:rPr>
          <w:lang w:val="uk-UA"/>
        </w:rPr>
      </w:pPr>
      <w:r w:rsidRPr="002D1B19">
        <w:rPr>
          <w:lang w:val="uk-UA"/>
        </w:rPr>
        <w:t>Робочий навчальний план було розроблено відповідно до освітніх програм закладу освіти, які було розроблено відповідно до Типових освітніх програм І, ІІ та ІІІ ступенів. Календарно-тематичне планування здійснювалося згідно діючих Програм з навчальних предметів.</w:t>
      </w:r>
    </w:p>
    <w:p w:rsidR="00D84B34" w:rsidRPr="002D1B19" w:rsidRDefault="00D84B34" w:rsidP="00D84B34">
      <w:pPr>
        <w:ind w:firstLine="709"/>
        <w:jc w:val="both"/>
        <w:rPr>
          <w:rStyle w:val="basic1"/>
          <w:rFonts w:ascii="Times New Roman" w:hAnsi="Times New Roman"/>
          <w:bCs/>
          <w:sz w:val="24"/>
          <w:lang w:val="uk-UA"/>
        </w:rPr>
      </w:pPr>
      <w:r w:rsidRPr="002D1B19">
        <w:rPr>
          <w:lang w:val="uk-UA"/>
        </w:rPr>
        <w:t xml:space="preserve">Оцінювання навчальних досягнень здобувачів освіти відбувалося згідно критеріїв оцінювання навчальних досягнень учнів (вихованців) у системі загальної середньої освіти, затверджених наказом МОН України №329 від 13.04.2011 р., </w:t>
      </w:r>
      <w:r w:rsidRPr="002D1B19">
        <w:rPr>
          <w:rStyle w:val="basic1"/>
          <w:rFonts w:ascii="Times New Roman" w:hAnsi="Times New Roman"/>
          <w:bCs/>
          <w:sz w:val="24"/>
          <w:lang w:val="uk-UA"/>
        </w:rPr>
        <w:t xml:space="preserve">орієнтовних вимог оцінювання навчальних досягнень учнів із базових дисциплін у системі загальної середньої освіти, затверджених наказом МОН України  №1222 від 21.08.2013 р., </w:t>
      </w:r>
      <w:r w:rsidRPr="002D1B19">
        <w:rPr>
          <w:lang w:val="uk-UA"/>
        </w:rPr>
        <w:t xml:space="preserve">орієнтовних вимог до контролю та оцінювання навчальних досягнень учнів початкової школи, затверджених наказом МОН України №1009 від 19.08.2016 р. </w:t>
      </w:r>
    </w:p>
    <w:p w:rsidR="00D84B34" w:rsidRPr="002D1B19" w:rsidRDefault="00D84B34" w:rsidP="00D84B34">
      <w:pPr>
        <w:ind w:firstLine="709"/>
        <w:jc w:val="both"/>
        <w:rPr>
          <w:lang w:val="uk-UA"/>
        </w:rPr>
      </w:pPr>
      <w:r w:rsidRPr="002D1B19">
        <w:rPr>
          <w:lang w:val="uk-UA"/>
        </w:rPr>
        <w:t xml:space="preserve">Робота вихователів  будувалася з урахуванням вікових особливостей розвитку дітей, відповідно до вимог Базового компонента дошкільної освіти й програм </w:t>
      </w:r>
      <w:proofErr w:type="spellStart"/>
      <w:r w:rsidRPr="002D1B19">
        <w:rPr>
          <w:lang w:val="uk-UA"/>
        </w:rPr>
        <w:t>“Впевнений</w:t>
      </w:r>
      <w:proofErr w:type="spellEnd"/>
      <w:r w:rsidRPr="002D1B19">
        <w:rPr>
          <w:lang w:val="uk-UA"/>
        </w:rPr>
        <w:t xml:space="preserve"> старт ”, “Я у </w:t>
      </w:r>
      <w:proofErr w:type="spellStart"/>
      <w:r w:rsidRPr="002D1B19">
        <w:rPr>
          <w:lang w:val="uk-UA"/>
        </w:rPr>
        <w:t>світі”</w:t>
      </w:r>
      <w:proofErr w:type="spellEnd"/>
      <w:r w:rsidRPr="002D1B19">
        <w:rPr>
          <w:lang w:val="uk-UA"/>
        </w:rPr>
        <w:t>.</w:t>
      </w:r>
    </w:p>
    <w:p w:rsidR="00D84B34" w:rsidRPr="002D1B19" w:rsidRDefault="00D84B34" w:rsidP="00D84B34">
      <w:pPr>
        <w:ind w:firstLine="709"/>
        <w:jc w:val="both"/>
        <w:rPr>
          <w:lang w:val="uk-UA"/>
        </w:rPr>
      </w:pPr>
      <w:r w:rsidRPr="002D1B19">
        <w:rPr>
          <w:lang w:val="uk-UA"/>
        </w:rPr>
        <w:t xml:space="preserve">Основною формою роботи були заняття. Поза навчальною діяльністю проводилися спостереження, цільові прогулянки, прогулянки-походи за межі закладу дошкільної освіти, заняття фізичними вправами, праця в природі й господарсько-побутова праця, дидактичні ігри, індивідуальна робота з дітьми. Для проведення всіх видів ігор виготовлені посібники, маски, шапочки, обладнані ігрові зони : </w:t>
      </w:r>
      <w:proofErr w:type="spellStart"/>
      <w:r w:rsidRPr="002D1B19">
        <w:rPr>
          <w:lang w:val="uk-UA"/>
        </w:rPr>
        <w:t>“Лікарня”</w:t>
      </w:r>
      <w:proofErr w:type="spellEnd"/>
      <w:r w:rsidRPr="002D1B19">
        <w:rPr>
          <w:lang w:val="uk-UA"/>
        </w:rPr>
        <w:t xml:space="preserve">, </w:t>
      </w:r>
      <w:proofErr w:type="spellStart"/>
      <w:r w:rsidRPr="002D1B19">
        <w:rPr>
          <w:lang w:val="uk-UA"/>
        </w:rPr>
        <w:t>“Магазин”</w:t>
      </w:r>
      <w:proofErr w:type="spellEnd"/>
      <w:r w:rsidRPr="002D1B19">
        <w:rPr>
          <w:lang w:val="uk-UA"/>
        </w:rPr>
        <w:t xml:space="preserve">, </w:t>
      </w:r>
      <w:proofErr w:type="spellStart"/>
      <w:r w:rsidRPr="002D1B19">
        <w:rPr>
          <w:lang w:val="uk-UA"/>
        </w:rPr>
        <w:t>“Салон</w:t>
      </w:r>
      <w:proofErr w:type="spellEnd"/>
      <w:r w:rsidRPr="002D1B19">
        <w:rPr>
          <w:lang w:val="uk-UA"/>
        </w:rPr>
        <w:t xml:space="preserve"> </w:t>
      </w:r>
      <w:proofErr w:type="spellStart"/>
      <w:r w:rsidRPr="002D1B19">
        <w:rPr>
          <w:lang w:val="uk-UA"/>
        </w:rPr>
        <w:t>краси”</w:t>
      </w:r>
      <w:proofErr w:type="spellEnd"/>
      <w:r w:rsidRPr="002D1B19">
        <w:rPr>
          <w:lang w:val="uk-UA"/>
        </w:rPr>
        <w:t xml:space="preserve">, </w:t>
      </w:r>
      <w:proofErr w:type="spellStart"/>
      <w:r w:rsidRPr="002D1B19">
        <w:rPr>
          <w:lang w:val="uk-UA"/>
        </w:rPr>
        <w:t>“Кав’ярня”</w:t>
      </w:r>
      <w:proofErr w:type="spellEnd"/>
      <w:r w:rsidRPr="002D1B19">
        <w:rPr>
          <w:lang w:val="uk-UA"/>
        </w:rPr>
        <w:t xml:space="preserve">, </w:t>
      </w:r>
      <w:proofErr w:type="spellStart"/>
      <w:r w:rsidRPr="002D1B19">
        <w:rPr>
          <w:lang w:val="uk-UA"/>
        </w:rPr>
        <w:t>“Сім’я”</w:t>
      </w:r>
      <w:proofErr w:type="spellEnd"/>
      <w:r w:rsidRPr="002D1B19">
        <w:rPr>
          <w:lang w:val="uk-UA"/>
        </w:rPr>
        <w:t>. Гра посідала чільне місце у режимі дня, як провідний метод та засіб розвитку навчання і виховання дітей дошкільного віку.</w:t>
      </w:r>
    </w:p>
    <w:p w:rsidR="00D84B34" w:rsidRPr="002D1B19" w:rsidRDefault="00D84B34" w:rsidP="00D84B34">
      <w:pPr>
        <w:ind w:firstLine="709"/>
        <w:jc w:val="both"/>
        <w:rPr>
          <w:lang w:val="uk-UA"/>
        </w:rPr>
      </w:pPr>
      <w:r w:rsidRPr="002D1B19">
        <w:rPr>
          <w:lang w:val="uk-UA"/>
        </w:rPr>
        <w:t>Ведення шкільної документації у закладі здійснювалося відповідно  нормативно-правовим документам.</w:t>
      </w:r>
    </w:p>
    <w:p w:rsidR="00D84B34" w:rsidRPr="002D1B19" w:rsidRDefault="00D84B34" w:rsidP="00D84B34">
      <w:pPr>
        <w:ind w:firstLine="709"/>
        <w:jc w:val="both"/>
        <w:rPr>
          <w:lang w:val="uk-UA"/>
        </w:rPr>
      </w:pPr>
      <w:proofErr w:type="spellStart"/>
      <w:r w:rsidRPr="002D1B19">
        <w:rPr>
          <w:lang w:val="uk-UA"/>
        </w:rPr>
        <w:t>Педколектив</w:t>
      </w:r>
      <w:proofErr w:type="spellEnd"/>
      <w:r w:rsidRPr="002D1B19">
        <w:rPr>
          <w:lang w:val="uk-UA"/>
        </w:rPr>
        <w:t xml:space="preserve"> забезпечив такий рівень знань, умінь і навичок учнів: </w:t>
      </w:r>
    </w:p>
    <w:tbl>
      <w:tblPr>
        <w:tblW w:w="509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7"/>
        <w:gridCol w:w="991"/>
        <w:gridCol w:w="993"/>
        <w:gridCol w:w="708"/>
        <w:gridCol w:w="993"/>
        <w:gridCol w:w="708"/>
        <w:gridCol w:w="851"/>
        <w:gridCol w:w="710"/>
        <w:gridCol w:w="849"/>
        <w:gridCol w:w="730"/>
        <w:gridCol w:w="971"/>
      </w:tblGrid>
      <w:tr w:rsidR="00D84B34" w:rsidRPr="002D1B19" w:rsidTr="00494DEF">
        <w:tc>
          <w:tcPr>
            <w:tcW w:w="761" w:type="pct"/>
            <w:vMerge w:val="restart"/>
            <w:shd w:val="clear" w:color="auto" w:fill="auto"/>
          </w:tcPr>
          <w:p w:rsidR="00D84B34" w:rsidRPr="002D1B19" w:rsidRDefault="00D84B34" w:rsidP="00494DEF">
            <w:pPr>
              <w:jc w:val="both"/>
              <w:rPr>
                <w:lang w:val="uk-UA"/>
              </w:rPr>
            </w:pPr>
            <w:r w:rsidRPr="002D1B19">
              <w:rPr>
                <w:lang w:val="uk-UA"/>
              </w:rPr>
              <w:t>Навчальний рік</w:t>
            </w:r>
          </w:p>
        </w:tc>
        <w:tc>
          <w:tcPr>
            <w:tcW w:w="494" w:type="pct"/>
            <w:vMerge w:val="restart"/>
            <w:shd w:val="clear" w:color="auto" w:fill="auto"/>
          </w:tcPr>
          <w:p w:rsidR="00D84B34" w:rsidRPr="002D1B19" w:rsidRDefault="00D84B34" w:rsidP="00494DEF">
            <w:pPr>
              <w:jc w:val="both"/>
              <w:rPr>
                <w:lang w:val="uk-UA"/>
              </w:rPr>
            </w:pPr>
            <w:proofErr w:type="spellStart"/>
            <w:r w:rsidRPr="002D1B19">
              <w:rPr>
                <w:lang w:val="uk-UA"/>
              </w:rPr>
              <w:t>К-ть</w:t>
            </w:r>
            <w:proofErr w:type="spellEnd"/>
            <w:r w:rsidRPr="002D1B19">
              <w:rPr>
                <w:lang w:val="uk-UA"/>
              </w:rPr>
              <w:t xml:space="preserve"> учнів, які </w:t>
            </w:r>
            <w:proofErr w:type="spellStart"/>
            <w:r w:rsidRPr="002D1B19">
              <w:rPr>
                <w:lang w:val="uk-UA"/>
              </w:rPr>
              <w:t>атесту-</w:t>
            </w:r>
            <w:proofErr w:type="spellEnd"/>
          </w:p>
          <w:p w:rsidR="00D84B34" w:rsidRPr="002D1B19" w:rsidRDefault="00D84B34" w:rsidP="00494DEF">
            <w:pPr>
              <w:jc w:val="both"/>
              <w:rPr>
                <w:lang w:val="uk-UA"/>
              </w:rPr>
            </w:pPr>
            <w:r w:rsidRPr="002D1B19">
              <w:rPr>
                <w:lang w:val="uk-UA"/>
              </w:rPr>
              <w:t>валися</w:t>
            </w:r>
          </w:p>
        </w:tc>
        <w:tc>
          <w:tcPr>
            <w:tcW w:w="3261" w:type="pct"/>
            <w:gridSpan w:val="8"/>
            <w:shd w:val="clear" w:color="auto" w:fill="auto"/>
          </w:tcPr>
          <w:p w:rsidR="00D84B34" w:rsidRPr="002D1B19" w:rsidRDefault="00D84B34" w:rsidP="00494DEF">
            <w:pPr>
              <w:jc w:val="both"/>
              <w:rPr>
                <w:lang w:val="uk-UA"/>
              </w:rPr>
            </w:pPr>
            <w:r w:rsidRPr="002D1B19">
              <w:rPr>
                <w:lang w:val="uk-UA"/>
              </w:rPr>
              <w:t>Атестувалися на</w:t>
            </w:r>
          </w:p>
        </w:tc>
        <w:tc>
          <w:tcPr>
            <w:tcW w:w="484" w:type="pct"/>
            <w:vMerge w:val="restart"/>
            <w:shd w:val="clear" w:color="auto" w:fill="auto"/>
          </w:tcPr>
          <w:p w:rsidR="00D84B34" w:rsidRPr="002D1B19" w:rsidRDefault="00D84B34" w:rsidP="00494DEF">
            <w:pPr>
              <w:jc w:val="both"/>
              <w:rPr>
                <w:lang w:val="uk-UA"/>
              </w:rPr>
            </w:pPr>
            <w:r w:rsidRPr="002D1B19">
              <w:rPr>
                <w:lang w:val="uk-UA"/>
              </w:rPr>
              <w:t>Якість знань</w:t>
            </w:r>
          </w:p>
        </w:tc>
      </w:tr>
      <w:tr w:rsidR="00D84B34" w:rsidRPr="002D1B19" w:rsidTr="00494DEF">
        <w:tc>
          <w:tcPr>
            <w:tcW w:w="761" w:type="pct"/>
            <w:vMerge/>
            <w:shd w:val="clear" w:color="auto" w:fill="auto"/>
          </w:tcPr>
          <w:p w:rsidR="00D84B34" w:rsidRPr="002D1B19" w:rsidRDefault="00D84B34" w:rsidP="00494DEF">
            <w:pPr>
              <w:jc w:val="both"/>
              <w:rPr>
                <w:lang w:val="uk-UA"/>
              </w:rPr>
            </w:pPr>
          </w:p>
        </w:tc>
        <w:tc>
          <w:tcPr>
            <w:tcW w:w="494" w:type="pct"/>
            <w:vMerge/>
            <w:shd w:val="clear" w:color="auto" w:fill="auto"/>
          </w:tcPr>
          <w:p w:rsidR="00D84B34" w:rsidRPr="002D1B19" w:rsidRDefault="00D84B34" w:rsidP="00494DEF">
            <w:pPr>
              <w:jc w:val="both"/>
              <w:rPr>
                <w:lang w:val="uk-UA"/>
              </w:rPr>
            </w:pPr>
          </w:p>
        </w:tc>
        <w:tc>
          <w:tcPr>
            <w:tcW w:w="848" w:type="pct"/>
            <w:gridSpan w:val="2"/>
            <w:shd w:val="clear" w:color="auto" w:fill="auto"/>
          </w:tcPr>
          <w:p w:rsidR="00D84B34" w:rsidRPr="002D1B19" w:rsidRDefault="00D84B34" w:rsidP="00494DEF">
            <w:pPr>
              <w:jc w:val="both"/>
              <w:rPr>
                <w:lang w:val="uk-UA"/>
              </w:rPr>
            </w:pPr>
            <w:r w:rsidRPr="002D1B19">
              <w:rPr>
                <w:lang w:val="uk-UA"/>
              </w:rPr>
              <w:t>початковому рівні</w:t>
            </w:r>
          </w:p>
        </w:tc>
        <w:tc>
          <w:tcPr>
            <w:tcW w:w="848" w:type="pct"/>
            <w:gridSpan w:val="2"/>
            <w:shd w:val="clear" w:color="auto" w:fill="auto"/>
          </w:tcPr>
          <w:p w:rsidR="00D84B34" w:rsidRPr="002D1B19" w:rsidRDefault="00D84B34" w:rsidP="00494DEF">
            <w:pPr>
              <w:jc w:val="both"/>
              <w:rPr>
                <w:lang w:val="uk-UA"/>
              </w:rPr>
            </w:pPr>
            <w:r w:rsidRPr="002D1B19">
              <w:rPr>
                <w:lang w:val="uk-UA"/>
              </w:rPr>
              <w:t>середньому рівні</w:t>
            </w:r>
          </w:p>
        </w:tc>
        <w:tc>
          <w:tcPr>
            <w:tcW w:w="778" w:type="pct"/>
            <w:gridSpan w:val="2"/>
            <w:shd w:val="clear" w:color="auto" w:fill="auto"/>
          </w:tcPr>
          <w:p w:rsidR="00D84B34" w:rsidRPr="002D1B19" w:rsidRDefault="00D84B34" w:rsidP="00494DEF">
            <w:pPr>
              <w:jc w:val="both"/>
              <w:rPr>
                <w:lang w:val="uk-UA"/>
              </w:rPr>
            </w:pPr>
            <w:r w:rsidRPr="002D1B19">
              <w:rPr>
                <w:lang w:val="uk-UA"/>
              </w:rPr>
              <w:t>достатньому рівні</w:t>
            </w:r>
          </w:p>
        </w:tc>
        <w:tc>
          <w:tcPr>
            <w:tcW w:w="787" w:type="pct"/>
            <w:gridSpan w:val="2"/>
            <w:shd w:val="clear" w:color="auto" w:fill="auto"/>
          </w:tcPr>
          <w:p w:rsidR="00D84B34" w:rsidRPr="002D1B19" w:rsidRDefault="00D84B34" w:rsidP="00494DEF">
            <w:pPr>
              <w:jc w:val="both"/>
              <w:rPr>
                <w:lang w:val="uk-UA"/>
              </w:rPr>
            </w:pPr>
            <w:r w:rsidRPr="002D1B19">
              <w:rPr>
                <w:lang w:val="uk-UA"/>
              </w:rPr>
              <w:t>високому</w:t>
            </w:r>
          </w:p>
        </w:tc>
        <w:tc>
          <w:tcPr>
            <w:tcW w:w="484" w:type="pct"/>
            <w:vMerge/>
            <w:shd w:val="clear" w:color="auto" w:fill="auto"/>
          </w:tcPr>
          <w:p w:rsidR="00D84B34" w:rsidRPr="002D1B19" w:rsidRDefault="00D84B34" w:rsidP="00494DEF">
            <w:pPr>
              <w:jc w:val="both"/>
              <w:rPr>
                <w:lang w:val="uk-UA"/>
              </w:rPr>
            </w:pPr>
          </w:p>
        </w:tc>
      </w:tr>
      <w:tr w:rsidR="00D84B34" w:rsidRPr="002D1B19" w:rsidTr="00494DEF">
        <w:tc>
          <w:tcPr>
            <w:tcW w:w="761" w:type="pct"/>
            <w:vMerge/>
            <w:tcBorders>
              <w:bottom w:val="single" w:sz="4" w:space="0" w:color="000000"/>
            </w:tcBorders>
            <w:shd w:val="clear" w:color="auto" w:fill="auto"/>
          </w:tcPr>
          <w:p w:rsidR="00D84B34" w:rsidRPr="002D1B19" w:rsidRDefault="00D84B34" w:rsidP="00494DEF">
            <w:pPr>
              <w:jc w:val="both"/>
              <w:rPr>
                <w:lang w:val="uk-UA"/>
              </w:rPr>
            </w:pPr>
          </w:p>
        </w:tc>
        <w:tc>
          <w:tcPr>
            <w:tcW w:w="494" w:type="pct"/>
            <w:vMerge/>
            <w:tcBorders>
              <w:bottom w:val="single" w:sz="4" w:space="0" w:color="000000"/>
            </w:tcBorders>
            <w:shd w:val="clear" w:color="auto" w:fill="auto"/>
          </w:tcPr>
          <w:p w:rsidR="00D84B34" w:rsidRPr="002D1B19" w:rsidRDefault="00D84B34" w:rsidP="00494DEF">
            <w:pPr>
              <w:jc w:val="both"/>
              <w:rPr>
                <w:lang w:val="uk-UA"/>
              </w:rPr>
            </w:pPr>
          </w:p>
        </w:tc>
        <w:tc>
          <w:tcPr>
            <w:tcW w:w="495" w:type="pct"/>
            <w:tcBorders>
              <w:bottom w:val="single" w:sz="4" w:space="0" w:color="000000"/>
            </w:tcBorders>
            <w:shd w:val="clear" w:color="auto" w:fill="auto"/>
          </w:tcPr>
          <w:p w:rsidR="00D84B34" w:rsidRPr="002D1B19" w:rsidRDefault="00D84B34" w:rsidP="00494DEF">
            <w:pPr>
              <w:jc w:val="both"/>
              <w:rPr>
                <w:lang w:val="uk-UA"/>
              </w:rPr>
            </w:pPr>
            <w:proofErr w:type="spellStart"/>
            <w:r w:rsidRPr="002D1B19">
              <w:rPr>
                <w:lang w:val="uk-UA"/>
              </w:rPr>
              <w:t>к-ть</w:t>
            </w:r>
            <w:proofErr w:type="spellEnd"/>
            <w:r w:rsidRPr="002D1B19">
              <w:rPr>
                <w:lang w:val="uk-UA"/>
              </w:rPr>
              <w:t xml:space="preserve"> учнів</w:t>
            </w:r>
          </w:p>
        </w:tc>
        <w:tc>
          <w:tcPr>
            <w:tcW w:w="353" w:type="pct"/>
            <w:tcBorders>
              <w:bottom w:val="single" w:sz="4" w:space="0" w:color="000000"/>
            </w:tcBorders>
            <w:shd w:val="clear" w:color="auto" w:fill="auto"/>
          </w:tcPr>
          <w:p w:rsidR="00D84B34" w:rsidRPr="002D1B19" w:rsidRDefault="00D84B34" w:rsidP="00494DEF">
            <w:pPr>
              <w:jc w:val="both"/>
              <w:rPr>
                <w:lang w:val="uk-UA"/>
              </w:rPr>
            </w:pPr>
            <w:r w:rsidRPr="002D1B19">
              <w:rPr>
                <w:lang w:val="uk-UA"/>
              </w:rPr>
              <w:t>%</w:t>
            </w:r>
          </w:p>
        </w:tc>
        <w:tc>
          <w:tcPr>
            <w:tcW w:w="495" w:type="pct"/>
            <w:tcBorders>
              <w:bottom w:val="single" w:sz="4" w:space="0" w:color="000000"/>
            </w:tcBorders>
            <w:shd w:val="clear" w:color="auto" w:fill="auto"/>
          </w:tcPr>
          <w:p w:rsidR="00D84B34" w:rsidRPr="002D1B19" w:rsidRDefault="00D84B34" w:rsidP="00494DEF">
            <w:pPr>
              <w:jc w:val="both"/>
              <w:rPr>
                <w:lang w:val="uk-UA"/>
              </w:rPr>
            </w:pPr>
            <w:proofErr w:type="spellStart"/>
            <w:r w:rsidRPr="002D1B19">
              <w:rPr>
                <w:lang w:val="uk-UA"/>
              </w:rPr>
              <w:t>к-ть</w:t>
            </w:r>
            <w:proofErr w:type="spellEnd"/>
            <w:r w:rsidRPr="002D1B19">
              <w:rPr>
                <w:lang w:val="uk-UA"/>
              </w:rPr>
              <w:t xml:space="preserve"> учнів</w:t>
            </w:r>
          </w:p>
        </w:tc>
        <w:tc>
          <w:tcPr>
            <w:tcW w:w="353" w:type="pct"/>
            <w:tcBorders>
              <w:bottom w:val="single" w:sz="4" w:space="0" w:color="000000"/>
            </w:tcBorders>
            <w:shd w:val="clear" w:color="auto" w:fill="auto"/>
          </w:tcPr>
          <w:p w:rsidR="00D84B34" w:rsidRPr="002D1B19" w:rsidRDefault="00D84B34" w:rsidP="00494DEF">
            <w:pPr>
              <w:jc w:val="both"/>
              <w:rPr>
                <w:lang w:val="uk-UA"/>
              </w:rPr>
            </w:pPr>
            <w:r w:rsidRPr="002D1B19">
              <w:rPr>
                <w:lang w:val="uk-UA"/>
              </w:rPr>
              <w:t>%</w:t>
            </w:r>
          </w:p>
        </w:tc>
        <w:tc>
          <w:tcPr>
            <w:tcW w:w="424" w:type="pct"/>
            <w:tcBorders>
              <w:bottom w:val="single" w:sz="4" w:space="0" w:color="000000"/>
            </w:tcBorders>
            <w:shd w:val="clear" w:color="auto" w:fill="auto"/>
          </w:tcPr>
          <w:p w:rsidR="00D84B34" w:rsidRPr="002D1B19" w:rsidRDefault="00D84B34" w:rsidP="00494DEF">
            <w:pPr>
              <w:jc w:val="both"/>
              <w:rPr>
                <w:lang w:val="uk-UA"/>
              </w:rPr>
            </w:pPr>
            <w:proofErr w:type="spellStart"/>
            <w:r w:rsidRPr="002D1B19">
              <w:rPr>
                <w:lang w:val="uk-UA"/>
              </w:rPr>
              <w:t>к-ть</w:t>
            </w:r>
            <w:proofErr w:type="spellEnd"/>
            <w:r w:rsidRPr="002D1B19">
              <w:rPr>
                <w:lang w:val="uk-UA"/>
              </w:rPr>
              <w:t xml:space="preserve"> учнів</w:t>
            </w:r>
          </w:p>
        </w:tc>
        <w:tc>
          <w:tcPr>
            <w:tcW w:w="354" w:type="pct"/>
            <w:tcBorders>
              <w:bottom w:val="single" w:sz="4" w:space="0" w:color="000000"/>
            </w:tcBorders>
            <w:shd w:val="clear" w:color="auto" w:fill="auto"/>
          </w:tcPr>
          <w:p w:rsidR="00D84B34" w:rsidRPr="002D1B19" w:rsidRDefault="00D84B34" w:rsidP="00494DEF">
            <w:pPr>
              <w:jc w:val="both"/>
              <w:rPr>
                <w:lang w:val="uk-UA"/>
              </w:rPr>
            </w:pPr>
            <w:r w:rsidRPr="002D1B19">
              <w:rPr>
                <w:lang w:val="uk-UA"/>
              </w:rPr>
              <w:t>%</w:t>
            </w:r>
          </w:p>
        </w:tc>
        <w:tc>
          <w:tcPr>
            <w:tcW w:w="423" w:type="pct"/>
            <w:tcBorders>
              <w:bottom w:val="single" w:sz="4" w:space="0" w:color="000000"/>
            </w:tcBorders>
            <w:shd w:val="clear" w:color="auto" w:fill="auto"/>
          </w:tcPr>
          <w:p w:rsidR="00D84B34" w:rsidRPr="002D1B19" w:rsidRDefault="00D84B34" w:rsidP="00494DEF">
            <w:pPr>
              <w:jc w:val="both"/>
              <w:rPr>
                <w:lang w:val="uk-UA"/>
              </w:rPr>
            </w:pPr>
            <w:proofErr w:type="spellStart"/>
            <w:r w:rsidRPr="002D1B19">
              <w:rPr>
                <w:lang w:val="uk-UA"/>
              </w:rPr>
              <w:t>к-ть</w:t>
            </w:r>
            <w:proofErr w:type="spellEnd"/>
            <w:r w:rsidRPr="002D1B19">
              <w:rPr>
                <w:lang w:val="uk-UA"/>
              </w:rPr>
              <w:t xml:space="preserve"> учнів</w:t>
            </w:r>
          </w:p>
        </w:tc>
        <w:tc>
          <w:tcPr>
            <w:tcW w:w="364" w:type="pct"/>
            <w:tcBorders>
              <w:bottom w:val="single" w:sz="4" w:space="0" w:color="000000"/>
            </w:tcBorders>
            <w:shd w:val="clear" w:color="auto" w:fill="auto"/>
          </w:tcPr>
          <w:p w:rsidR="00D84B34" w:rsidRPr="002D1B19" w:rsidRDefault="00D84B34" w:rsidP="00494DEF">
            <w:pPr>
              <w:jc w:val="both"/>
              <w:rPr>
                <w:lang w:val="uk-UA"/>
              </w:rPr>
            </w:pPr>
            <w:r w:rsidRPr="002D1B19">
              <w:rPr>
                <w:lang w:val="uk-UA"/>
              </w:rPr>
              <w:t>%</w:t>
            </w:r>
          </w:p>
        </w:tc>
        <w:tc>
          <w:tcPr>
            <w:tcW w:w="484" w:type="pct"/>
            <w:vMerge/>
            <w:tcBorders>
              <w:bottom w:val="single" w:sz="4" w:space="0" w:color="000000"/>
            </w:tcBorders>
            <w:shd w:val="clear" w:color="auto" w:fill="auto"/>
          </w:tcPr>
          <w:p w:rsidR="00D84B34" w:rsidRPr="002D1B19" w:rsidRDefault="00D84B34" w:rsidP="00494DEF">
            <w:pPr>
              <w:jc w:val="both"/>
              <w:rPr>
                <w:lang w:val="uk-UA"/>
              </w:rPr>
            </w:pPr>
          </w:p>
        </w:tc>
      </w:tr>
      <w:tr w:rsidR="00D84B34" w:rsidRPr="002D1B19" w:rsidTr="00494DEF">
        <w:trPr>
          <w:trHeight w:val="295"/>
        </w:trPr>
        <w:tc>
          <w:tcPr>
            <w:tcW w:w="761" w:type="pct"/>
            <w:tcBorders>
              <w:bottom w:val="single" w:sz="4" w:space="0" w:color="000000"/>
            </w:tcBorders>
            <w:shd w:val="clear" w:color="auto" w:fill="auto"/>
          </w:tcPr>
          <w:p w:rsidR="00D84B34" w:rsidRPr="002D1B19" w:rsidRDefault="00D84B34" w:rsidP="00494DEF">
            <w:pPr>
              <w:jc w:val="both"/>
              <w:rPr>
                <w:lang w:val="uk-UA"/>
              </w:rPr>
            </w:pPr>
            <w:r w:rsidRPr="002D1B19">
              <w:rPr>
                <w:lang w:val="uk-UA"/>
              </w:rPr>
              <w:t>2016-2017</w:t>
            </w:r>
          </w:p>
        </w:tc>
        <w:tc>
          <w:tcPr>
            <w:tcW w:w="494" w:type="pct"/>
            <w:tcBorders>
              <w:bottom w:val="single" w:sz="4" w:space="0" w:color="000000"/>
            </w:tcBorders>
            <w:shd w:val="clear" w:color="auto" w:fill="auto"/>
          </w:tcPr>
          <w:p w:rsidR="00D84B34" w:rsidRPr="002D1B19" w:rsidRDefault="00D84B34" w:rsidP="00494DEF">
            <w:pPr>
              <w:jc w:val="both"/>
              <w:rPr>
                <w:lang w:val="uk-UA"/>
              </w:rPr>
            </w:pPr>
            <w:r w:rsidRPr="002D1B19">
              <w:rPr>
                <w:lang w:val="uk-UA"/>
              </w:rPr>
              <w:t>116</w:t>
            </w:r>
          </w:p>
        </w:tc>
        <w:tc>
          <w:tcPr>
            <w:tcW w:w="495" w:type="pct"/>
            <w:tcBorders>
              <w:bottom w:val="single" w:sz="4" w:space="0" w:color="000000"/>
            </w:tcBorders>
            <w:shd w:val="clear" w:color="auto" w:fill="auto"/>
          </w:tcPr>
          <w:p w:rsidR="00D84B34" w:rsidRPr="002D1B19" w:rsidRDefault="00D84B34" w:rsidP="00494DEF">
            <w:pPr>
              <w:jc w:val="both"/>
              <w:rPr>
                <w:lang w:val="uk-UA"/>
              </w:rPr>
            </w:pPr>
            <w:r w:rsidRPr="002D1B19">
              <w:rPr>
                <w:lang w:val="uk-UA"/>
              </w:rPr>
              <w:t>25</w:t>
            </w:r>
          </w:p>
        </w:tc>
        <w:tc>
          <w:tcPr>
            <w:tcW w:w="353" w:type="pct"/>
            <w:tcBorders>
              <w:bottom w:val="single" w:sz="4" w:space="0" w:color="000000"/>
            </w:tcBorders>
            <w:shd w:val="clear" w:color="auto" w:fill="auto"/>
          </w:tcPr>
          <w:p w:rsidR="00D84B34" w:rsidRPr="002D1B19" w:rsidRDefault="00D84B34" w:rsidP="00494DEF">
            <w:pPr>
              <w:jc w:val="both"/>
              <w:rPr>
                <w:lang w:val="uk-UA"/>
              </w:rPr>
            </w:pPr>
            <w:r w:rsidRPr="002D1B19">
              <w:rPr>
                <w:lang w:val="uk-UA"/>
              </w:rPr>
              <w:t>22</w:t>
            </w:r>
          </w:p>
        </w:tc>
        <w:tc>
          <w:tcPr>
            <w:tcW w:w="495" w:type="pct"/>
            <w:tcBorders>
              <w:bottom w:val="single" w:sz="4" w:space="0" w:color="000000"/>
            </w:tcBorders>
            <w:shd w:val="clear" w:color="auto" w:fill="auto"/>
          </w:tcPr>
          <w:p w:rsidR="00D84B34" w:rsidRPr="002D1B19" w:rsidRDefault="00D84B34" w:rsidP="00494DEF">
            <w:pPr>
              <w:jc w:val="both"/>
              <w:rPr>
                <w:lang w:val="uk-UA"/>
              </w:rPr>
            </w:pPr>
            <w:r w:rsidRPr="002D1B19">
              <w:rPr>
                <w:lang w:val="uk-UA"/>
              </w:rPr>
              <w:t>52</w:t>
            </w:r>
          </w:p>
        </w:tc>
        <w:tc>
          <w:tcPr>
            <w:tcW w:w="353" w:type="pct"/>
            <w:tcBorders>
              <w:bottom w:val="single" w:sz="4" w:space="0" w:color="000000"/>
            </w:tcBorders>
            <w:shd w:val="clear" w:color="auto" w:fill="auto"/>
          </w:tcPr>
          <w:p w:rsidR="00D84B34" w:rsidRPr="002D1B19" w:rsidRDefault="00D84B34" w:rsidP="00494DEF">
            <w:pPr>
              <w:jc w:val="both"/>
              <w:rPr>
                <w:lang w:val="uk-UA"/>
              </w:rPr>
            </w:pPr>
            <w:r w:rsidRPr="002D1B19">
              <w:rPr>
                <w:lang w:val="uk-UA"/>
              </w:rPr>
              <w:t>45</w:t>
            </w:r>
          </w:p>
        </w:tc>
        <w:tc>
          <w:tcPr>
            <w:tcW w:w="424" w:type="pct"/>
            <w:tcBorders>
              <w:bottom w:val="single" w:sz="4" w:space="0" w:color="000000"/>
            </w:tcBorders>
            <w:shd w:val="clear" w:color="auto" w:fill="auto"/>
          </w:tcPr>
          <w:p w:rsidR="00D84B34" w:rsidRPr="002D1B19" w:rsidRDefault="00D84B34" w:rsidP="00494DEF">
            <w:pPr>
              <w:jc w:val="both"/>
              <w:rPr>
                <w:lang w:val="uk-UA"/>
              </w:rPr>
            </w:pPr>
            <w:r w:rsidRPr="002D1B19">
              <w:rPr>
                <w:lang w:val="uk-UA"/>
              </w:rPr>
              <w:t>35</w:t>
            </w:r>
          </w:p>
        </w:tc>
        <w:tc>
          <w:tcPr>
            <w:tcW w:w="354" w:type="pct"/>
            <w:tcBorders>
              <w:bottom w:val="single" w:sz="4" w:space="0" w:color="000000"/>
            </w:tcBorders>
            <w:shd w:val="clear" w:color="auto" w:fill="auto"/>
          </w:tcPr>
          <w:p w:rsidR="00D84B34" w:rsidRPr="002D1B19" w:rsidRDefault="00D84B34" w:rsidP="00494DEF">
            <w:pPr>
              <w:jc w:val="both"/>
              <w:rPr>
                <w:lang w:val="uk-UA"/>
              </w:rPr>
            </w:pPr>
            <w:r w:rsidRPr="002D1B19">
              <w:rPr>
                <w:lang w:val="uk-UA"/>
              </w:rPr>
              <w:t>30</w:t>
            </w:r>
          </w:p>
        </w:tc>
        <w:tc>
          <w:tcPr>
            <w:tcW w:w="423" w:type="pct"/>
            <w:tcBorders>
              <w:bottom w:val="single" w:sz="4" w:space="0" w:color="000000"/>
            </w:tcBorders>
            <w:shd w:val="clear" w:color="auto" w:fill="auto"/>
          </w:tcPr>
          <w:p w:rsidR="00D84B34" w:rsidRPr="002D1B19" w:rsidRDefault="00D84B34" w:rsidP="00494DEF">
            <w:pPr>
              <w:jc w:val="both"/>
              <w:rPr>
                <w:lang w:val="uk-UA"/>
              </w:rPr>
            </w:pPr>
            <w:r w:rsidRPr="002D1B19">
              <w:rPr>
                <w:lang w:val="uk-UA"/>
              </w:rPr>
              <w:t>4</w:t>
            </w:r>
          </w:p>
        </w:tc>
        <w:tc>
          <w:tcPr>
            <w:tcW w:w="364" w:type="pct"/>
            <w:tcBorders>
              <w:bottom w:val="single" w:sz="4" w:space="0" w:color="000000"/>
            </w:tcBorders>
            <w:shd w:val="clear" w:color="auto" w:fill="auto"/>
          </w:tcPr>
          <w:p w:rsidR="00D84B34" w:rsidRPr="002D1B19" w:rsidRDefault="00D84B34" w:rsidP="00494DEF">
            <w:pPr>
              <w:jc w:val="both"/>
              <w:rPr>
                <w:lang w:val="uk-UA"/>
              </w:rPr>
            </w:pPr>
            <w:r w:rsidRPr="002D1B19">
              <w:rPr>
                <w:lang w:val="uk-UA"/>
              </w:rPr>
              <w:t>3</w:t>
            </w:r>
          </w:p>
        </w:tc>
        <w:tc>
          <w:tcPr>
            <w:tcW w:w="484" w:type="pct"/>
            <w:tcBorders>
              <w:bottom w:val="single" w:sz="4" w:space="0" w:color="000000"/>
            </w:tcBorders>
            <w:shd w:val="clear" w:color="auto" w:fill="auto"/>
          </w:tcPr>
          <w:p w:rsidR="00D84B34" w:rsidRPr="002D1B19" w:rsidRDefault="00D84B34" w:rsidP="00494DEF">
            <w:pPr>
              <w:jc w:val="both"/>
              <w:rPr>
                <w:lang w:val="uk-UA"/>
              </w:rPr>
            </w:pPr>
            <w:r w:rsidRPr="002D1B19">
              <w:rPr>
                <w:lang w:val="uk-UA"/>
              </w:rPr>
              <w:t>33</w:t>
            </w:r>
          </w:p>
        </w:tc>
      </w:tr>
      <w:tr w:rsidR="00D84B34" w:rsidRPr="002D1B19" w:rsidTr="00494DEF">
        <w:tc>
          <w:tcPr>
            <w:tcW w:w="761" w:type="pct"/>
            <w:shd w:val="clear" w:color="auto" w:fill="auto"/>
          </w:tcPr>
          <w:p w:rsidR="00D84B34" w:rsidRPr="002D1B19" w:rsidRDefault="00D84B34" w:rsidP="00494DEF">
            <w:pPr>
              <w:jc w:val="both"/>
              <w:rPr>
                <w:lang w:val="uk-UA"/>
              </w:rPr>
            </w:pPr>
            <w:r w:rsidRPr="002D1B19">
              <w:rPr>
                <w:lang w:val="uk-UA"/>
              </w:rPr>
              <w:t>2017-2018</w:t>
            </w:r>
          </w:p>
        </w:tc>
        <w:tc>
          <w:tcPr>
            <w:tcW w:w="494" w:type="pct"/>
            <w:shd w:val="clear" w:color="auto" w:fill="auto"/>
          </w:tcPr>
          <w:p w:rsidR="00D84B34" w:rsidRPr="002D1B19" w:rsidRDefault="00D84B34" w:rsidP="00494DEF">
            <w:pPr>
              <w:jc w:val="both"/>
              <w:rPr>
                <w:lang w:val="uk-UA"/>
              </w:rPr>
            </w:pPr>
            <w:r w:rsidRPr="002D1B19">
              <w:rPr>
                <w:lang w:val="uk-UA"/>
              </w:rPr>
              <w:t>113</w:t>
            </w:r>
          </w:p>
        </w:tc>
        <w:tc>
          <w:tcPr>
            <w:tcW w:w="495" w:type="pct"/>
            <w:shd w:val="clear" w:color="auto" w:fill="auto"/>
          </w:tcPr>
          <w:p w:rsidR="00D84B34" w:rsidRPr="002D1B19" w:rsidRDefault="00D84B34" w:rsidP="00494DEF">
            <w:pPr>
              <w:jc w:val="both"/>
              <w:rPr>
                <w:lang w:val="uk-UA"/>
              </w:rPr>
            </w:pPr>
            <w:r w:rsidRPr="002D1B19">
              <w:rPr>
                <w:lang w:val="uk-UA"/>
              </w:rPr>
              <w:t>23</w:t>
            </w:r>
          </w:p>
        </w:tc>
        <w:tc>
          <w:tcPr>
            <w:tcW w:w="353" w:type="pct"/>
            <w:shd w:val="clear" w:color="auto" w:fill="auto"/>
          </w:tcPr>
          <w:p w:rsidR="00D84B34" w:rsidRPr="002D1B19" w:rsidRDefault="00D84B34" w:rsidP="00494DEF">
            <w:pPr>
              <w:jc w:val="both"/>
              <w:rPr>
                <w:lang w:val="uk-UA"/>
              </w:rPr>
            </w:pPr>
            <w:r w:rsidRPr="002D1B19">
              <w:rPr>
                <w:lang w:val="uk-UA"/>
              </w:rPr>
              <w:t>20</w:t>
            </w:r>
          </w:p>
        </w:tc>
        <w:tc>
          <w:tcPr>
            <w:tcW w:w="495" w:type="pct"/>
            <w:shd w:val="clear" w:color="auto" w:fill="auto"/>
          </w:tcPr>
          <w:p w:rsidR="00D84B34" w:rsidRPr="002D1B19" w:rsidRDefault="00D84B34" w:rsidP="00494DEF">
            <w:pPr>
              <w:jc w:val="both"/>
              <w:rPr>
                <w:lang w:val="uk-UA"/>
              </w:rPr>
            </w:pPr>
            <w:r w:rsidRPr="002D1B19">
              <w:rPr>
                <w:lang w:val="uk-UA"/>
              </w:rPr>
              <w:t>47</w:t>
            </w:r>
          </w:p>
        </w:tc>
        <w:tc>
          <w:tcPr>
            <w:tcW w:w="353" w:type="pct"/>
            <w:shd w:val="clear" w:color="auto" w:fill="auto"/>
          </w:tcPr>
          <w:p w:rsidR="00D84B34" w:rsidRPr="002D1B19" w:rsidRDefault="00D84B34" w:rsidP="00494DEF">
            <w:pPr>
              <w:jc w:val="both"/>
              <w:rPr>
                <w:lang w:val="uk-UA"/>
              </w:rPr>
            </w:pPr>
            <w:r w:rsidRPr="002D1B19">
              <w:rPr>
                <w:lang w:val="uk-UA"/>
              </w:rPr>
              <w:t>42</w:t>
            </w:r>
          </w:p>
        </w:tc>
        <w:tc>
          <w:tcPr>
            <w:tcW w:w="424" w:type="pct"/>
            <w:shd w:val="clear" w:color="auto" w:fill="auto"/>
          </w:tcPr>
          <w:p w:rsidR="00D84B34" w:rsidRPr="002D1B19" w:rsidRDefault="00D84B34" w:rsidP="00494DEF">
            <w:pPr>
              <w:jc w:val="both"/>
              <w:rPr>
                <w:lang w:val="uk-UA"/>
              </w:rPr>
            </w:pPr>
            <w:r w:rsidRPr="002D1B19">
              <w:rPr>
                <w:lang w:val="uk-UA"/>
              </w:rPr>
              <w:t>39</w:t>
            </w:r>
          </w:p>
        </w:tc>
        <w:tc>
          <w:tcPr>
            <w:tcW w:w="354" w:type="pct"/>
            <w:shd w:val="clear" w:color="auto" w:fill="auto"/>
          </w:tcPr>
          <w:p w:rsidR="00D84B34" w:rsidRPr="002D1B19" w:rsidRDefault="00D84B34" w:rsidP="00494DEF">
            <w:pPr>
              <w:jc w:val="both"/>
              <w:rPr>
                <w:lang w:val="uk-UA"/>
              </w:rPr>
            </w:pPr>
            <w:r w:rsidRPr="002D1B19">
              <w:rPr>
                <w:lang w:val="uk-UA"/>
              </w:rPr>
              <w:t>35</w:t>
            </w:r>
          </w:p>
        </w:tc>
        <w:tc>
          <w:tcPr>
            <w:tcW w:w="423" w:type="pct"/>
            <w:shd w:val="clear" w:color="auto" w:fill="auto"/>
          </w:tcPr>
          <w:p w:rsidR="00D84B34" w:rsidRPr="002D1B19" w:rsidRDefault="00D84B34" w:rsidP="00494DEF">
            <w:pPr>
              <w:jc w:val="both"/>
              <w:rPr>
                <w:lang w:val="uk-UA"/>
              </w:rPr>
            </w:pPr>
            <w:r w:rsidRPr="002D1B19">
              <w:rPr>
                <w:lang w:val="uk-UA"/>
              </w:rPr>
              <w:t>4</w:t>
            </w:r>
          </w:p>
        </w:tc>
        <w:tc>
          <w:tcPr>
            <w:tcW w:w="364" w:type="pct"/>
            <w:shd w:val="clear" w:color="auto" w:fill="auto"/>
          </w:tcPr>
          <w:p w:rsidR="00D84B34" w:rsidRPr="002D1B19" w:rsidRDefault="00D84B34" w:rsidP="00494DEF">
            <w:pPr>
              <w:jc w:val="both"/>
              <w:rPr>
                <w:lang w:val="uk-UA"/>
              </w:rPr>
            </w:pPr>
            <w:r w:rsidRPr="002D1B19">
              <w:rPr>
                <w:lang w:val="uk-UA"/>
              </w:rPr>
              <w:t>3</w:t>
            </w:r>
          </w:p>
        </w:tc>
        <w:tc>
          <w:tcPr>
            <w:tcW w:w="484" w:type="pct"/>
            <w:shd w:val="clear" w:color="auto" w:fill="auto"/>
          </w:tcPr>
          <w:p w:rsidR="00D84B34" w:rsidRPr="002D1B19" w:rsidRDefault="00D84B34" w:rsidP="00494DEF">
            <w:pPr>
              <w:jc w:val="both"/>
              <w:rPr>
                <w:lang w:val="uk-UA"/>
              </w:rPr>
            </w:pPr>
            <w:r w:rsidRPr="002D1B19">
              <w:rPr>
                <w:lang w:val="uk-UA"/>
              </w:rPr>
              <w:t>38</w:t>
            </w:r>
          </w:p>
        </w:tc>
      </w:tr>
      <w:tr w:rsidR="00D84B34" w:rsidRPr="002D1B19" w:rsidTr="00494DEF">
        <w:tc>
          <w:tcPr>
            <w:tcW w:w="761" w:type="pct"/>
            <w:shd w:val="clear" w:color="auto" w:fill="auto"/>
          </w:tcPr>
          <w:p w:rsidR="00D84B34" w:rsidRPr="002D1B19" w:rsidRDefault="00D84B34" w:rsidP="00494DEF">
            <w:pPr>
              <w:jc w:val="both"/>
              <w:rPr>
                <w:lang w:val="uk-UA"/>
              </w:rPr>
            </w:pPr>
            <w:r w:rsidRPr="002D1B19">
              <w:rPr>
                <w:lang w:val="uk-UA"/>
              </w:rPr>
              <w:t>2018-2019</w:t>
            </w:r>
          </w:p>
        </w:tc>
        <w:tc>
          <w:tcPr>
            <w:tcW w:w="494" w:type="pct"/>
            <w:shd w:val="clear" w:color="auto" w:fill="auto"/>
          </w:tcPr>
          <w:p w:rsidR="00D84B34" w:rsidRPr="002D1B19" w:rsidRDefault="00D84B34" w:rsidP="00494DEF">
            <w:pPr>
              <w:jc w:val="both"/>
              <w:rPr>
                <w:lang w:val="uk-UA"/>
              </w:rPr>
            </w:pPr>
            <w:r w:rsidRPr="002D1B19">
              <w:rPr>
                <w:lang w:val="uk-UA"/>
              </w:rPr>
              <w:t>117</w:t>
            </w:r>
          </w:p>
        </w:tc>
        <w:tc>
          <w:tcPr>
            <w:tcW w:w="495" w:type="pct"/>
            <w:shd w:val="clear" w:color="auto" w:fill="auto"/>
          </w:tcPr>
          <w:p w:rsidR="00D84B34" w:rsidRPr="002D1B19" w:rsidRDefault="00D84B34" w:rsidP="00494DEF">
            <w:pPr>
              <w:jc w:val="both"/>
              <w:rPr>
                <w:lang w:val="uk-UA"/>
              </w:rPr>
            </w:pPr>
            <w:r w:rsidRPr="002D1B19">
              <w:rPr>
                <w:lang w:val="uk-UA"/>
              </w:rPr>
              <w:t>29</w:t>
            </w:r>
          </w:p>
        </w:tc>
        <w:tc>
          <w:tcPr>
            <w:tcW w:w="353" w:type="pct"/>
            <w:shd w:val="clear" w:color="auto" w:fill="auto"/>
          </w:tcPr>
          <w:p w:rsidR="00D84B34" w:rsidRPr="002D1B19" w:rsidRDefault="00D84B34" w:rsidP="00494DEF">
            <w:pPr>
              <w:jc w:val="both"/>
              <w:rPr>
                <w:lang w:val="uk-UA"/>
              </w:rPr>
            </w:pPr>
            <w:r w:rsidRPr="002D1B19">
              <w:rPr>
                <w:lang w:val="uk-UA"/>
              </w:rPr>
              <w:t>25</w:t>
            </w:r>
          </w:p>
        </w:tc>
        <w:tc>
          <w:tcPr>
            <w:tcW w:w="495" w:type="pct"/>
            <w:shd w:val="clear" w:color="auto" w:fill="auto"/>
          </w:tcPr>
          <w:p w:rsidR="00D84B34" w:rsidRPr="002D1B19" w:rsidRDefault="00D84B34" w:rsidP="00494DEF">
            <w:pPr>
              <w:jc w:val="both"/>
              <w:rPr>
                <w:lang w:val="uk-UA"/>
              </w:rPr>
            </w:pPr>
            <w:r w:rsidRPr="002D1B19">
              <w:rPr>
                <w:lang w:val="uk-UA"/>
              </w:rPr>
              <w:t>51</w:t>
            </w:r>
          </w:p>
        </w:tc>
        <w:tc>
          <w:tcPr>
            <w:tcW w:w="353" w:type="pct"/>
            <w:shd w:val="clear" w:color="auto" w:fill="auto"/>
          </w:tcPr>
          <w:p w:rsidR="00D84B34" w:rsidRPr="002D1B19" w:rsidRDefault="00D84B34" w:rsidP="00494DEF">
            <w:pPr>
              <w:jc w:val="both"/>
              <w:rPr>
                <w:lang w:val="uk-UA"/>
              </w:rPr>
            </w:pPr>
            <w:r w:rsidRPr="002D1B19">
              <w:rPr>
                <w:lang w:val="uk-UA"/>
              </w:rPr>
              <w:t>44</w:t>
            </w:r>
          </w:p>
        </w:tc>
        <w:tc>
          <w:tcPr>
            <w:tcW w:w="424" w:type="pct"/>
            <w:shd w:val="clear" w:color="auto" w:fill="auto"/>
          </w:tcPr>
          <w:p w:rsidR="00D84B34" w:rsidRPr="002D1B19" w:rsidRDefault="00D84B34" w:rsidP="00494DEF">
            <w:pPr>
              <w:jc w:val="both"/>
              <w:rPr>
                <w:lang w:val="uk-UA"/>
              </w:rPr>
            </w:pPr>
            <w:r w:rsidRPr="002D1B19">
              <w:rPr>
                <w:lang w:val="uk-UA"/>
              </w:rPr>
              <w:t>33</w:t>
            </w:r>
          </w:p>
        </w:tc>
        <w:tc>
          <w:tcPr>
            <w:tcW w:w="354" w:type="pct"/>
            <w:shd w:val="clear" w:color="auto" w:fill="auto"/>
          </w:tcPr>
          <w:p w:rsidR="00D84B34" w:rsidRPr="002D1B19" w:rsidRDefault="00D84B34" w:rsidP="00494DEF">
            <w:pPr>
              <w:jc w:val="both"/>
              <w:rPr>
                <w:lang w:val="uk-UA"/>
              </w:rPr>
            </w:pPr>
            <w:r w:rsidRPr="002D1B19">
              <w:rPr>
                <w:lang w:val="uk-UA"/>
              </w:rPr>
              <w:t>28</w:t>
            </w:r>
          </w:p>
        </w:tc>
        <w:tc>
          <w:tcPr>
            <w:tcW w:w="423" w:type="pct"/>
            <w:shd w:val="clear" w:color="auto" w:fill="auto"/>
          </w:tcPr>
          <w:p w:rsidR="00D84B34" w:rsidRPr="002D1B19" w:rsidRDefault="00D84B34" w:rsidP="00494DEF">
            <w:pPr>
              <w:jc w:val="both"/>
              <w:rPr>
                <w:lang w:val="uk-UA"/>
              </w:rPr>
            </w:pPr>
            <w:r w:rsidRPr="002D1B19">
              <w:rPr>
                <w:lang w:val="uk-UA"/>
              </w:rPr>
              <w:t>4</w:t>
            </w:r>
          </w:p>
        </w:tc>
        <w:tc>
          <w:tcPr>
            <w:tcW w:w="364" w:type="pct"/>
            <w:shd w:val="clear" w:color="auto" w:fill="auto"/>
          </w:tcPr>
          <w:p w:rsidR="00D84B34" w:rsidRPr="002D1B19" w:rsidRDefault="00D84B34" w:rsidP="00494DEF">
            <w:pPr>
              <w:jc w:val="both"/>
              <w:rPr>
                <w:lang w:val="uk-UA"/>
              </w:rPr>
            </w:pPr>
            <w:r w:rsidRPr="002D1B19">
              <w:rPr>
                <w:lang w:val="uk-UA"/>
              </w:rPr>
              <w:t>3</w:t>
            </w:r>
          </w:p>
        </w:tc>
        <w:tc>
          <w:tcPr>
            <w:tcW w:w="484" w:type="pct"/>
            <w:shd w:val="clear" w:color="auto" w:fill="auto"/>
          </w:tcPr>
          <w:p w:rsidR="00D84B34" w:rsidRPr="002D1B19" w:rsidRDefault="00D84B34" w:rsidP="00494DEF">
            <w:pPr>
              <w:jc w:val="both"/>
              <w:rPr>
                <w:lang w:val="uk-UA"/>
              </w:rPr>
            </w:pPr>
            <w:r w:rsidRPr="002D1B19">
              <w:rPr>
                <w:lang w:val="uk-UA"/>
              </w:rPr>
              <w:t>31</w:t>
            </w:r>
          </w:p>
        </w:tc>
      </w:tr>
    </w:tbl>
    <w:p w:rsidR="00D84B34" w:rsidRPr="002D1B19" w:rsidRDefault="00D84B34" w:rsidP="00D84B34">
      <w:pPr>
        <w:ind w:firstLine="709"/>
        <w:jc w:val="both"/>
        <w:rPr>
          <w:lang w:val="uk-UA"/>
        </w:rPr>
      </w:pPr>
    </w:p>
    <w:p w:rsidR="00D84B34" w:rsidRPr="002D1B19" w:rsidRDefault="00D84B34" w:rsidP="00D84B34">
      <w:pPr>
        <w:ind w:firstLine="709"/>
        <w:jc w:val="both"/>
        <w:rPr>
          <w:lang w:val="uk-UA"/>
        </w:rPr>
      </w:pPr>
      <w:r w:rsidRPr="002D1B19">
        <w:rPr>
          <w:noProof/>
        </w:rPr>
        <w:drawing>
          <wp:inline distT="0" distB="0" distL="0" distR="0">
            <wp:extent cx="4953000" cy="2427391"/>
            <wp:effectExtent l="19050" t="0" r="1905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84B34" w:rsidRPr="002D1B19" w:rsidRDefault="00D84B34" w:rsidP="00D84B34">
      <w:pPr>
        <w:ind w:firstLine="709"/>
        <w:jc w:val="both"/>
        <w:rPr>
          <w:lang w:val="uk-UA"/>
        </w:rPr>
      </w:pPr>
      <w:r w:rsidRPr="002D1B19">
        <w:rPr>
          <w:lang w:val="uk-UA"/>
        </w:rPr>
        <w:lastRenderedPageBreak/>
        <w:t xml:space="preserve"> З числа учнів 2-8, 10 класів Похвальні листи одержали 4 учнів, що залишається таким самим в порівнянні з минулим роком. Збільшилась кількість учнів, які навчаються на початковому рівні ( на 5 %) та на середньому рівні (на 2 %), зменшилася кількість учнів, які навчаються на достатньому рівні на 7 % в порівнянні з минулим навчальним роком. Якість знань зменшилася на 7 %. </w:t>
      </w:r>
    </w:p>
    <w:p w:rsidR="00D84B34" w:rsidRPr="002D1B19" w:rsidRDefault="00D84B34" w:rsidP="00D84B34">
      <w:pPr>
        <w:ind w:firstLine="709"/>
        <w:jc w:val="both"/>
        <w:rPr>
          <w:lang w:val="uk-UA"/>
        </w:rPr>
      </w:pPr>
      <w:r w:rsidRPr="002D1B19">
        <w:rPr>
          <w:lang w:val="uk-UA"/>
        </w:rPr>
        <w:t xml:space="preserve">Середній бал по навчальному закладу становить: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55"/>
        <w:gridCol w:w="903"/>
        <w:gridCol w:w="711"/>
        <w:gridCol w:w="711"/>
        <w:gridCol w:w="573"/>
        <w:gridCol w:w="711"/>
        <w:gridCol w:w="711"/>
        <w:gridCol w:w="711"/>
        <w:gridCol w:w="711"/>
        <w:gridCol w:w="711"/>
        <w:gridCol w:w="711"/>
        <w:gridCol w:w="1212"/>
      </w:tblGrid>
      <w:tr w:rsidR="00D84B34" w:rsidRPr="002D1B19" w:rsidTr="00494DEF">
        <w:tc>
          <w:tcPr>
            <w:tcW w:w="1155" w:type="dxa"/>
            <w:shd w:val="clear" w:color="auto" w:fill="auto"/>
          </w:tcPr>
          <w:p w:rsidR="00D84B34" w:rsidRPr="002D1B19" w:rsidRDefault="00D84B34" w:rsidP="00494DEF">
            <w:pPr>
              <w:jc w:val="both"/>
              <w:rPr>
                <w:lang w:val="uk-UA"/>
              </w:rPr>
            </w:pPr>
            <w:r w:rsidRPr="002D1B19">
              <w:rPr>
                <w:lang w:val="uk-UA"/>
              </w:rPr>
              <w:t>Клас</w:t>
            </w:r>
          </w:p>
        </w:tc>
        <w:tc>
          <w:tcPr>
            <w:tcW w:w="903" w:type="dxa"/>
            <w:shd w:val="clear" w:color="auto" w:fill="auto"/>
          </w:tcPr>
          <w:p w:rsidR="00D84B34" w:rsidRPr="002D1B19" w:rsidRDefault="00D84B34" w:rsidP="00494DEF">
            <w:pPr>
              <w:jc w:val="both"/>
              <w:rPr>
                <w:lang w:val="uk-UA"/>
              </w:rPr>
            </w:pPr>
            <w:r w:rsidRPr="002D1B19">
              <w:rPr>
                <w:lang w:val="uk-UA"/>
              </w:rPr>
              <w:t>2</w:t>
            </w:r>
          </w:p>
        </w:tc>
        <w:tc>
          <w:tcPr>
            <w:tcW w:w="711" w:type="dxa"/>
            <w:shd w:val="clear" w:color="auto" w:fill="auto"/>
          </w:tcPr>
          <w:p w:rsidR="00D84B34" w:rsidRPr="002D1B19" w:rsidRDefault="00D84B34" w:rsidP="00494DEF">
            <w:pPr>
              <w:jc w:val="both"/>
              <w:rPr>
                <w:lang w:val="uk-UA"/>
              </w:rPr>
            </w:pPr>
            <w:r w:rsidRPr="002D1B19">
              <w:rPr>
                <w:lang w:val="uk-UA"/>
              </w:rPr>
              <w:t>3</w:t>
            </w:r>
          </w:p>
        </w:tc>
        <w:tc>
          <w:tcPr>
            <w:tcW w:w="711" w:type="dxa"/>
            <w:shd w:val="clear" w:color="auto" w:fill="auto"/>
          </w:tcPr>
          <w:p w:rsidR="00D84B34" w:rsidRPr="002D1B19" w:rsidRDefault="00D84B34" w:rsidP="00494DEF">
            <w:pPr>
              <w:jc w:val="both"/>
              <w:rPr>
                <w:lang w:val="uk-UA"/>
              </w:rPr>
            </w:pPr>
            <w:r w:rsidRPr="002D1B19">
              <w:rPr>
                <w:lang w:val="uk-UA"/>
              </w:rPr>
              <w:t>4</w:t>
            </w:r>
          </w:p>
        </w:tc>
        <w:tc>
          <w:tcPr>
            <w:tcW w:w="573" w:type="dxa"/>
            <w:shd w:val="clear" w:color="auto" w:fill="auto"/>
          </w:tcPr>
          <w:p w:rsidR="00D84B34" w:rsidRPr="002D1B19" w:rsidRDefault="00D84B34" w:rsidP="00494DEF">
            <w:pPr>
              <w:jc w:val="both"/>
              <w:rPr>
                <w:lang w:val="uk-UA"/>
              </w:rPr>
            </w:pPr>
            <w:r w:rsidRPr="002D1B19">
              <w:rPr>
                <w:lang w:val="uk-UA"/>
              </w:rPr>
              <w:t>5</w:t>
            </w:r>
          </w:p>
        </w:tc>
        <w:tc>
          <w:tcPr>
            <w:tcW w:w="711" w:type="dxa"/>
            <w:shd w:val="clear" w:color="auto" w:fill="auto"/>
          </w:tcPr>
          <w:p w:rsidR="00D84B34" w:rsidRPr="002D1B19" w:rsidRDefault="00D84B34" w:rsidP="00494DEF">
            <w:pPr>
              <w:jc w:val="both"/>
              <w:rPr>
                <w:lang w:val="uk-UA"/>
              </w:rPr>
            </w:pPr>
            <w:r w:rsidRPr="002D1B19">
              <w:rPr>
                <w:lang w:val="uk-UA"/>
              </w:rPr>
              <w:t>6</w:t>
            </w:r>
          </w:p>
        </w:tc>
        <w:tc>
          <w:tcPr>
            <w:tcW w:w="711" w:type="dxa"/>
            <w:shd w:val="clear" w:color="auto" w:fill="auto"/>
          </w:tcPr>
          <w:p w:rsidR="00D84B34" w:rsidRPr="002D1B19" w:rsidRDefault="00D84B34" w:rsidP="00494DEF">
            <w:pPr>
              <w:jc w:val="both"/>
              <w:rPr>
                <w:lang w:val="uk-UA"/>
              </w:rPr>
            </w:pPr>
            <w:r w:rsidRPr="002D1B19">
              <w:rPr>
                <w:lang w:val="uk-UA"/>
              </w:rPr>
              <w:t>7</w:t>
            </w:r>
          </w:p>
        </w:tc>
        <w:tc>
          <w:tcPr>
            <w:tcW w:w="711" w:type="dxa"/>
            <w:shd w:val="clear" w:color="auto" w:fill="auto"/>
          </w:tcPr>
          <w:p w:rsidR="00D84B34" w:rsidRPr="002D1B19" w:rsidRDefault="00D84B34" w:rsidP="00494DEF">
            <w:pPr>
              <w:jc w:val="both"/>
              <w:rPr>
                <w:lang w:val="uk-UA"/>
              </w:rPr>
            </w:pPr>
            <w:r w:rsidRPr="002D1B19">
              <w:rPr>
                <w:lang w:val="uk-UA"/>
              </w:rPr>
              <w:t>8</w:t>
            </w:r>
          </w:p>
        </w:tc>
        <w:tc>
          <w:tcPr>
            <w:tcW w:w="711" w:type="dxa"/>
            <w:shd w:val="clear" w:color="auto" w:fill="auto"/>
          </w:tcPr>
          <w:p w:rsidR="00D84B34" w:rsidRPr="002D1B19" w:rsidRDefault="00D84B34" w:rsidP="00494DEF">
            <w:pPr>
              <w:jc w:val="both"/>
              <w:rPr>
                <w:lang w:val="uk-UA"/>
              </w:rPr>
            </w:pPr>
            <w:r w:rsidRPr="002D1B19">
              <w:rPr>
                <w:lang w:val="uk-UA"/>
              </w:rPr>
              <w:t>9</w:t>
            </w:r>
          </w:p>
        </w:tc>
        <w:tc>
          <w:tcPr>
            <w:tcW w:w="711" w:type="dxa"/>
            <w:shd w:val="clear" w:color="auto" w:fill="auto"/>
          </w:tcPr>
          <w:p w:rsidR="00D84B34" w:rsidRPr="002D1B19" w:rsidRDefault="00D84B34" w:rsidP="00494DEF">
            <w:pPr>
              <w:jc w:val="both"/>
              <w:rPr>
                <w:lang w:val="uk-UA"/>
              </w:rPr>
            </w:pPr>
            <w:r w:rsidRPr="002D1B19">
              <w:rPr>
                <w:lang w:val="uk-UA"/>
              </w:rPr>
              <w:t>10</w:t>
            </w:r>
          </w:p>
        </w:tc>
        <w:tc>
          <w:tcPr>
            <w:tcW w:w="711" w:type="dxa"/>
            <w:shd w:val="clear" w:color="auto" w:fill="auto"/>
          </w:tcPr>
          <w:p w:rsidR="00D84B34" w:rsidRPr="002D1B19" w:rsidRDefault="00D84B34" w:rsidP="00494DEF">
            <w:pPr>
              <w:jc w:val="both"/>
              <w:rPr>
                <w:lang w:val="uk-UA"/>
              </w:rPr>
            </w:pPr>
            <w:r w:rsidRPr="002D1B19">
              <w:rPr>
                <w:lang w:val="uk-UA"/>
              </w:rPr>
              <w:t>11</w:t>
            </w:r>
          </w:p>
        </w:tc>
        <w:tc>
          <w:tcPr>
            <w:tcW w:w="1212" w:type="dxa"/>
            <w:shd w:val="clear" w:color="auto" w:fill="auto"/>
          </w:tcPr>
          <w:p w:rsidR="00D84B34" w:rsidRPr="002D1B19" w:rsidRDefault="00D84B34" w:rsidP="00494DEF">
            <w:pPr>
              <w:jc w:val="both"/>
              <w:rPr>
                <w:lang w:val="uk-UA"/>
              </w:rPr>
            </w:pPr>
            <w:r w:rsidRPr="002D1B19">
              <w:rPr>
                <w:lang w:val="uk-UA"/>
              </w:rPr>
              <w:t>Зведений середній бал</w:t>
            </w:r>
          </w:p>
        </w:tc>
      </w:tr>
      <w:tr w:rsidR="00D84B34" w:rsidRPr="002D1B19" w:rsidTr="00494DEF">
        <w:tc>
          <w:tcPr>
            <w:tcW w:w="1155" w:type="dxa"/>
            <w:shd w:val="clear" w:color="auto" w:fill="auto"/>
          </w:tcPr>
          <w:p w:rsidR="00D84B34" w:rsidRPr="002D1B19" w:rsidRDefault="00D84B34" w:rsidP="00494DEF">
            <w:pPr>
              <w:jc w:val="both"/>
              <w:rPr>
                <w:lang w:val="uk-UA"/>
              </w:rPr>
            </w:pPr>
            <w:r w:rsidRPr="002D1B19">
              <w:rPr>
                <w:lang w:val="uk-UA"/>
              </w:rPr>
              <w:t>2016-2017</w:t>
            </w:r>
          </w:p>
        </w:tc>
        <w:tc>
          <w:tcPr>
            <w:tcW w:w="903" w:type="dxa"/>
            <w:shd w:val="clear" w:color="auto" w:fill="auto"/>
          </w:tcPr>
          <w:p w:rsidR="00D84B34" w:rsidRPr="002D1B19" w:rsidRDefault="00D84B34" w:rsidP="00494DEF">
            <w:pPr>
              <w:jc w:val="both"/>
              <w:rPr>
                <w:lang w:val="uk-UA"/>
              </w:rPr>
            </w:pPr>
            <w:r w:rsidRPr="002D1B19">
              <w:rPr>
                <w:lang w:val="uk-UA"/>
              </w:rPr>
              <w:t>7,3</w:t>
            </w:r>
          </w:p>
        </w:tc>
        <w:tc>
          <w:tcPr>
            <w:tcW w:w="711" w:type="dxa"/>
            <w:shd w:val="clear" w:color="auto" w:fill="auto"/>
          </w:tcPr>
          <w:p w:rsidR="00D84B34" w:rsidRPr="002D1B19" w:rsidRDefault="00D84B34" w:rsidP="00494DEF">
            <w:pPr>
              <w:jc w:val="both"/>
              <w:rPr>
                <w:lang w:val="uk-UA"/>
              </w:rPr>
            </w:pPr>
            <w:r w:rsidRPr="002D1B19">
              <w:rPr>
                <w:lang w:val="uk-UA"/>
              </w:rPr>
              <w:t>7,9</w:t>
            </w:r>
          </w:p>
        </w:tc>
        <w:tc>
          <w:tcPr>
            <w:tcW w:w="711" w:type="dxa"/>
            <w:shd w:val="clear" w:color="auto" w:fill="auto"/>
          </w:tcPr>
          <w:p w:rsidR="00D84B34" w:rsidRPr="002D1B19" w:rsidRDefault="00D84B34" w:rsidP="00494DEF">
            <w:pPr>
              <w:jc w:val="both"/>
              <w:rPr>
                <w:lang w:val="uk-UA"/>
              </w:rPr>
            </w:pPr>
            <w:r w:rsidRPr="002D1B19">
              <w:rPr>
                <w:lang w:val="uk-UA"/>
              </w:rPr>
              <w:t>6,2</w:t>
            </w:r>
          </w:p>
        </w:tc>
        <w:tc>
          <w:tcPr>
            <w:tcW w:w="573" w:type="dxa"/>
            <w:shd w:val="clear" w:color="auto" w:fill="auto"/>
          </w:tcPr>
          <w:p w:rsidR="00D84B34" w:rsidRPr="002D1B19" w:rsidRDefault="00D84B34" w:rsidP="00494DEF">
            <w:pPr>
              <w:jc w:val="both"/>
              <w:rPr>
                <w:lang w:val="uk-UA"/>
              </w:rPr>
            </w:pPr>
            <w:r w:rsidRPr="002D1B19">
              <w:rPr>
                <w:lang w:val="uk-UA"/>
              </w:rPr>
              <w:t>6,3</w:t>
            </w:r>
          </w:p>
        </w:tc>
        <w:tc>
          <w:tcPr>
            <w:tcW w:w="711" w:type="dxa"/>
            <w:shd w:val="clear" w:color="auto" w:fill="auto"/>
          </w:tcPr>
          <w:p w:rsidR="00D84B34" w:rsidRPr="002D1B19" w:rsidRDefault="00D84B34" w:rsidP="00494DEF">
            <w:pPr>
              <w:jc w:val="both"/>
              <w:rPr>
                <w:lang w:val="uk-UA"/>
              </w:rPr>
            </w:pPr>
            <w:r w:rsidRPr="002D1B19">
              <w:rPr>
                <w:lang w:val="uk-UA"/>
              </w:rPr>
              <w:t>6,9</w:t>
            </w:r>
          </w:p>
        </w:tc>
        <w:tc>
          <w:tcPr>
            <w:tcW w:w="711" w:type="dxa"/>
            <w:shd w:val="clear" w:color="auto" w:fill="auto"/>
          </w:tcPr>
          <w:p w:rsidR="00D84B34" w:rsidRPr="002D1B19" w:rsidRDefault="00D84B34" w:rsidP="00494DEF">
            <w:pPr>
              <w:jc w:val="both"/>
              <w:rPr>
                <w:lang w:val="uk-UA"/>
              </w:rPr>
            </w:pPr>
            <w:r w:rsidRPr="002D1B19">
              <w:rPr>
                <w:lang w:val="uk-UA"/>
              </w:rPr>
              <w:t>6,4</w:t>
            </w:r>
          </w:p>
        </w:tc>
        <w:tc>
          <w:tcPr>
            <w:tcW w:w="711" w:type="dxa"/>
            <w:shd w:val="clear" w:color="auto" w:fill="auto"/>
          </w:tcPr>
          <w:p w:rsidR="00D84B34" w:rsidRPr="002D1B19" w:rsidRDefault="00D84B34" w:rsidP="00494DEF">
            <w:pPr>
              <w:jc w:val="both"/>
              <w:rPr>
                <w:lang w:val="uk-UA"/>
              </w:rPr>
            </w:pPr>
            <w:r w:rsidRPr="002D1B19">
              <w:rPr>
                <w:lang w:val="uk-UA"/>
              </w:rPr>
              <w:t>7</w:t>
            </w:r>
          </w:p>
        </w:tc>
        <w:tc>
          <w:tcPr>
            <w:tcW w:w="711" w:type="dxa"/>
            <w:shd w:val="clear" w:color="auto" w:fill="auto"/>
          </w:tcPr>
          <w:p w:rsidR="00D84B34" w:rsidRPr="002D1B19" w:rsidRDefault="00D84B34" w:rsidP="00494DEF">
            <w:pPr>
              <w:jc w:val="both"/>
              <w:rPr>
                <w:lang w:val="uk-UA"/>
              </w:rPr>
            </w:pPr>
            <w:r w:rsidRPr="002D1B19">
              <w:rPr>
                <w:lang w:val="uk-UA"/>
              </w:rPr>
              <w:t>6,9</w:t>
            </w:r>
          </w:p>
        </w:tc>
        <w:tc>
          <w:tcPr>
            <w:tcW w:w="711" w:type="dxa"/>
            <w:shd w:val="clear" w:color="auto" w:fill="auto"/>
          </w:tcPr>
          <w:p w:rsidR="00D84B34" w:rsidRPr="002D1B19" w:rsidRDefault="00D84B34" w:rsidP="00494DEF">
            <w:pPr>
              <w:jc w:val="both"/>
              <w:rPr>
                <w:lang w:val="uk-UA"/>
              </w:rPr>
            </w:pPr>
            <w:r w:rsidRPr="002D1B19">
              <w:rPr>
                <w:lang w:val="uk-UA"/>
              </w:rPr>
              <w:t>6,1</w:t>
            </w:r>
          </w:p>
        </w:tc>
        <w:tc>
          <w:tcPr>
            <w:tcW w:w="711" w:type="dxa"/>
            <w:shd w:val="clear" w:color="auto" w:fill="auto"/>
          </w:tcPr>
          <w:p w:rsidR="00D84B34" w:rsidRPr="002D1B19" w:rsidRDefault="00D84B34" w:rsidP="00494DEF">
            <w:pPr>
              <w:jc w:val="both"/>
              <w:rPr>
                <w:lang w:val="uk-UA"/>
              </w:rPr>
            </w:pPr>
            <w:r w:rsidRPr="002D1B19">
              <w:rPr>
                <w:lang w:val="uk-UA"/>
              </w:rPr>
              <w:t>6,8</w:t>
            </w:r>
          </w:p>
        </w:tc>
        <w:tc>
          <w:tcPr>
            <w:tcW w:w="1212" w:type="dxa"/>
            <w:shd w:val="clear" w:color="auto" w:fill="auto"/>
          </w:tcPr>
          <w:p w:rsidR="00D84B34" w:rsidRPr="002D1B19" w:rsidRDefault="00D84B34" w:rsidP="00494DEF">
            <w:pPr>
              <w:jc w:val="both"/>
              <w:rPr>
                <w:lang w:val="uk-UA"/>
              </w:rPr>
            </w:pPr>
            <w:r w:rsidRPr="002D1B19">
              <w:rPr>
                <w:lang w:val="uk-UA"/>
              </w:rPr>
              <w:t>6,8</w:t>
            </w:r>
          </w:p>
        </w:tc>
      </w:tr>
      <w:tr w:rsidR="00D84B34" w:rsidRPr="002D1B19" w:rsidTr="00494DEF">
        <w:tc>
          <w:tcPr>
            <w:tcW w:w="1155" w:type="dxa"/>
            <w:shd w:val="clear" w:color="auto" w:fill="auto"/>
          </w:tcPr>
          <w:p w:rsidR="00D84B34" w:rsidRPr="002D1B19" w:rsidRDefault="00D84B34" w:rsidP="00494DEF">
            <w:pPr>
              <w:jc w:val="both"/>
              <w:rPr>
                <w:lang w:val="uk-UA"/>
              </w:rPr>
            </w:pPr>
            <w:r w:rsidRPr="002D1B19">
              <w:rPr>
                <w:lang w:val="uk-UA"/>
              </w:rPr>
              <w:t>2017 - 2018</w:t>
            </w:r>
          </w:p>
        </w:tc>
        <w:tc>
          <w:tcPr>
            <w:tcW w:w="903" w:type="dxa"/>
            <w:shd w:val="clear" w:color="auto" w:fill="auto"/>
          </w:tcPr>
          <w:p w:rsidR="00D84B34" w:rsidRPr="002D1B19" w:rsidRDefault="00D84B34" w:rsidP="00494DEF">
            <w:pPr>
              <w:jc w:val="both"/>
              <w:rPr>
                <w:lang w:val="uk-UA"/>
              </w:rPr>
            </w:pPr>
            <w:r w:rsidRPr="002D1B19">
              <w:rPr>
                <w:lang w:val="uk-UA"/>
              </w:rPr>
              <w:t>7,4</w:t>
            </w:r>
          </w:p>
        </w:tc>
        <w:tc>
          <w:tcPr>
            <w:tcW w:w="711" w:type="dxa"/>
            <w:shd w:val="clear" w:color="auto" w:fill="auto"/>
          </w:tcPr>
          <w:p w:rsidR="00D84B34" w:rsidRPr="002D1B19" w:rsidRDefault="00D84B34" w:rsidP="00494DEF">
            <w:pPr>
              <w:jc w:val="both"/>
              <w:rPr>
                <w:lang w:val="uk-UA"/>
              </w:rPr>
            </w:pPr>
            <w:r w:rsidRPr="002D1B19">
              <w:rPr>
                <w:lang w:val="uk-UA"/>
              </w:rPr>
              <w:t>7,2</w:t>
            </w:r>
          </w:p>
        </w:tc>
        <w:tc>
          <w:tcPr>
            <w:tcW w:w="711" w:type="dxa"/>
            <w:shd w:val="clear" w:color="auto" w:fill="auto"/>
          </w:tcPr>
          <w:p w:rsidR="00D84B34" w:rsidRPr="002D1B19" w:rsidRDefault="00D84B34" w:rsidP="00494DEF">
            <w:pPr>
              <w:jc w:val="both"/>
              <w:rPr>
                <w:lang w:val="uk-UA"/>
              </w:rPr>
            </w:pPr>
            <w:r w:rsidRPr="002D1B19">
              <w:rPr>
                <w:lang w:val="uk-UA"/>
              </w:rPr>
              <w:t>7,9</w:t>
            </w:r>
          </w:p>
        </w:tc>
        <w:tc>
          <w:tcPr>
            <w:tcW w:w="573" w:type="dxa"/>
            <w:shd w:val="clear" w:color="auto" w:fill="auto"/>
          </w:tcPr>
          <w:p w:rsidR="00D84B34" w:rsidRPr="002D1B19" w:rsidRDefault="00D84B34" w:rsidP="00494DEF">
            <w:pPr>
              <w:jc w:val="both"/>
              <w:rPr>
                <w:lang w:val="uk-UA"/>
              </w:rPr>
            </w:pPr>
            <w:r w:rsidRPr="002D1B19">
              <w:rPr>
                <w:lang w:val="uk-UA"/>
              </w:rPr>
              <w:t>6,9</w:t>
            </w:r>
          </w:p>
        </w:tc>
        <w:tc>
          <w:tcPr>
            <w:tcW w:w="711" w:type="dxa"/>
            <w:shd w:val="clear" w:color="auto" w:fill="auto"/>
          </w:tcPr>
          <w:p w:rsidR="00D84B34" w:rsidRPr="002D1B19" w:rsidRDefault="00D84B34" w:rsidP="00494DEF">
            <w:pPr>
              <w:jc w:val="both"/>
              <w:rPr>
                <w:lang w:val="uk-UA"/>
              </w:rPr>
            </w:pPr>
            <w:r w:rsidRPr="002D1B19">
              <w:rPr>
                <w:lang w:val="uk-UA"/>
              </w:rPr>
              <w:t>6,2</w:t>
            </w:r>
          </w:p>
        </w:tc>
        <w:tc>
          <w:tcPr>
            <w:tcW w:w="711" w:type="dxa"/>
            <w:shd w:val="clear" w:color="auto" w:fill="auto"/>
          </w:tcPr>
          <w:p w:rsidR="00D84B34" w:rsidRPr="002D1B19" w:rsidRDefault="00D84B34" w:rsidP="00494DEF">
            <w:pPr>
              <w:jc w:val="both"/>
              <w:rPr>
                <w:lang w:val="uk-UA"/>
              </w:rPr>
            </w:pPr>
            <w:r w:rsidRPr="002D1B19">
              <w:rPr>
                <w:lang w:val="uk-UA"/>
              </w:rPr>
              <w:t>6,3</w:t>
            </w:r>
          </w:p>
        </w:tc>
        <w:tc>
          <w:tcPr>
            <w:tcW w:w="711" w:type="dxa"/>
            <w:shd w:val="clear" w:color="auto" w:fill="auto"/>
          </w:tcPr>
          <w:p w:rsidR="00D84B34" w:rsidRPr="002D1B19" w:rsidRDefault="00D84B34" w:rsidP="00494DEF">
            <w:pPr>
              <w:jc w:val="both"/>
              <w:rPr>
                <w:lang w:val="uk-UA"/>
              </w:rPr>
            </w:pPr>
            <w:r w:rsidRPr="002D1B19">
              <w:rPr>
                <w:lang w:val="uk-UA"/>
              </w:rPr>
              <w:t>6</w:t>
            </w:r>
          </w:p>
        </w:tc>
        <w:tc>
          <w:tcPr>
            <w:tcW w:w="711" w:type="dxa"/>
            <w:shd w:val="clear" w:color="auto" w:fill="auto"/>
          </w:tcPr>
          <w:p w:rsidR="00D84B34" w:rsidRPr="002D1B19" w:rsidRDefault="00D84B34" w:rsidP="00494DEF">
            <w:pPr>
              <w:jc w:val="both"/>
              <w:rPr>
                <w:lang w:val="uk-UA"/>
              </w:rPr>
            </w:pPr>
            <w:r w:rsidRPr="002D1B19">
              <w:rPr>
                <w:lang w:val="uk-UA"/>
              </w:rPr>
              <w:t>6,4</w:t>
            </w:r>
          </w:p>
        </w:tc>
        <w:tc>
          <w:tcPr>
            <w:tcW w:w="711" w:type="dxa"/>
            <w:shd w:val="clear" w:color="auto" w:fill="auto"/>
          </w:tcPr>
          <w:p w:rsidR="00D84B34" w:rsidRPr="002D1B19" w:rsidRDefault="00D84B34" w:rsidP="00494DEF">
            <w:pPr>
              <w:jc w:val="both"/>
              <w:rPr>
                <w:lang w:val="uk-UA"/>
              </w:rPr>
            </w:pPr>
            <w:r w:rsidRPr="002D1B19">
              <w:rPr>
                <w:lang w:val="uk-UA"/>
              </w:rPr>
              <w:t>6,9</w:t>
            </w:r>
          </w:p>
        </w:tc>
        <w:tc>
          <w:tcPr>
            <w:tcW w:w="711" w:type="dxa"/>
            <w:shd w:val="clear" w:color="auto" w:fill="auto"/>
          </w:tcPr>
          <w:p w:rsidR="00D84B34" w:rsidRPr="002D1B19" w:rsidRDefault="00D84B34" w:rsidP="00494DEF">
            <w:pPr>
              <w:jc w:val="both"/>
              <w:rPr>
                <w:lang w:val="uk-UA"/>
              </w:rPr>
            </w:pPr>
            <w:r w:rsidRPr="002D1B19">
              <w:rPr>
                <w:lang w:val="uk-UA"/>
              </w:rPr>
              <w:t>6,2</w:t>
            </w:r>
          </w:p>
        </w:tc>
        <w:tc>
          <w:tcPr>
            <w:tcW w:w="1212" w:type="dxa"/>
            <w:shd w:val="clear" w:color="auto" w:fill="auto"/>
          </w:tcPr>
          <w:p w:rsidR="00D84B34" w:rsidRPr="002D1B19" w:rsidRDefault="00D84B34" w:rsidP="00494DEF">
            <w:pPr>
              <w:jc w:val="both"/>
              <w:rPr>
                <w:lang w:val="uk-UA"/>
              </w:rPr>
            </w:pPr>
            <w:r w:rsidRPr="002D1B19">
              <w:rPr>
                <w:lang w:val="uk-UA"/>
              </w:rPr>
              <w:t>6,7</w:t>
            </w:r>
          </w:p>
        </w:tc>
      </w:tr>
      <w:tr w:rsidR="00D84B34" w:rsidRPr="002D1B19" w:rsidTr="00494DEF">
        <w:tc>
          <w:tcPr>
            <w:tcW w:w="1155" w:type="dxa"/>
            <w:shd w:val="clear" w:color="auto" w:fill="auto"/>
          </w:tcPr>
          <w:p w:rsidR="00D84B34" w:rsidRPr="002D1B19" w:rsidRDefault="00D84B34" w:rsidP="00494DEF">
            <w:pPr>
              <w:jc w:val="both"/>
              <w:rPr>
                <w:lang w:val="uk-UA"/>
              </w:rPr>
            </w:pPr>
            <w:r w:rsidRPr="002D1B19">
              <w:rPr>
                <w:lang w:val="uk-UA"/>
              </w:rPr>
              <w:t>2018-2019</w:t>
            </w:r>
          </w:p>
        </w:tc>
        <w:tc>
          <w:tcPr>
            <w:tcW w:w="903" w:type="dxa"/>
            <w:shd w:val="clear" w:color="auto" w:fill="auto"/>
          </w:tcPr>
          <w:p w:rsidR="00D84B34" w:rsidRPr="002D1B19" w:rsidRDefault="00D84B34" w:rsidP="00494DEF">
            <w:pPr>
              <w:jc w:val="both"/>
              <w:rPr>
                <w:lang w:val="uk-UA"/>
              </w:rPr>
            </w:pPr>
            <w:r w:rsidRPr="002D1B19">
              <w:rPr>
                <w:lang w:val="uk-UA"/>
              </w:rPr>
              <w:t>7,4</w:t>
            </w:r>
          </w:p>
        </w:tc>
        <w:tc>
          <w:tcPr>
            <w:tcW w:w="711" w:type="dxa"/>
            <w:shd w:val="clear" w:color="auto" w:fill="auto"/>
          </w:tcPr>
          <w:p w:rsidR="00D84B34" w:rsidRPr="002D1B19" w:rsidRDefault="00D84B34" w:rsidP="00494DEF">
            <w:pPr>
              <w:jc w:val="both"/>
              <w:rPr>
                <w:lang w:val="uk-UA"/>
              </w:rPr>
            </w:pPr>
            <w:r w:rsidRPr="002D1B19">
              <w:rPr>
                <w:lang w:val="uk-UA"/>
              </w:rPr>
              <w:t>6,2</w:t>
            </w:r>
          </w:p>
        </w:tc>
        <w:tc>
          <w:tcPr>
            <w:tcW w:w="711" w:type="dxa"/>
            <w:shd w:val="clear" w:color="auto" w:fill="auto"/>
          </w:tcPr>
          <w:p w:rsidR="00D84B34" w:rsidRPr="002D1B19" w:rsidRDefault="00D84B34" w:rsidP="00494DEF">
            <w:pPr>
              <w:jc w:val="both"/>
              <w:rPr>
                <w:lang w:val="uk-UA"/>
              </w:rPr>
            </w:pPr>
            <w:r w:rsidRPr="002D1B19">
              <w:rPr>
                <w:lang w:val="uk-UA"/>
              </w:rPr>
              <w:t>6,9</w:t>
            </w:r>
          </w:p>
        </w:tc>
        <w:tc>
          <w:tcPr>
            <w:tcW w:w="573" w:type="dxa"/>
            <w:shd w:val="clear" w:color="auto" w:fill="auto"/>
          </w:tcPr>
          <w:p w:rsidR="00D84B34" w:rsidRPr="002D1B19" w:rsidRDefault="00D84B34" w:rsidP="00494DEF">
            <w:pPr>
              <w:jc w:val="both"/>
              <w:rPr>
                <w:lang w:val="uk-UA"/>
              </w:rPr>
            </w:pPr>
            <w:r w:rsidRPr="002D1B19">
              <w:rPr>
                <w:lang w:val="uk-UA"/>
              </w:rPr>
              <w:t>6,9</w:t>
            </w:r>
          </w:p>
        </w:tc>
        <w:tc>
          <w:tcPr>
            <w:tcW w:w="711" w:type="dxa"/>
            <w:shd w:val="clear" w:color="auto" w:fill="auto"/>
          </w:tcPr>
          <w:p w:rsidR="00D84B34" w:rsidRPr="002D1B19" w:rsidRDefault="00D84B34" w:rsidP="00494DEF">
            <w:pPr>
              <w:jc w:val="both"/>
              <w:rPr>
                <w:lang w:val="uk-UA"/>
              </w:rPr>
            </w:pPr>
            <w:r w:rsidRPr="002D1B19">
              <w:rPr>
                <w:lang w:val="uk-UA"/>
              </w:rPr>
              <w:t>6,5</w:t>
            </w:r>
          </w:p>
        </w:tc>
        <w:tc>
          <w:tcPr>
            <w:tcW w:w="711" w:type="dxa"/>
            <w:shd w:val="clear" w:color="auto" w:fill="auto"/>
          </w:tcPr>
          <w:p w:rsidR="00D84B34" w:rsidRPr="002D1B19" w:rsidRDefault="00D84B34" w:rsidP="00494DEF">
            <w:pPr>
              <w:jc w:val="both"/>
              <w:rPr>
                <w:lang w:val="uk-UA"/>
              </w:rPr>
            </w:pPr>
            <w:r w:rsidRPr="002D1B19">
              <w:rPr>
                <w:lang w:val="uk-UA"/>
              </w:rPr>
              <w:t>5,7</w:t>
            </w:r>
          </w:p>
        </w:tc>
        <w:tc>
          <w:tcPr>
            <w:tcW w:w="711" w:type="dxa"/>
            <w:shd w:val="clear" w:color="auto" w:fill="auto"/>
          </w:tcPr>
          <w:p w:rsidR="00D84B34" w:rsidRPr="002D1B19" w:rsidRDefault="00D84B34" w:rsidP="00494DEF">
            <w:pPr>
              <w:jc w:val="both"/>
              <w:rPr>
                <w:lang w:val="uk-UA"/>
              </w:rPr>
            </w:pPr>
            <w:r w:rsidRPr="002D1B19">
              <w:rPr>
                <w:lang w:val="uk-UA"/>
              </w:rPr>
              <w:t>5,8</w:t>
            </w:r>
          </w:p>
        </w:tc>
        <w:tc>
          <w:tcPr>
            <w:tcW w:w="711" w:type="dxa"/>
            <w:shd w:val="clear" w:color="auto" w:fill="auto"/>
          </w:tcPr>
          <w:p w:rsidR="00D84B34" w:rsidRPr="002D1B19" w:rsidRDefault="00D84B34" w:rsidP="00494DEF">
            <w:pPr>
              <w:jc w:val="both"/>
              <w:rPr>
                <w:lang w:val="uk-UA"/>
              </w:rPr>
            </w:pPr>
            <w:r w:rsidRPr="002D1B19">
              <w:rPr>
                <w:lang w:val="uk-UA"/>
              </w:rPr>
              <w:t>5,9</w:t>
            </w:r>
          </w:p>
        </w:tc>
        <w:tc>
          <w:tcPr>
            <w:tcW w:w="711" w:type="dxa"/>
            <w:shd w:val="clear" w:color="auto" w:fill="auto"/>
          </w:tcPr>
          <w:p w:rsidR="00D84B34" w:rsidRPr="002D1B19" w:rsidRDefault="00D84B34" w:rsidP="00494DEF">
            <w:pPr>
              <w:jc w:val="both"/>
              <w:rPr>
                <w:lang w:val="uk-UA"/>
              </w:rPr>
            </w:pPr>
            <w:r w:rsidRPr="002D1B19">
              <w:rPr>
                <w:lang w:val="uk-UA"/>
              </w:rPr>
              <w:t>5,8</w:t>
            </w:r>
          </w:p>
        </w:tc>
        <w:tc>
          <w:tcPr>
            <w:tcW w:w="711" w:type="dxa"/>
            <w:shd w:val="clear" w:color="auto" w:fill="auto"/>
          </w:tcPr>
          <w:p w:rsidR="00D84B34" w:rsidRPr="002D1B19" w:rsidRDefault="00D84B34" w:rsidP="00494DEF">
            <w:pPr>
              <w:jc w:val="both"/>
              <w:rPr>
                <w:lang w:val="uk-UA"/>
              </w:rPr>
            </w:pPr>
            <w:r w:rsidRPr="002D1B19">
              <w:rPr>
                <w:lang w:val="uk-UA"/>
              </w:rPr>
              <w:t>6,3</w:t>
            </w:r>
          </w:p>
        </w:tc>
        <w:tc>
          <w:tcPr>
            <w:tcW w:w="1212" w:type="dxa"/>
            <w:shd w:val="clear" w:color="auto" w:fill="auto"/>
          </w:tcPr>
          <w:p w:rsidR="00D84B34" w:rsidRPr="002D1B19" w:rsidRDefault="00D84B34" w:rsidP="00494DEF">
            <w:pPr>
              <w:jc w:val="both"/>
              <w:rPr>
                <w:lang w:val="uk-UA"/>
              </w:rPr>
            </w:pPr>
            <w:r w:rsidRPr="002D1B19">
              <w:rPr>
                <w:lang w:val="uk-UA"/>
              </w:rPr>
              <w:t>6,3</w:t>
            </w:r>
          </w:p>
        </w:tc>
      </w:tr>
    </w:tbl>
    <w:p w:rsidR="00D84B34" w:rsidRPr="002D1B19" w:rsidRDefault="00D84B34" w:rsidP="00D84B34">
      <w:pPr>
        <w:ind w:firstLine="709"/>
        <w:jc w:val="both"/>
        <w:rPr>
          <w:b/>
          <w:bCs/>
          <w:lang w:val="uk-UA"/>
        </w:rPr>
      </w:pPr>
    </w:p>
    <w:p w:rsidR="00D84B34" w:rsidRPr="002D1B19" w:rsidRDefault="00D84B34" w:rsidP="00D84B34">
      <w:pPr>
        <w:ind w:firstLine="709"/>
        <w:jc w:val="both"/>
        <w:rPr>
          <w:bCs/>
          <w:lang w:val="uk-UA"/>
        </w:rPr>
      </w:pPr>
      <w:r w:rsidRPr="002D1B19">
        <w:rPr>
          <w:bCs/>
          <w:lang w:val="uk-UA"/>
        </w:rPr>
        <w:t xml:space="preserve">Маємо зменшився середнього бала на 0,4 бали, в порівнянні з минулим навчальним роком. </w:t>
      </w:r>
    </w:p>
    <w:p w:rsidR="00D84B34" w:rsidRPr="002D1B19" w:rsidRDefault="00D84B34" w:rsidP="00D84B34">
      <w:pPr>
        <w:ind w:firstLine="709"/>
        <w:jc w:val="both"/>
        <w:rPr>
          <w:bCs/>
          <w:lang w:val="uk-UA"/>
        </w:rPr>
      </w:pPr>
      <w:r w:rsidRPr="002D1B19">
        <w:rPr>
          <w:bCs/>
          <w:lang w:val="uk-UA"/>
        </w:rPr>
        <w:t>Все ц</w:t>
      </w:r>
      <w:r w:rsidRPr="002D1B19">
        <w:rPr>
          <w:lang w:val="uk-UA"/>
        </w:rPr>
        <w:t xml:space="preserve">е говорить про негативну динаміку. Необхідно провести своєчасну та якісну </w:t>
      </w:r>
      <w:proofErr w:type="spellStart"/>
      <w:r w:rsidRPr="002D1B19">
        <w:rPr>
          <w:lang w:val="uk-UA"/>
        </w:rPr>
        <w:t>корекційну</w:t>
      </w:r>
      <w:proofErr w:type="spellEnd"/>
      <w:r w:rsidRPr="002D1B19">
        <w:rPr>
          <w:lang w:val="uk-UA"/>
        </w:rPr>
        <w:t xml:space="preserve"> роботу у наступному навчальному році щодо загального підвищення якості знань.</w:t>
      </w:r>
    </w:p>
    <w:p w:rsidR="00D84B34" w:rsidRPr="002D1B19" w:rsidRDefault="00D84B34" w:rsidP="00D84B34">
      <w:pPr>
        <w:ind w:firstLine="709"/>
        <w:jc w:val="both"/>
        <w:rPr>
          <w:bCs/>
          <w:lang w:val="uk-UA"/>
        </w:rPr>
      </w:pPr>
      <w:r w:rsidRPr="002D1B19">
        <w:rPr>
          <w:bCs/>
          <w:lang w:val="uk-UA"/>
        </w:rPr>
        <w:t xml:space="preserve">У 2018-2019 </w:t>
      </w:r>
      <w:proofErr w:type="spellStart"/>
      <w:r w:rsidRPr="002D1B19">
        <w:rPr>
          <w:bCs/>
          <w:lang w:val="uk-UA"/>
        </w:rPr>
        <w:t>н.р</w:t>
      </w:r>
      <w:proofErr w:type="spellEnd"/>
      <w:r w:rsidRPr="002D1B19">
        <w:rPr>
          <w:bCs/>
          <w:lang w:val="uk-UA"/>
        </w:rPr>
        <w:t xml:space="preserve">. державну підсумкову атестацію складали учні початкової (4 клас), основної (9 клас) та старшої (11клас) школи. </w:t>
      </w:r>
    </w:p>
    <w:p w:rsidR="00D84B34" w:rsidRPr="002D1B19" w:rsidRDefault="00D84B34" w:rsidP="00D84B34">
      <w:pPr>
        <w:ind w:firstLine="709"/>
        <w:jc w:val="both"/>
        <w:rPr>
          <w:lang w:val="uk-UA"/>
        </w:rPr>
      </w:pPr>
      <w:r w:rsidRPr="002D1B19">
        <w:rPr>
          <w:lang w:val="uk-UA"/>
        </w:rPr>
        <w:t>Результати складання державної підсумкової атестації такі:</w:t>
      </w:r>
    </w:p>
    <w:p w:rsidR="00D84B34" w:rsidRPr="002D1B19" w:rsidRDefault="00D84B34" w:rsidP="00D84B34">
      <w:pPr>
        <w:ind w:firstLine="709"/>
        <w:jc w:val="both"/>
        <w:rPr>
          <w:b/>
          <w:bCs/>
          <w:lang w:val="uk-UA"/>
        </w:rPr>
      </w:pPr>
      <w:r w:rsidRPr="002D1B19">
        <w:rPr>
          <w:b/>
          <w:bCs/>
          <w:lang w:val="uk-UA"/>
        </w:rPr>
        <w:t>4 клас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1"/>
        <w:gridCol w:w="1259"/>
        <w:gridCol w:w="889"/>
        <w:gridCol w:w="853"/>
        <w:gridCol w:w="842"/>
        <w:gridCol w:w="717"/>
        <w:gridCol w:w="850"/>
        <w:gridCol w:w="741"/>
        <w:gridCol w:w="766"/>
        <w:gridCol w:w="720"/>
        <w:gridCol w:w="676"/>
      </w:tblGrid>
      <w:tr w:rsidR="00D84B34" w:rsidRPr="002D1B19" w:rsidTr="00162C1C">
        <w:trPr>
          <w:cantSplit/>
        </w:trPr>
        <w:tc>
          <w:tcPr>
            <w:tcW w:w="1541" w:type="dxa"/>
            <w:vMerge w:val="restart"/>
          </w:tcPr>
          <w:p w:rsidR="00D84B34" w:rsidRPr="002D1B19" w:rsidRDefault="00D84B34" w:rsidP="00494DEF">
            <w:pPr>
              <w:jc w:val="both"/>
              <w:rPr>
                <w:lang w:val="uk-UA"/>
              </w:rPr>
            </w:pPr>
            <w:r w:rsidRPr="002D1B19">
              <w:rPr>
                <w:lang w:val="uk-UA"/>
              </w:rPr>
              <w:t>Предмет</w:t>
            </w:r>
          </w:p>
        </w:tc>
        <w:tc>
          <w:tcPr>
            <w:tcW w:w="1259" w:type="dxa"/>
            <w:vMerge w:val="restart"/>
          </w:tcPr>
          <w:p w:rsidR="00D84B34" w:rsidRPr="002D1B19" w:rsidRDefault="00D84B34" w:rsidP="00494DEF">
            <w:pPr>
              <w:jc w:val="both"/>
              <w:rPr>
                <w:lang w:val="uk-UA"/>
              </w:rPr>
            </w:pPr>
            <w:proofErr w:type="spellStart"/>
            <w:r w:rsidRPr="002D1B19">
              <w:rPr>
                <w:lang w:val="uk-UA"/>
              </w:rPr>
              <w:t>К-ть</w:t>
            </w:r>
            <w:proofErr w:type="spellEnd"/>
            <w:r w:rsidRPr="002D1B19">
              <w:rPr>
                <w:lang w:val="uk-UA"/>
              </w:rPr>
              <w:t xml:space="preserve"> учнів, які складали ДПА</w:t>
            </w:r>
          </w:p>
        </w:tc>
        <w:tc>
          <w:tcPr>
            <w:tcW w:w="6378" w:type="dxa"/>
            <w:gridSpan w:val="8"/>
          </w:tcPr>
          <w:p w:rsidR="00D84B34" w:rsidRPr="002D1B19" w:rsidRDefault="00D84B34" w:rsidP="00494DEF">
            <w:pPr>
              <w:jc w:val="both"/>
              <w:rPr>
                <w:lang w:val="uk-UA"/>
              </w:rPr>
            </w:pPr>
            <w:r w:rsidRPr="002D1B19">
              <w:rPr>
                <w:lang w:val="uk-UA"/>
              </w:rPr>
              <w:t>Склали на:</w:t>
            </w:r>
          </w:p>
        </w:tc>
        <w:tc>
          <w:tcPr>
            <w:tcW w:w="676" w:type="dxa"/>
            <w:vMerge w:val="restart"/>
          </w:tcPr>
          <w:p w:rsidR="00D84B34" w:rsidRPr="002D1B19" w:rsidRDefault="00D84B34" w:rsidP="00494DEF">
            <w:pPr>
              <w:jc w:val="both"/>
              <w:rPr>
                <w:lang w:val="uk-UA"/>
              </w:rPr>
            </w:pPr>
            <w:r w:rsidRPr="002D1B19">
              <w:rPr>
                <w:lang w:val="uk-UA"/>
              </w:rPr>
              <w:t>С/б</w:t>
            </w:r>
          </w:p>
        </w:tc>
      </w:tr>
      <w:tr w:rsidR="00D84B34" w:rsidRPr="002D1B19" w:rsidTr="00162C1C">
        <w:trPr>
          <w:cantSplit/>
        </w:trPr>
        <w:tc>
          <w:tcPr>
            <w:tcW w:w="1541" w:type="dxa"/>
            <w:vMerge/>
          </w:tcPr>
          <w:p w:rsidR="00D84B34" w:rsidRPr="002D1B19" w:rsidRDefault="00D84B34" w:rsidP="00494DEF">
            <w:pPr>
              <w:jc w:val="both"/>
              <w:rPr>
                <w:lang w:val="uk-UA"/>
              </w:rPr>
            </w:pPr>
          </w:p>
        </w:tc>
        <w:tc>
          <w:tcPr>
            <w:tcW w:w="1259" w:type="dxa"/>
            <w:vMerge/>
          </w:tcPr>
          <w:p w:rsidR="00D84B34" w:rsidRPr="002D1B19" w:rsidRDefault="00D84B34" w:rsidP="00494DEF">
            <w:pPr>
              <w:jc w:val="both"/>
              <w:rPr>
                <w:lang w:val="uk-UA"/>
              </w:rPr>
            </w:pPr>
          </w:p>
        </w:tc>
        <w:tc>
          <w:tcPr>
            <w:tcW w:w="1742" w:type="dxa"/>
            <w:gridSpan w:val="2"/>
          </w:tcPr>
          <w:p w:rsidR="00D84B34" w:rsidRPr="002D1B19" w:rsidRDefault="00D84B34" w:rsidP="00494DEF">
            <w:pPr>
              <w:jc w:val="both"/>
              <w:rPr>
                <w:lang w:val="uk-UA"/>
              </w:rPr>
            </w:pPr>
            <w:r w:rsidRPr="002D1B19">
              <w:rPr>
                <w:lang w:val="uk-UA"/>
              </w:rPr>
              <w:t>початковому рівні</w:t>
            </w:r>
          </w:p>
        </w:tc>
        <w:tc>
          <w:tcPr>
            <w:tcW w:w="1559" w:type="dxa"/>
            <w:gridSpan w:val="2"/>
          </w:tcPr>
          <w:p w:rsidR="00D84B34" w:rsidRPr="002D1B19" w:rsidRDefault="00D84B34" w:rsidP="00494DEF">
            <w:pPr>
              <w:jc w:val="both"/>
              <w:rPr>
                <w:lang w:val="uk-UA"/>
              </w:rPr>
            </w:pPr>
            <w:r w:rsidRPr="002D1B19">
              <w:rPr>
                <w:lang w:val="uk-UA"/>
              </w:rPr>
              <w:t>середньому рівні</w:t>
            </w:r>
          </w:p>
        </w:tc>
        <w:tc>
          <w:tcPr>
            <w:tcW w:w="1591" w:type="dxa"/>
            <w:gridSpan w:val="2"/>
          </w:tcPr>
          <w:p w:rsidR="00D84B34" w:rsidRPr="002D1B19" w:rsidRDefault="00D84B34" w:rsidP="00494DEF">
            <w:pPr>
              <w:jc w:val="both"/>
              <w:rPr>
                <w:lang w:val="uk-UA"/>
              </w:rPr>
            </w:pPr>
            <w:r w:rsidRPr="002D1B19">
              <w:rPr>
                <w:lang w:val="uk-UA"/>
              </w:rPr>
              <w:t>достатньому рівні</w:t>
            </w:r>
          </w:p>
        </w:tc>
        <w:tc>
          <w:tcPr>
            <w:tcW w:w="1486" w:type="dxa"/>
            <w:gridSpan w:val="2"/>
          </w:tcPr>
          <w:p w:rsidR="00D84B34" w:rsidRPr="002D1B19" w:rsidRDefault="00D84B34" w:rsidP="00494DEF">
            <w:pPr>
              <w:jc w:val="both"/>
              <w:rPr>
                <w:lang w:val="uk-UA"/>
              </w:rPr>
            </w:pPr>
            <w:r w:rsidRPr="002D1B19">
              <w:rPr>
                <w:lang w:val="uk-UA"/>
              </w:rPr>
              <w:t>високому рівні</w:t>
            </w:r>
          </w:p>
        </w:tc>
        <w:tc>
          <w:tcPr>
            <w:tcW w:w="676" w:type="dxa"/>
            <w:vMerge/>
          </w:tcPr>
          <w:p w:rsidR="00D84B34" w:rsidRPr="002D1B19" w:rsidRDefault="00D84B34" w:rsidP="00494DEF">
            <w:pPr>
              <w:jc w:val="both"/>
              <w:rPr>
                <w:lang w:val="uk-UA"/>
              </w:rPr>
            </w:pPr>
          </w:p>
        </w:tc>
      </w:tr>
      <w:tr w:rsidR="00D84B34" w:rsidRPr="002D1B19" w:rsidTr="00162C1C">
        <w:trPr>
          <w:cantSplit/>
        </w:trPr>
        <w:tc>
          <w:tcPr>
            <w:tcW w:w="1541" w:type="dxa"/>
            <w:vMerge/>
          </w:tcPr>
          <w:p w:rsidR="00D84B34" w:rsidRPr="002D1B19" w:rsidRDefault="00D84B34" w:rsidP="00494DEF">
            <w:pPr>
              <w:jc w:val="both"/>
              <w:rPr>
                <w:lang w:val="uk-UA"/>
              </w:rPr>
            </w:pPr>
          </w:p>
        </w:tc>
        <w:tc>
          <w:tcPr>
            <w:tcW w:w="1259" w:type="dxa"/>
            <w:vMerge/>
          </w:tcPr>
          <w:p w:rsidR="00D84B34" w:rsidRPr="002D1B19" w:rsidRDefault="00D84B34" w:rsidP="00494DEF">
            <w:pPr>
              <w:jc w:val="both"/>
              <w:rPr>
                <w:lang w:val="uk-UA"/>
              </w:rPr>
            </w:pPr>
          </w:p>
        </w:tc>
        <w:tc>
          <w:tcPr>
            <w:tcW w:w="889" w:type="dxa"/>
          </w:tcPr>
          <w:p w:rsidR="00D84B34" w:rsidRPr="002D1B19" w:rsidRDefault="00D84B34" w:rsidP="00494DEF">
            <w:pPr>
              <w:jc w:val="both"/>
              <w:rPr>
                <w:lang w:val="uk-UA"/>
              </w:rPr>
            </w:pPr>
            <w:proofErr w:type="spellStart"/>
            <w:r w:rsidRPr="002D1B19">
              <w:rPr>
                <w:lang w:val="uk-UA"/>
              </w:rPr>
              <w:t>К-ть</w:t>
            </w:r>
            <w:proofErr w:type="spellEnd"/>
            <w:r w:rsidRPr="002D1B19">
              <w:rPr>
                <w:lang w:val="uk-UA"/>
              </w:rPr>
              <w:t xml:space="preserve"> учнів</w:t>
            </w:r>
          </w:p>
        </w:tc>
        <w:tc>
          <w:tcPr>
            <w:tcW w:w="853" w:type="dxa"/>
          </w:tcPr>
          <w:p w:rsidR="00D84B34" w:rsidRPr="002D1B19" w:rsidRDefault="00D84B34" w:rsidP="00494DEF">
            <w:pPr>
              <w:jc w:val="both"/>
              <w:rPr>
                <w:lang w:val="uk-UA"/>
              </w:rPr>
            </w:pPr>
            <w:r w:rsidRPr="002D1B19">
              <w:rPr>
                <w:lang w:val="uk-UA"/>
              </w:rPr>
              <w:t>%</w:t>
            </w:r>
          </w:p>
        </w:tc>
        <w:tc>
          <w:tcPr>
            <w:tcW w:w="842" w:type="dxa"/>
          </w:tcPr>
          <w:p w:rsidR="00D84B34" w:rsidRPr="002D1B19" w:rsidRDefault="00D84B34" w:rsidP="00494DEF">
            <w:pPr>
              <w:jc w:val="both"/>
              <w:rPr>
                <w:lang w:val="uk-UA"/>
              </w:rPr>
            </w:pPr>
            <w:proofErr w:type="spellStart"/>
            <w:r w:rsidRPr="002D1B19">
              <w:rPr>
                <w:lang w:val="uk-UA"/>
              </w:rPr>
              <w:t>К-ть</w:t>
            </w:r>
            <w:proofErr w:type="spellEnd"/>
            <w:r w:rsidRPr="002D1B19">
              <w:rPr>
                <w:lang w:val="uk-UA"/>
              </w:rPr>
              <w:t xml:space="preserve"> учнів</w:t>
            </w:r>
          </w:p>
        </w:tc>
        <w:tc>
          <w:tcPr>
            <w:tcW w:w="717" w:type="dxa"/>
          </w:tcPr>
          <w:p w:rsidR="00D84B34" w:rsidRPr="002D1B19" w:rsidRDefault="00D84B34" w:rsidP="00494DEF">
            <w:pPr>
              <w:jc w:val="both"/>
              <w:rPr>
                <w:lang w:val="uk-UA"/>
              </w:rPr>
            </w:pPr>
            <w:r w:rsidRPr="002D1B19">
              <w:rPr>
                <w:lang w:val="uk-UA"/>
              </w:rPr>
              <w:t>%</w:t>
            </w:r>
          </w:p>
        </w:tc>
        <w:tc>
          <w:tcPr>
            <w:tcW w:w="850" w:type="dxa"/>
          </w:tcPr>
          <w:p w:rsidR="00D84B34" w:rsidRPr="002D1B19" w:rsidRDefault="00D84B34" w:rsidP="00494DEF">
            <w:pPr>
              <w:jc w:val="both"/>
              <w:rPr>
                <w:lang w:val="uk-UA"/>
              </w:rPr>
            </w:pPr>
            <w:proofErr w:type="spellStart"/>
            <w:r w:rsidRPr="002D1B19">
              <w:rPr>
                <w:lang w:val="uk-UA"/>
              </w:rPr>
              <w:t>К-ть</w:t>
            </w:r>
            <w:proofErr w:type="spellEnd"/>
            <w:r w:rsidRPr="002D1B19">
              <w:rPr>
                <w:lang w:val="uk-UA"/>
              </w:rPr>
              <w:t xml:space="preserve"> учнів</w:t>
            </w:r>
          </w:p>
        </w:tc>
        <w:tc>
          <w:tcPr>
            <w:tcW w:w="741" w:type="dxa"/>
          </w:tcPr>
          <w:p w:rsidR="00D84B34" w:rsidRPr="002D1B19" w:rsidRDefault="00D84B34" w:rsidP="00494DEF">
            <w:pPr>
              <w:jc w:val="both"/>
              <w:rPr>
                <w:lang w:val="uk-UA"/>
              </w:rPr>
            </w:pPr>
            <w:r w:rsidRPr="002D1B19">
              <w:rPr>
                <w:lang w:val="uk-UA"/>
              </w:rPr>
              <w:t>%</w:t>
            </w:r>
          </w:p>
        </w:tc>
        <w:tc>
          <w:tcPr>
            <w:tcW w:w="766" w:type="dxa"/>
          </w:tcPr>
          <w:p w:rsidR="00D84B34" w:rsidRPr="002D1B19" w:rsidRDefault="00D84B34" w:rsidP="00494DEF">
            <w:pPr>
              <w:jc w:val="both"/>
              <w:rPr>
                <w:lang w:val="uk-UA"/>
              </w:rPr>
            </w:pPr>
            <w:proofErr w:type="spellStart"/>
            <w:r w:rsidRPr="002D1B19">
              <w:rPr>
                <w:lang w:val="uk-UA"/>
              </w:rPr>
              <w:t>К-ть</w:t>
            </w:r>
            <w:proofErr w:type="spellEnd"/>
            <w:r w:rsidRPr="002D1B19">
              <w:rPr>
                <w:lang w:val="uk-UA"/>
              </w:rPr>
              <w:t xml:space="preserve"> учнів</w:t>
            </w:r>
          </w:p>
        </w:tc>
        <w:tc>
          <w:tcPr>
            <w:tcW w:w="720" w:type="dxa"/>
          </w:tcPr>
          <w:p w:rsidR="00D84B34" w:rsidRPr="002D1B19" w:rsidRDefault="00D84B34" w:rsidP="00494DEF">
            <w:pPr>
              <w:jc w:val="both"/>
              <w:rPr>
                <w:lang w:val="uk-UA"/>
              </w:rPr>
            </w:pPr>
            <w:r w:rsidRPr="002D1B19">
              <w:rPr>
                <w:lang w:val="uk-UA"/>
              </w:rPr>
              <w:t>%</w:t>
            </w:r>
          </w:p>
        </w:tc>
        <w:tc>
          <w:tcPr>
            <w:tcW w:w="676" w:type="dxa"/>
            <w:vMerge/>
          </w:tcPr>
          <w:p w:rsidR="00D84B34" w:rsidRPr="002D1B19" w:rsidRDefault="00D84B34" w:rsidP="00494DEF">
            <w:pPr>
              <w:jc w:val="both"/>
              <w:rPr>
                <w:lang w:val="uk-UA"/>
              </w:rPr>
            </w:pPr>
          </w:p>
        </w:tc>
      </w:tr>
      <w:tr w:rsidR="00D84B34" w:rsidRPr="002D1B19" w:rsidTr="00162C1C">
        <w:tc>
          <w:tcPr>
            <w:tcW w:w="1541" w:type="dxa"/>
          </w:tcPr>
          <w:p w:rsidR="00D84B34" w:rsidRPr="002D1B19" w:rsidRDefault="00D84B34" w:rsidP="00494DEF">
            <w:pPr>
              <w:jc w:val="both"/>
              <w:rPr>
                <w:lang w:val="uk-UA"/>
              </w:rPr>
            </w:pPr>
            <w:r w:rsidRPr="002D1B19">
              <w:rPr>
                <w:lang w:val="uk-UA"/>
              </w:rPr>
              <w:t>Українська мова</w:t>
            </w:r>
          </w:p>
        </w:tc>
        <w:tc>
          <w:tcPr>
            <w:tcW w:w="1259" w:type="dxa"/>
          </w:tcPr>
          <w:p w:rsidR="00D84B34" w:rsidRPr="002D1B19" w:rsidRDefault="00D84B34" w:rsidP="00494DEF">
            <w:pPr>
              <w:jc w:val="both"/>
              <w:rPr>
                <w:lang w:val="uk-UA"/>
              </w:rPr>
            </w:pPr>
            <w:r w:rsidRPr="002D1B19">
              <w:rPr>
                <w:lang w:val="uk-UA"/>
              </w:rPr>
              <w:t>15</w:t>
            </w:r>
          </w:p>
        </w:tc>
        <w:tc>
          <w:tcPr>
            <w:tcW w:w="889" w:type="dxa"/>
          </w:tcPr>
          <w:p w:rsidR="00D84B34" w:rsidRPr="002D1B19" w:rsidRDefault="00D84B34" w:rsidP="00494DEF">
            <w:pPr>
              <w:jc w:val="both"/>
              <w:rPr>
                <w:lang w:val="uk-UA"/>
              </w:rPr>
            </w:pPr>
            <w:r w:rsidRPr="002D1B19">
              <w:rPr>
                <w:lang w:val="uk-UA"/>
              </w:rPr>
              <w:t>1</w:t>
            </w:r>
          </w:p>
        </w:tc>
        <w:tc>
          <w:tcPr>
            <w:tcW w:w="853" w:type="dxa"/>
          </w:tcPr>
          <w:p w:rsidR="00D84B34" w:rsidRPr="002D1B19" w:rsidRDefault="00D84B34" w:rsidP="00494DEF">
            <w:pPr>
              <w:jc w:val="both"/>
              <w:rPr>
                <w:lang w:val="uk-UA"/>
              </w:rPr>
            </w:pPr>
            <w:r w:rsidRPr="002D1B19">
              <w:rPr>
                <w:lang w:val="uk-UA"/>
              </w:rPr>
              <w:t>6,7</w:t>
            </w:r>
          </w:p>
        </w:tc>
        <w:tc>
          <w:tcPr>
            <w:tcW w:w="842" w:type="dxa"/>
          </w:tcPr>
          <w:p w:rsidR="00D84B34" w:rsidRPr="002D1B19" w:rsidRDefault="00D84B34" w:rsidP="00494DEF">
            <w:pPr>
              <w:jc w:val="both"/>
              <w:rPr>
                <w:lang w:val="uk-UA"/>
              </w:rPr>
            </w:pPr>
            <w:r w:rsidRPr="002D1B19">
              <w:rPr>
                <w:lang w:val="uk-UA"/>
              </w:rPr>
              <w:t>5</w:t>
            </w:r>
          </w:p>
        </w:tc>
        <w:tc>
          <w:tcPr>
            <w:tcW w:w="717" w:type="dxa"/>
          </w:tcPr>
          <w:p w:rsidR="00D84B34" w:rsidRPr="002D1B19" w:rsidRDefault="00D84B34" w:rsidP="00494DEF">
            <w:pPr>
              <w:jc w:val="both"/>
              <w:rPr>
                <w:lang w:val="uk-UA"/>
              </w:rPr>
            </w:pPr>
            <w:r w:rsidRPr="002D1B19">
              <w:rPr>
                <w:lang w:val="uk-UA"/>
              </w:rPr>
              <w:t>33,3</w:t>
            </w:r>
          </w:p>
        </w:tc>
        <w:tc>
          <w:tcPr>
            <w:tcW w:w="850" w:type="dxa"/>
          </w:tcPr>
          <w:p w:rsidR="00D84B34" w:rsidRPr="002D1B19" w:rsidRDefault="00D84B34" w:rsidP="00494DEF">
            <w:pPr>
              <w:jc w:val="both"/>
              <w:rPr>
                <w:lang w:val="uk-UA"/>
              </w:rPr>
            </w:pPr>
            <w:r w:rsidRPr="002D1B19">
              <w:rPr>
                <w:lang w:val="uk-UA"/>
              </w:rPr>
              <w:t>8</w:t>
            </w:r>
          </w:p>
        </w:tc>
        <w:tc>
          <w:tcPr>
            <w:tcW w:w="741" w:type="dxa"/>
          </w:tcPr>
          <w:p w:rsidR="00D84B34" w:rsidRPr="002D1B19" w:rsidRDefault="00D84B34" w:rsidP="00494DEF">
            <w:pPr>
              <w:jc w:val="both"/>
              <w:rPr>
                <w:lang w:val="uk-UA"/>
              </w:rPr>
            </w:pPr>
            <w:r w:rsidRPr="002D1B19">
              <w:rPr>
                <w:lang w:val="uk-UA"/>
              </w:rPr>
              <w:t>53,3</w:t>
            </w:r>
          </w:p>
        </w:tc>
        <w:tc>
          <w:tcPr>
            <w:tcW w:w="766" w:type="dxa"/>
          </w:tcPr>
          <w:p w:rsidR="00D84B34" w:rsidRPr="002D1B19" w:rsidRDefault="00D84B34" w:rsidP="00494DEF">
            <w:pPr>
              <w:jc w:val="both"/>
              <w:rPr>
                <w:lang w:val="uk-UA"/>
              </w:rPr>
            </w:pPr>
            <w:r w:rsidRPr="002D1B19">
              <w:rPr>
                <w:lang w:val="uk-UA"/>
              </w:rPr>
              <w:t>1</w:t>
            </w:r>
          </w:p>
        </w:tc>
        <w:tc>
          <w:tcPr>
            <w:tcW w:w="720" w:type="dxa"/>
          </w:tcPr>
          <w:p w:rsidR="00D84B34" w:rsidRPr="002D1B19" w:rsidRDefault="00D84B34" w:rsidP="00494DEF">
            <w:pPr>
              <w:jc w:val="both"/>
              <w:rPr>
                <w:lang w:val="uk-UA"/>
              </w:rPr>
            </w:pPr>
            <w:r w:rsidRPr="002D1B19">
              <w:rPr>
                <w:lang w:val="uk-UA"/>
              </w:rPr>
              <w:t>6,7</w:t>
            </w:r>
          </w:p>
        </w:tc>
        <w:tc>
          <w:tcPr>
            <w:tcW w:w="676" w:type="dxa"/>
          </w:tcPr>
          <w:p w:rsidR="00D84B34" w:rsidRPr="002D1B19" w:rsidRDefault="00D84B34" w:rsidP="00494DEF">
            <w:pPr>
              <w:jc w:val="both"/>
              <w:rPr>
                <w:lang w:val="uk-UA"/>
              </w:rPr>
            </w:pPr>
            <w:r w:rsidRPr="002D1B19">
              <w:rPr>
                <w:lang w:val="uk-UA"/>
              </w:rPr>
              <w:t>6,6</w:t>
            </w:r>
          </w:p>
        </w:tc>
      </w:tr>
      <w:tr w:rsidR="00D84B34" w:rsidRPr="002D1B19" w:rsidTr="00162C1C">
        <w:tc>
          <w:tcPr>
            <w:tcW w:w="1541" w:type="dxa"/>
          </w:tcPr>
          <w:p w:rsidR="00D84B34" w:rsidRPr="002D1B19" w:rsidRDefault="00D84B34" w:rsidP="00494DEF">
            <w:pPr>
              <w:jc w:val="both"/>
              <w:rPr>
                <w:lang w:val="uk-UA"/>
              </w:rPr>
            </w:pPr>
            <w:r w:rsidRPr="002D1B19">
              <w:rPr>
                <w:lang w:val="uk-UA"/>
              </w:rPr>
              <w:t>Математика</w:t>
            </w:r>
          </w:p>
        </w:tc>
        <w:tc>
          <w:tcPr>
            <w:tcW w:w="1259" w:type="dxa"/>
          </w:tcPr>
          <w:p w:rsidR="00D84B34" w:rsidRPr="002D1B19" w:rsidRDefault="00D84B34" w:rsidP="00494DEF">
            <w:pPr>
              <w:jc w:val="both"/>
              <w:rPr>
                <w:lang w:val="uk-UA"/>
              </w:rPr>
            </w:pPr>
            <w:r w:rsidRPr="002D1B19">
              <w:rPr>
                <w:lang w:val="uk-UA"/>
              </w:rPr>
              <w:t>15</w:t>
            </w:r>
          </w:p>
        </w:tc>
        <w:tc>
          <w:tcPr>
            <w:tcW w:w="889" w:type="dxa"/>
          </w:tcPr>
          <w:p w:rsidR="00D84B34" w:rsidRPr="002D1B19" w:rsidRDefault="00D84B34" w:rsidP="00494DEF">
            <w:pPr>
              <w:jc w:val="both"/>
              <w:rPr>
                <w:lang w:val="uk-UA"/>
              </w:rPr>
            </w:pPr>
            <w:r w:rsidRPr="002D1B19">
              <w:rPr>
                <w:lang w:val="uk-UA"/>
              </w:rPr>
              <w:t>1</w:t>
            </w:r>
          </w:p>
        </w:tc>
        <w:tc>
          <w:tcPr>
            <w:tcW w:w="853" w:type="dxa"/>
          </w:tcPr>
          <w:p w:rsidR="00D84B34" w:rsidRPr="002D1B19" w:rsidRDefault="00D84B34" w:rsidP="00494DEF">
            <w:pPr>
              <w:jc w:val="both"/>
              <w:rPr>
                <w:lang w:val="uk-UA"/>
              </w:rPr>
            </w:pPr>
            <w:r w:rsidRPr="002D1B19">
              <w:rPr>
                <w:lang w:val="uk-UA"/>
              </w:rPr>
              <w:t>6,7</w:t>
            </w:r>
          </w:p>
        </w:tc>
        <w:tc>
          <w:tcPr>
            <w:tcW w:w="842" w:type="dxa"/>
          </w:tcPr>
          <w:p w:rsidR="00D84B34" w:rsidRPr="002D1B19" w:rsidRDefault="00D84B34" w:rsidP="00494DEF">
            <w:pPr>
              <w:jc w:val="both"/>
              <w:rPr>
                <w:lang w:val="uk-UA"/>
              </w:rPr>
            </w:pPr>
            <w:r w:rsidRPr="002D1B19">
              <w:rPr>
                <w:lang w:val="uk-UA"/>
              </w:rPr>
              <w:t>5</w:t>
            </w:r>
          </w:p>
        </w:tc>
        <w:tc>
          <w:tcPr>
            <w:tcW w:w="717" w:type="dxa"/>
          </w:tcPr>
          <w:p w:rsidR="00D84B34" w:rsidRPr="002D1B19" w:rsidRDefault="00D84B34" w:rsidP="00494DEF">
            <w:pPr>
              <w:jc w:val="both"/>
              <w:rPr>
                <w:lang w:val="uk-UA"/>
              </w:rPr>
            </w:pPr>
            <w:r w:rsidRPr="002D1B19">
              <w:rPr>
                <w:lang w:val="uk-UA"/>
              </w:rPr>
              <w:t>33,3</w:t>
            </w:r>
          </w:p>
        </w:tc>
        <w:tc>
          <w:tcPr>
            <w:tcW w:w="850" w:type="dxa"/>
          </w:tcPr>
          <w:p w:rsidR="00D84B34" w:rsidRPr="002D1B19" w:rsidRDefault="00D84B34" w:rsidP="00494DEF">
            <w:pPr>
              <w:jc w:val="both"/>
              <w:rPr>
                <w:lang w:val="uk-UA"/>
              </w:rPr>
            </w:pPr>
            <w:r w:rsidRPr="002D1B19">
              <w:rPr>
                <w:lang w:val="uk-UA"/>
              </w:rPr>
              <w:t>5</w:t>
            </w:r>
          </w:p>
        </w:tc>
        <w:tc>
          <w:tcPr>
            <w:tcW w:w="741" w:type="dxa"/>
          </w:tcPr>
          <w:p w:rsidR="00D84B34" w:rsidRPr="002D1B19" w:rsidRDefault="00D84B34" w:rsidP="00494DEF">
            <w:pPr>
              <w:jc w:val="both"/>
              <w:rPr>
                <w:lang w:val="uk-UA"/>
              </w:rPr>
            </w:pPr>
            <w:r w:rsidRPr="002D1B19">
              <w:rPr>
                <w:lang w:val="uk-UA"/>
              </w:rPr>
              <w:t>33,3</w:t>
            </w:r>
          </w:p>
        </w:tc>
        <w:tc>
          <w:tcPr>
            <w:tcW w:w="766" w:type="dxa"/>
          </w:tcPr>
          <w:p w:rsidR="00D84B34" w:rsidRPr="002D1B19" w:rsidRDefault="00D84B34" w:rsidP="00494DEF">
            <w:pPr>
              <w:jc w:val="both"/>
              <w:rPr>
                <w:lang w:val="uk-UA"/>
              </w:rPr>
            </w:pPr>
            <w:r w:rsidRPr="002D1B19">
              <w:rPr>
                <w:lang w:val="uk-UA"/>
              </w:rPr>
              <w:t>4</w:t>
            </w:r>
          </w:p>
        </w:tc>
        <w:tc>
          <w:tcPr>
            <w:tcW w:w="720" w:type="dxa"/>
          </w:tcPr>
          <w:p w:rsidR="00D84B34" w:rsidRPr="002D1B19" w:rsidRDefault="00D84B34" w:rsidP="00494DEF">
            <w:pPr>
              <w:jc w:val="both"/>
              <w:rPr>
                <w:lang w:val="uk-UA"/>
              </w:rPr>
            </w:pPr>
            <w:r w:rsidRPr="002D1B19">
              <w:rPr>
                <w:lang w:val="uk-UA"/>
              </w:rPr>
              <w:t>26,7</w:t>
            </w:r>
          </w:p>
        </w:tc>
        <w:tc>
          <w:tcPr>
            <w:tcW w:w="676" w:type="dxa"/>
          </w:tcPr>
          <w:p w:rsidR="00D84B34" w:rsidRPr="002D1B19" w:rsidRDefault="00D84B34" w:rsidP="00494DEF">
            <w:pPr>
              <w:jc w:val="both"/>
              <w:rPr>
                <w:lang w:val="uk-UA"/>
              </w:rPr>
            </w:pPr>
            <w:r w:rsidRPr="002D1B19">
              <w:rPr>
                <w:lang w:val="uk-UA"/>
              </w:rPr>
              <w:t>7,5</w:t>
            </w:r>
          </w:p>
        </w:tc>
      </w:tr>
    </w:tbl>
    <w:p w:rsidR="00D84B34" w:rsidRPr="002D1B19" w:rsidRDefault="00D84B34" w:rsidP="00D84B34">
      <w:pPr>
        <w:ind w:firstLine="709"/>
        <w:jc w:val="both"/>
        <w:rPr>
          <w:lang w:val="uk-UA"/>
        </w:rPr>
      </w:pPr>
    </w:p>
    <w:p w:rsidR="00D84B34" w:rsidRPr="002D1B19" w:rsidRDefault="00D84B34" w:rsidP="00D84B34">
      <w:pPr>
        <w:ind w:firstLine="709"/>
        <w:jc w:val="both"/>
        <w:rPr>
          <w:b/>
          <w:bCs/>
          <w:lang w:val="uk-UA"/>
        </w:rPr>
      </w:pPr>
      <w:r w:rsidRPr="002D1B19">
        <w:rPr>
          <w:b/>
          <w:bCs/>
          <w:lang w:val="uk-UA"/>
        </w:rPr>
        <w:t>9 клас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38"/>
        <w:gridCol w:w="1219"/>
        <w:gridCol w:w="855"/>
        <w:gridCol w:w="817"/>
        <w:gridCol w:w="815"/>
        <w:gridCol w:w="720"/>
        <w:gridCol w:w="828"/>
        <w:gridCol w:w="736"/>
        <w:gridCol w:w="766"/>
        <w:gridCol w:w="722"/>
        <w:gridCol w:w="638"/>
      </w:tblGrid>
      <w:tr w:rsidR="00D84B34" w:rsidRPr="002D1B19" w:rsidTr="00162C1C">
        <w:trPr>
          <w:cantSplit/>
        </w:trPr>
        <w:tc>
          <w:tcPr>
            <w:tcW w:w="1738" w:type="dxa"/>
            <w:vMerge w:val="restart"/>
          </w:tcPr>
          <w:p w:rsidR="00D84B34" w:rsidRPr="002D1B19" w:rsidRDefault="00D84B34" w:rsidP="00494DEF">
            <w:pPr>
              <w:jc w:val="both"/>
              <w:rPr>
                <w:lang w:val="uk-UA"/>
              </w:rPr>
            </w:pPr>
            <w:r w:rsidRPr="002D1B19">
              <w:rPr>
                <w:lang w:val="uk-UA"/>
              </w:rPr>
              <w:t>Предмет</w:t>
            </w:r>
          </w:p>
        </w:tc>
        <w:tc>
          <w:tcPr>
            <w:tcW w:w="1219" w:type="dxa"/>
            <w:vMerge w:val="restart"/>
          </w:tcPr>
          <w:p w:rsidR="00D84B34" w:rsidRPr="002D1B19" w:rsidRDefault="00D84B34" w:rsidP="00494DEF">
            <w:pPr>
              <w:jc w:val="both"/>
              <w:rPr>
                <w:lang w:val="uk-UA"/>
              </w:rPr>
            </w:pPr>
            <w:proofErr w:type="spellStart"/>
            <w:r w:rsidRPr="002D1B19">
              <w:rPr>
                <w:lang w:val="uk-UA"/>
              </w:rPr>
              <w:t>К-ть</w:t>
            </w:r>
            <w:proofErr w:type="spellEnd"/>
            <w:r w:rsidRPr="002D1B19">
              <w:rPr>
                <w:lang w:val="uk-UA"/>
              </w:rPr>
              <w:t xml:space="preserve"> учнів, які складали ДПА</w:t>
            </w:r>
          </w:p>
        </w:tc>
        <w:tc>
          <w:tcPr>
            <w:tcW w:w="6259" w:type="dxa"/>
            <w:gridSpan w:val="8"/>
          </w:tcPr>
          <w:p w:rsidR="00D84B34" w:rsidRPr="002D1B19" w:rsidRDefault="00D84B34" w:rsidP="00494DEF">
            <w:pPr>
              <w:jc w:val="both"/>
              <w:rPr>
                <w:lang w:val="uk-UA"/>
              </w:rPr>
            </w:pPr>
            <w:r w:rsidRPr="002D1B19">
              <w:rPr>
                <w:lang w:val="uk-UA"/>
              </w:rPr>
              <w:t>Склали на:</w:t>
            </w:r>
          </w:p>
        </w:tc>
        <w:tc>
          <w:tcPr>
            <w:tcW w:w="638" w:type="dxa"/>
            <w:vMerge w:val="restart"/>
          </w:tcPr>
          <w:p w:rsidR="00D84B34" w:rsidRPr="002D1B19" w:rsidRDefault="00D84B34" w:rsidP="00494DEF">
            <w:pPr>
              <w:jc w:val="both"/>
              <w:rPr>
                <w:lang w:val="uk-UA"/>
              </w:rPr>
            </w:pPr>
            <w:r w:rsidRPr="002D1B19">
              <w:rPr>
                <w:lang w:val="uk-UA"/>
              </w:rPr>
              <w:t>С/б</w:t>
            </w:r>
          </w:p>
        </w:tc>
      </w:tr>
      <w:tr w:rsidR="00D84B34" w:rsidRPr="002D1B19" w:rsidTr="00162C1C">
        <w:trPr>
          <w:cantSplit/>
        </w:trPr>
        <w:tc>
          <w:tcPr>
            <w:tcW w:w="1738" w:type="dxa"/>
            <w:vMerge/>
          </w:tcPr>
          <w:p w:rsidR="00D84B34" w:rsidRPr="002D1B19" w:rsidRDefault="00D84B34" w:rsidP="00494DEF">
            <w:pPr>
              <w:jc w:val="both"/>
              <w:rPr>
                <w:lang w:val="uk-UA"/>
              </w:rPr>
            </w:pPr>
          </w:p>
        </w:tc>
        <w:tc>
          <w:tcPr>
            <w:tcW w:w="1219" w:type="dxa"/>
            <w:vMerge/>
          </w:tcPr>
          <w:p w:rsidR="00D84B34" w:rsidRPr="002D1B19" w:rsidRDefault="00D84B34" w:rsidP="00494DEF">
            <w:pPr>
              <w:jc w:val="both"/>
              <w:rPr>
                <w:lang w:val="uk-UA"/>
              </w:rPr>
            </w:pPr>
          </w:p>
        </w:tc>
        <w:tc>
          <w:tcPr>
            <w:tcW w:w="1672" w:type="dxa"/>
            <w:gridSpan w:val="2"/>
          </w:tcPr>
          <w:p w:rsidR="00D84B34" w:rsidRPr="002D1B19" w:rsidRDefault="00D84B34" w:rsidP="00494DEF">
            <w:pPr>
              <w:jc w:val="both"/>
              <w:rPr>
                <w:lang w:val="uk-UA"/>
              </w:rPr>
            </w:pPr>
            <w:r w:rsidRPr="002D1B19">
              <w:rPr>
                <w:lang w:val="uk-UA"/>
              </w:rPr>
              <w:t>початковому рівні</w:t>
            </w:r>
          </w:p>
        </w:tc>
        <w:tc>
          <w:tcPr>
            <w:tcW w:w="1535" w:type="dxa"/>
            <w:gridSpan w:val="2"/>
          </w:tcPr>
          <w:p w:rsidR="00D84B34" w:rsidRPr="002D1B19" w:rsidRDefault="00D84B34" w:rsidP="00494DEF">
            <w:pPr>
              <w:jc w:val="both"/>
              <w:rPr>
                <w:lang w:val="uk-UA"/>
              </w:rPr>
            </w:pPr>
            <w:r w:rsidRPr="002D1B19">
              <w:rPr>
                <w:lang w:val="uk-UA"/>
              </w:rPr>
              <w:t>середньому рівні</w:t>
            </w:r>
          </w:p>
        </w:tc>
        <w:tc>
          <w:tcPr>
            <w:tcW w:w="1564" w:type="dxa"/>
            <w:gridSpan w:val="2"/>
          </w:tcPr>
          <w:p w:rsidR="00D84B34" w:rsidRPr="002D1B19" w:rsidRDefault="00D84B34" w:rsidP="00494DEF">
            <w:pPr>
              <w:jc w:val="both"/>
              <w:rPr>
                <w:lang w:val="uk-UA"/>
              </w:rPr>
            </w:pPr>
            <w:r w:rsidRPr="002D1B19">
              <w:rPr>
                <w:lang w:val="uk-UA"/>
              </w:rPr>
              <w:t>достатньому рівні</w:t>
            </w:r>
          </w:p>
        </w:tc>
        <w:tc>
          <w:tcPr>
            <w:tcW w:w="1488" w:type="dxa"/>
            <w:gridSpan w:val="2"/>
          </w:tcPr>
          <w:p w:rsidR="00D84B34" w:rsidRPr="002D1B19" w:rsidRDefault="00D84B34" w:rsidP="00494DEF">
            <w:pPr>
              <w:jc w:val="both"/>
              <w:rPr>
                <w:lang w:val="uk-UA"/>
              </w:rPr>
            </w:pPr>
            <w:r w:rsidRPr="002D1B19">
              <w:rPr>
                <w:lang w:val="uk-UA"/>
              </w:rPr>
              <w:t>високому рівні</w:t>
            </w:r>
          </w:p>
        </w:tc>
        <w:tc>
          <w:tcPr>
            <w:tcW w:w="638" w:type="dxa"/>
            <w:vMerge/>
          </w:tcPr>
          <w:p w:rsidR="00D84B34" w:rsidRPr="002D1B19" w:rsidRDefault="00D84B34" w:rsidP="00494DEF">
            <w:pPr>
              <w:jc w:val="both"/>
              <w:rPr>
                <w:lang w:val="uk-UA"/>
              </w:rPr>
            </w:pPr>
          </w:p>
        </w:tc>
      </w:tr>
      <w:tr w:rsidR="00D84B34" w:rsidRPr="002D1B19" w:rsidTr="00162C1C">
        <w:trPr>
          <w:cantSplit/>
        </w:trPr>
        <w:tc>
          <w:tcPr>
            <w:tcW w:w="1738" w:type="dxa"/>
            <w:vMerge/>
          </w:tcPr>
          <w:p w:rsidR="00D84B34" w:rsidRPr="002D1B19" w:rsidRDefault="00D84B34" w:rsidP="00494DEF">
            <w:pPr>
              <w:jc w:val="both"/>
              <w:rPr>
                <w:lang w:val="uk-UA"/>
              </w:rPr>
            </w:pPr>
          </w:p>
        </w:tc>
        <w:tc>
          <w:tcPr>
            <w:tcW w:w="1219" w:type="dxa"/>
            <w:vMerge/>
          </w:tcPr>
          <w:p w:rsidR="00D84B34" w:rsidRPr="002D1B19" w:rsidRDefault="00D84B34" w:rsidP="00494DEF">
            <w:pPr>
              <w:jc w:val="both"/>
              <w:rPr>
                <w:lang w:val="uk-UA"/>
              </w:rPr>
            </w:pPr>
          </w:p>
        </w:tc>
        <w:tc>
          <w:tcPr>
            <w:tcW w:w="855" w:type="dxa"/>
          </w:tcPr>
          <w:p w:rsidR="00D84B34" w:rsidRPr="002D1B19" w:rsidRDefault="00D84B34" w:rsidP="00494DEF">
            <w:pPr>
              <w:jc w:val="both"/>
              <w:rPr>
                <w:lang w:val="uk-UA"/>
              </w:rPr>
            </w:pPr>
            <w:proofErr w:type="spellStart"/>
            <w:r w:rsidRPr="002D1B19">
              <w:rPr>
                <w:lang w:val="uk-UA"/>
              </w:rPr>
              <w:t>К-ть</w:t>
            </w:r>
            <w:proofErr w:type="spellEnd"/>
            <w:r w:rsidRPr="002D1B19">
              <w:rPr>
                <w:lang w:val="uk-UA"/>
              </w:rPr>
              <w:t xml:space="preserve"> учнів</w:t>
            </w:r>
          </w:p>
        </w:tc>
        <w:tc>
          <w:tcPr>
            <w:tcW w:w="817" w:type="dxa"/>
          </w:tcPr>
          <w:p w:rsidR="00D84B34" w:rsidRPr="002D1B19" w:rsidRDefault="00D84B34" w:rsidP="00494DEF">
            <w:pPr>
              <w:jc w:val="both"/>
              <w:rPr>
                <w:lang w:val="uk-UA"/>
              </w:rPr>
            </w:pPr>
            <w:r w:rsidRPr="002D1B19">
              <w:rPr>
                <w:lang w:val="uk-UA"/>
              </w:rPr>
              <w:t>%</w:t>
            </w:r>
          </w:p>
        </w:tc>
        <w:tc>
          <w:tcPr>
            <w:tcW w:w="815" w:type="dxa"/>
          </w:tcPr>
          <w:p w:rsidR="00D84B34" w:rsidRPr="002D1B19" w:rsidRDefault="00D84B34" w:rsidP="00494DEF">
            <w:pPr>
              <w:jc w:val="both"/>
              <w:rPr>
                <w:lang w:val="uk-UA"/>
              </w:rPr>
            </w:pPr>
            <w:proofErr w:type="spellStart"/>
            <w:r w:rsidRPr="002D1B19">
              <w:rPr>
                <w:lang w:val="uk-UA"/>
              </w:rPr>
              <w:t>К-ть</w:t>
            </w:r>
            <w:proofErr w:type="spellEnd"/>
            <w:r w:rsidRPr="002D1B19">
              <w:rPr>
                <w:lang w:val="uk-UA"/>
              </w:rPr>
              <w:t xml:space="preserve"> учнів</w:t>
            </w:r>
          </w:p>
        </w:tc>
        <w:tc>
          <w:tcPr>
            <w:tcW w:w="720" w:type="dxa"/>
          </w:tcPr>
          <w:p w:rsidR="00D84B34" w:rsidRPr="002D1B19" w:rsidRDefault="00D84B34" w:rsidP="00494DEF">
            <w:pPr>
              <w:jc w:val="both"/>
              <w:rPr>
                <w:lang w:val="uk-UA"/>
              </w:rPr>
            </w:pPr>
            <w:r w:rsidRPr="002D1B19">
              <w:rPr>
                <w:lang w:val="uk-UA"/>
              </w:rPr>
              <w:t>%</w:t>
            </w:r>
          </w:p>
        </w:tc>
        <w:tc>
          <w:tcPr>
            <w:tcW w:w="828" w:type="dxa"/>
          </w:tcPr>
          <w:p w:rsidR="00D84B34" w:rsidRPr="002D1B19" w:rsidRDefault="00D84B34" w:rsidP="00494DEF">
            <w:pPr>
              <w:jc w:val="both"/>
              <w:rPr>
                <w:lang w:val="uk-UA"/>
              </w:rPr>
            </w:pPr>
            <w:proofErr w:type="spellStart"/>
            <w:r w:rsidRPr="002D1B19">
              <w:rPr>
                <w:lang w:val="uk-UA"/>
              </w:rPr>
              <w:t>К-ть</w:t>
            </w:r>
            <w:proofErr w:type="spellEnd"/>
            <w:r w:rsidRPr="002D1B19">
              <w:rPr>
                <w:lang w:val="uk-UA"/>
              </w:rPr>
              <w:t xml:space="preserve"> учнів</w:t>
            </w:r>
          </w:p>
        </w:tc>
        <w:tc>
          <w:tcPr>
            <w:tcW w:w="736" w:type="dxa"/>
          </w:tcPr>
          <w:p w:rsidR="00D84B34" w:rsidRPr="002D1B19" w:rsidRDefault="00D84B34" w:rsidP="00494DEF">
            <w:pPr>
              <w:jc w:val="both"/>
              <w:rPr>
                <w:lang w:val="uk-UA"/>
              </w:rPr>
            </w:pPr>
            <w:r w:rsidRPr="002D1B19">
              <w:rPr>
                <w:lang w:val="uk-UA"/>
              </w:rPr>
              <w:t>%</w:t>
            </w:r>
          </w:p>
        </w:tc>
        <w:tc>
          <w:tcPr>
            <w:tcW w:w="766" w:type="dxa"/>
          </w:tcPr>
          <w:p w:rsidR="00D84B34" w:rsidRPr="002D1B19" w:rsidRDefault="00D84B34" w:rsidP="00494DEF">
            <w:pPr>
              <w:jc w:val="both"/>
              <w:rPr>
                <w:lang w:val="uk-UA"/>
              </w:rPr>
            </w:pPr>
            <w:proofErr w:type="spellStart"/>
            <w:r w:rsidRPr="002D1B19">
              <w:rPr>
                <w:lang w:val="uk-UA"/>
              </w:rPr>
              <w:t>К-ть</w:t>
            </w:r>
            <w:proofErr w:type="spellEnd"/>
            <w:r w:rsidRPr="002D1B19">
              <w:rPr>
                <w:lang w:val="uk-UA"/>
              </w:rPr>
              <w:t xml:space="preserve"> учнів</w:t>
            </w:r>
          </w:p>
        </w:tc>
        <w:tc>
          <w:tcPr>
            <w:tcW w:w="722" w:type="dxa"/>
          </w:tcPr>
          <w:p w:rsidR="00D84B34" w:rsidRPr="002D1B19" w:rsidRDefault="00D84B34" w:rsidP="00494DEF">
            <w:pPr>
              <w:jc w:val="both"/>
              <w:rPr>
                <w:lang w:val="uk-UA"/>
              </w:rPr>
            </w:pPr>
            <w:r w:rsidRPr="002D1B19">
              <w:rPr>
                <w:lang w:val="uk-UA"/>
              </w:rPr>
              <w:t>%</w:t>
            </w:r>
          </w:p>
        </w:tc>
        <w:tc>
          <w:tcPr>
            <w:tcW w:w="638" w:type="dxa"/>
            <w:vMerge/>
          </w:tcPr>
          <w:p w:rsidR="00D84B34" w:rsidRPr="002D1B19" w:rsidRDefault="00D84B34" w:rsidP="00494DEF">
            <w:pPr>
              <w:jc w:val="both"/>
              <w:rPr>
                <w:lang w:val="uk-UA"/>
              </w:rPr>
            </w:pPr>
          </w:p>
        </w:tc>
      </w:tr>
      <w:tr w:rsidR="00D84B34" w:rsidRPr="002D1B19" w:rsidTr="00162C1C">
        <w:tc>
          <w:tcPr>
            <w:tcW w:w="1738" w:type="dxa"/>
          </w:tcPr>
          <w:p w:rsidR="00D84B34" w:rsidRPr="002D1B19" w:rsidRDefault="00D84B34" w:rsidP="00494DEF">
            <w:pPr>
              <w:jc w:val="both"/>
              <w:rPr>
                <w:lang w:val="uk-UA"/>
              </w:rPr>
            </w:pPr>
            <w:r w:rsidRPr="002D1B19">
              <w:rPr>
                <w:lang w:val="uk-UA"/>
              </w:rPr>
              <w:t>Українська мова</w:t>
            </w:r>
          </w:p>
        </w:tc>
        <w:tc>
          <w:tcPr>
            <w:tcW w:w="1219" w:type="dxa"/>
          </w:tcPr>
          <w:p w:rsidR="00D84B34" w:rsidRPr="002D1B19" w:rsidRDefault="00D84B34" w:rsidP="00494DEF">
            <w:pPr>
              <w:jc w:val="both"/>
              <w:rPr>
                <w:lang w:val="uk-UA"/>
              </w:rPr>
            </w:pPr>
            <w:r w:rsidRPr="002D1B19">
              <w:rPr>
                <w:lang w:val="uk-UA"/>
              </w:rPr>
              <w:t>8</w:t>
            </w:r>
          </w:p>
        </w:tc>
        <w:tc>
          <w:tcPr>
            <w:tcW w:w="855" w:type="dxa"/>
          </w:tcPr>
          <w:p w:rsidR="00D84B34" w:rsidRPr="002D1B19" w:rsidRDefault="00D84B34" w:rsidP="00494DEF">
            <w:pPr>
              <w:jc w:val="both"/>
              <w:rPr>
                <w:lang w:val="uk-UA"/>
              </w:rPr>
            </w:pPr>
            <w:r w:rsidRPr="002D1B19">
              <w:rPr>
                <w:lang w:val="uk-UA"/>
              </w:rPr>
              <w:t>2</w:t>
            </w:r>
          </w:p>
        </w:tc>
        <w:tc>
          <w:tcPr>
            <w:tcW w:w="817" w:type="dxa"/>
          </w:tcPr>
          <w:p w:rsidR="00D84B34" w:rsidRPr="002D1B19" w:rsidRDefault="00D84B34" w:rsidP="00494DEF">
            <w:pPr>
              <w:jc w:val="both"/>
              <w:rPr>
                <w:lang w:val="uk-UA"/>
              </w:rPr>
            </w:pPr>
            <w:r w:rsidRPr="002D1B19">
              <w:rPr>
                <w:lang w:val="uk-UA"/>
              </w:rPr>
              <w:t>25</w:t>
            </w:r>
          </w:p>
        </w:tc>
        <w:tc>
          <w:tcPr>
            <w:tcW w:w="815" w:type="dxa"/>
          </w:tcPr>
          <w:p w:rsidR="00D84B34" w:rsidRPr="002D1B19" w:rsidRDefault="00D84B34" w:rsidP="00494DEF">
            <w:pPr>
              <w:jc w:val="both"/>
              <w:rPr>
                <w:lang w:val="uk-UA"/>
              </w:rPr>
            </w:pPr>
            <w:r w:rsidRPr="002D1B19">
              <w:rPr>
                <w:lang w:val="uk-UA"/>
              </w:rPr>
              <w:t>5</w:t>
            </w:r>
          </w:p>
        </w:tc>
        <w:tc>
          <w:tcPr>
            <w:tcW w:w="720" w:type="dxa"/>
          </w:tcPr>
          <w:p w:rsidR="00D84B34" w:rsidRPr="002D1B19" w:rsidRDefault="00D84B34" w:rsidP="00494DEF">
            <w:pPr>
              <w:jc w:val="both"/>
              <w:rPr>
                <w:lang w:val="uk-UA"/>
              </w:rPr>
            </w:pPr>
            <w:r w:rsidRPr="002D1B19">
              <w:rPr>
                <w:lang w:val="uk-UA"/>
              </w:rPr>
              <w:t>62,5</w:t>
            </w:r>
          </w:p>
        </w:tc>
        <w:tc>
          <w:tcPr>
            <w:tcW w:w="828" w:type="dxa"/>
          </w:tcPr>
          <w:p w:rsidR="00D84B34" w:rsidRPr="002D1B19" w:rsidRDefault="00D84B34" w:rsidP="00494DEF">
            <w:pPr>
              <w:jc w:val="both"/>
              <w:rPr>
                <w:lang w:val="uk-UA"/>
              </w:rPr>
            </w:pPr>
            <w:r w:rsidRPr="002D1B19">
              <w:rPr>
                <w:lang w:val="uk-UA"/>
              </w:rPr>
              <w:t>1</w:t>
            </w:r>
          </w:p>
        </w:tc>
        <w:tc>
          <w:tcPr>
            <w:tcW w:w="736" w:type="dxa"/>
          </w:tcPr>
          <w:p w:rsidR="00D84B34" w:rsidRPr="002D1B19" w:rsidRDefault="00D84B34" w:rsidP="00494DEF">
            <w:pPr>
              <w:jc w:val="both"/>
              <w:rPr>
                <w:lang w:val="uk-UA"/>
              </w:rPr>
            </w:pPr>
            <w:r w:rsidRPr="002D1B19">
              <w:rPr>
                <w:lang w:val="uk-UA"/>
              </w:rPr>
              <w:t>12,5</w:t>
            </w:r>
          </w:p>
        </w:tc>
        <w:tc>
          <w:tcPr>
            <w:tcW w:w="766" w:type="dxa"/>
          </w:tcPr>
          <w:p w:rsidR="00D84B34" w:rsidRPr="002D1B19" w:rsidRDefault="00D84B34" w:rsidP="00494DEF">
            <w:pPr>
              <w:jc w:val="both"/>
              <w:rPr>
                <w:lang w:val="uk-UA"/>
              </w:rPr>
            </w:pPr>
            <w:r w:rsidRPr="002D1B19">
              <w:rPr>
                <w:lang w:val="uk-UA"/>
              </w:rPr>
              <w:t>-</w:t>
            </w:r>
          </w:p>
        </w:tc>
        <w:tc>
          <w:tcPr>
            <w:tcW w:w="722" w:type="dxa"/>
          </w:tcPr>
          <w:p w:rsidR="00D84B34" w:rsidRPr="002D1B19" w:rsidRDefault="00D84B34" w:rsidP="00494DEF">
            <w:pPr>
              <w:jc w:val="both"/>
              <w:rPr>
                <w:lang w:val="uk-UA"/>
              </w:rPr>
            </w:pPr>
            <w:r w:rsidRPr="002D1B19">
              <w:rPr>
                <w:lang w:val="uk-UA"/>
              </w:rPr>
              <w:t>-</w:t>
            </w:r>
          </w:p>
        </w:tc>
        <w:tc>
          <w:tcPr>
            <w:tcW w:w="638" w:type="dxa"/>
          </w:tcPr>
          <w:p w:rsidR="00D84B34" w:rsidRPr="002D1B19" w:rsidRDefault="00D84B34" w:rsidP="00494DEF">
            <w:pPr>
              <w:jc w:val="both"/>
              <w:rPr>
                <w:lang w:val="uk-UA"/>
              </w:rPr>
            </w:pPr>
            <w:r w:rsidRPr="002D1B19">
              <w:rPr>
                <w:lang w:val="uk-UA"/>
              </w:rPr>
              <w:t>5,6</w:t>
            </w:r>
          </w:p>
        </w:tc>
      </w:tr>
      <w:tr w:rsidR="00D84B34" w:rsidRPr="002D1B19" w:rsidTr="00162C1C">
        <w:tc>
          <w:tcPr>
            <w:tcW w:w="1738" w:type="dxa"/>
          </w:tcPr>
          <w:p w:rsidR="00D84B34" w:rsidRPr="002D1B19" w:rsidRDefault="00D84B34" w:rsidP="00494DEF">
            <w:pPr>
              <w:jc w:val="both"/>
              <w:rPr>
                <w:lang w:val="uk-UA"/>
              </w:rPr>
            </w:pPr>
            <w:r w:rsidRPr="002D1B19">
              <w:rPr>
                <w:lang w:val="uk-UA"/>
              </w:rPr>
              <w:t>Математика</w:t>
            </w:r>
          </w:p>
        </w:tc>
        <w:tc>
          <w:tcPr>
            <w:tcW w:w="1219" w:type="dxa"/>
          </w:tcPr>
          <w:p w:rsidR="00D84B34" w:rsidRPr="002D1B19" w:rsidRDefault="00D84B34" w:rsidP="00494DEF">
            <w:pPr>
              <w:jc w:val="both"/>
              <w:rPr>
                <w:lang w:val="uk-UA"/>
              </w:rPr>
            </w:pPr>
            <w:r w:rsidRPr="002D1B19">
              <w:rPr>
                <w:lang w:val="uk-UA"/>
              </w:rPr>
              <w:t>8</w:t>
            </w:r>
          </w:p>
        </w:tc>
        <w:tc>
          <w:tcPr>
            <w:tcW w:w="855" w:type="dxa"/>
          </w:tcPr>
          <w:p w:rsidR="00D84B34" w:rsidRPr="002D1B19" w:rsidRDefault="00D84B34" w:rsidP="00494DEF">
            <w:pPr>
              <w:jc w:val="both"/>
              <w:rPr>
                <w:lang w:val="uk-UA"/>
              </w:rPr>
            </w:pPr>
            <w:r w:rsidRPr="002D1B19">
              <w:rPr>
                <w:lang w:val="uk-UA"/>
              </w:rPr>
              <w:t>3</w:t>
            </w:r>
          </w:p>
        </w:tc>
        <w:tc>
          <w:tcPr>
            <w:tcW w:w="817" w:type="dxa"/>
          </w:tcPr>
          <w:p w:rsidR="00D84B34" w:rsidRPr="002D1B19" w:rsidRDefault="00D84B34" w:rsidP="00494DEF">
            <w:pPr>
              <w:jc w:val="both"/>
              <w:rPr>
                <w:lang w:val="uk-UA"/>
              </w:rPr>
            </w:pPr>
            <w:r w:rsidRPr="002D1B19">
              <w:rPr>
                <w:lang w:val="uk-UA"/>
              </w:rPr>
              <w:t>37,5</w:t>
            </w:r>
          </w:p>
        </w:tc>
        <w:tc>
          <w:tcPr>
            <w:tcW w:w="815" w:type="dxa"/>
          </w:tcPr>
          <w:p w:rsidR="00D84B34" w:rsidRPr="002D1B19" w:rsidRDefault="00D84B34" w:rsidP="00494DEF">
            <w:pPr>
              <w:jc w:val="both"/>
              <w:rPr>
                <w:lang w:val="uk-UA"/>
              </w:rPr>
            </w:pPr>
            <w:r w:rsidRPr="002D1B19">
              <w:rPr>
                <w:lang w:val="uk-UA"/>
              </w:rPr>
              <w:t>4</w:t>
            </w:r>
          </w:p>
        </w:tc>
        <w:tc>
          <w:tcPr>
            <w:tcW w:w="720" w:type="dxa"/>
          </w:tcPr>
          <w:p w:rsidR="00D84B34" w:rsidRPr="002D1B19" w:rsidRDefault="00D84B34" w:rsidP="00494DEF">
            <w:pPr>
              <w:jc w:val="both"/>
              <w:rPr>
                <w:lang w:val="uk-UA"/>
              </w:rPr>
            </w:pPr>
            <w:r w:rsidRPr="002D1B19">
              <w:rPr>
                <w:lang w:val="uk-UA"/>
              </w:rPr>
              <w:t>50</w:t>
            </w:r>
          </w:p>
        </w:tc>
        <w:tc>
          <w:tcPr>
            <w:tcW w:w="828" w:type="dxa"/>
          </w:tcPr>
          <w:p w:rsidR="00D84B34" w:rsidRPr="002D1B19" w:rsidRDefault="00D84B34" w:rsidP="00494DEF">
            <w:pPr>
              <w:jc w:val="both"/>
              <w:rPr>
                <w:lang w:val="uk-UA"/>
              </w:rPr>
            </w:pPr>
            <w:r w:rsidRPr="002D1B19">
              <w:rPr>
                <w:lang w:val="uk-UA"/>
              </w:rPr>
              <w:t>1</w:t>
            </w:r>
          </w:p>
        </w:tc>
        <w:tc>
          <w:tcPr>
            <w:tcW w:w="736" w:type="dxa"/>
          </w:tcPr>
          <w:p w:rsidR="00D84B34" w:rsidRPr="002D1B19" w:rsidRDefault="00D84B34" w:rsidP="00494DEF">
            <w:pPr>
              <w:jc w:val="both"/>
              <w:rPr>
                <w:lang w:val="uk-UA"/>
              </w:rPr>
            </w:pPr>
            <w:r w:rsidRPr="002D1B19">
              <w:rPr>
                <w:lang w:val="uk-UA"/>
              </w:rPr>
              <w:t>12,5</w:t>
            </w:r>
          </w:p>
        </w:tc>
        <w:tc>
          <w:tcPr>
            <w:tcW w:w="766" w:type="dxa"/>
          </w:tcPr>
          <w:p w:rsidR="00D84B34" w:rsidRPr="002D1B19" w:rsidRDefault="00D84B34" w:rsidP="00494DEF">
            <w:pPr>
              <w:jc w:val="both"/>
              <w:rPr>
                <w:lang w:val="uk-UA"/>
              </w:rPr>
            </w:pPr>
            <w:r w:rsidRPr="002D1B19">
              <w:rPr>
                <w:lang w:val="uk-UA"/>
              </w:rPr>
              <w:t>-</w:t>
            </w:r>
          </w:p>
        </w:tc>
        <w:tc>
          <w:tcPr>
            <w:tcW w:w="722" w:type="dxa"/>
          </w:tcPr>
          <w:p w:rsidR="00D84B34" w:rsidRPr="002D1B19" w:rsidRDefault="00D84B34" w:rsidP="00494DEF">
            <w:pPr>
              <w:jc w:val="both"/>
              <w:rPr>
                <w:lang w:val="uk-UA"/>
              </w:rPr>
            </w:pPr>
            <w:r w:rsidRPr="002D1B19">
              <w:rPr>
                <w:lang w:val="uk-UA"/>
              </w:rPr>
              <w:t>-</w:t>
            </w:r>
          </w:p>
        </w:tc>
        <w:tc>
          <w:tcPr>
            <w:tcW w:w="638" w:type="dxa"/>
          </w:tcPr>
          <w:p w:rsidR="00D84B34" w:rsidRPr="002D1B19" w:rsidRDefault="00D84B34" w:rsidP="00494DEF">
            <w:pPr>
              <w:jc w:val="both"/>
              <w:rPr>
                <w:lang w:val="uk-UA"/>
              </w:rPr>
            </w:pPr>
            <w:r w:rsidRPr="002D1B19">
              <w:rPr>
                <w:lang w:val="uk-UA"/>
              </w:rPr>
              <w:t>4,1</w:t>
            </w:r>
          </w:p>
        </w:tc>
      </w:tr>
      <w:tr w:rsidR="00D84B34" w:rsidRPr="002D1B19" w:rsidTr="00162C1C">
        <w:tc>
          <w:tcPr>
            <w:tcW w:w="1738" w:type="dxa"/>
          </w:tcPr>
          <w:p w:rsidR="00D84B34" w:rsidRPr="002D1B19" w:rsidRDefault="00D84B34" w:rsidP="00494DEF">
            <w:pPr>
              <w:jc w:val="both"/>
              <w:rPr>
                <w:lang w:val="uk-UA"/>
              </w:rPr>
            </w:pPr>
            <w:r w:rsidRPr="002D1B19">
              <w:rPr>
                <w:lang w:val="uk-UA"/>
              </w:rPr>
              <w:t>Історія України</w:t>
            </w:r>
          </w:p>
        </w:tc>
        <w:tc>
          <w:tcPr>
            <w:tcW w:w="1219" w:type="dxa"/>
          </w:tcPr>
          <w:p w:rsidR="00D84B34" w:rsidRPr="002D1B19" w:rsidRDefault="00D84B34" w:rsidP="00494DEF">
            <w:pPr>
              <w:jc w:val="both"/>
              <w:rPr>
                <w:lang w:val="uk-UA"/>
              </w:rPr>
            </w:pPr>
            <w:r w:rsidRPr="002D1B19">
              <w:rPr>
                <w:lang w:val="uk-UA"/>
              </w:rPr>
              <w:t>8</w:t>
            </w:r>
          </w:p>
        </w:tc>
        <w:tc>
          <w:tcPr>
            <w:tcW w:w="855" w:type="dxa"/>
          </w:tcPr>
          <w:p w:rsidR="00D84B34" w:rsidRPr="002D1B19" w:rsidRDefault="00D84B34" w:rsidP="00494DEF">
            <w:pPr>
              <w:jc w:val="both"/>
              <w:rPr>
                <w:lang w:val="uk-UA"/>
              </w:rPr>
            </w:pPr>
            <w:r w:rsidRPr="002D1B19">
              <w:rPr>
                <w:lang w:val="uk-UA"/>
              </w:rPr>
              <w:t>2</w:t>
            </w:r>
          </w:p>
        </w:tc>
        <w:tc>
          <w:tcPr>
            <w:tcW w:w="817" w:type="dxa"/>
          </w:tcPr>
          <w:p w:rsidR="00D84B34" w:rsidRPr="002D1B19" w:rsidRDefault="00D84B34" w:rsidP="00494DEF">
            <w:pPr>
              <w:jc w:val="both"/>
              <w:rPr>
                <w:lang w:val="uk-UA"/>
              </w:rPr>
            </w:pPr>
            <w:r w:rsidRPr="002D1B19">
              <w:rPr>
                <w:lang w:val="uk-UA"/>
              </w:rPr>
              <w:t>25</w:t>
            </w:r>
          </w:p>
        </w:tc>
        <w:tc>
          <w:tcPr>
            <w:tcW w:w="815" w:type="dxa"/>
          </w:tcPr>
          <w:p w:rsidR="00D84B34" w:rsidRPr="002D1B19" w:rsidRDefault="00D84B34" w:rsidP="00494DEF">
            <w:pPr>
              <w:jc w:val="both"/>
              <w:rPr>
                <w:lang w:val="uk-UA"/>
              </w:rPr>
            </w:pPr>
            <w:r w:rsidRPr="002D1B19">
              <w:rPr>
                <w:lang w:val="uk-UA"/>
              </w:rPr>
              <w:t>4</w:t>
            </w:r>
          </w:p>
        </w:tc>
        <w:tc>
          <w:tcPr>
            <w:tcW w:w="720" w:type="dxa"/>
          </w:tcPr>
          <w:p w:rsidR="00D84B34" w:rsidRPr="002D1B19" w:rsidRDefault="00D84B34" w:rsidP="00494DEF">
            <w:pPr>
              <w:jc w:val="both"/>
              <w:rPr>
                <w:lang w:val="uk-UA"/>
              </w:rPr>
            </w:pPr>
            <w:r w:rsidRPr="002D1B19">
              <w:rPr>
                <w:lang w:val="uk-UA"/>
              </w:rPr>
              <w:t>50</w:t>
            </w:r>
          </w:p>
        </w:tc>
        <w:tc>
          <w:tcPr>
            <w:tcW w:w="828" w:type="dxa"/>
          </w:tcPr>
          <w:p w:rsidR="00D84B34" w:rsidRPr="002D1B19" w:rsidRDefault="00D84B34" w:rsidP="00494DEF">
            <w:pPr>
              <w:jc w:val="both"/>
              <w:rPr>
                <w:lang w:val="uk-UA"/>
              </w:rPr>
            </w:pPr>
            <w:r w:rsidRPr="002D1B19">
              <w:rPr>
                <w:lang w:val="uk-UA"/>
              </w:rPr>
              <w:t>1</w:t>
            </w:r>
          </w:p>
        </w:tc>
        <w:tc>
          <w:tcPr>
            <w:tcW w:w="736" w:type="dxa"/>
          </w:tcPr>
          <w:p w:rsidR="00D84B34" w:rsidRPr="002D1B19" w:rsidRDefault="00D84B34" w:rsidP="00494DEF">
            <w:pPr>
              <w:jc w:val="both"/>
              <w:rPr>
                <w:lang w:val="uk-UA"/>
              </w:rPr>
            </w:pPr>
            <w:r w:rsidRPr="002D1B19">
              <w:rPr>
                <w:lang w:val="uk-UA"/>
              </w:rPr>
              <w:t>12,5</w:t>
            </w:r>
          </w:p>
        </w:tc>
        <w:tc>
          <w:tcPr>
            <w:tcW w:w="766" w:type="dxa"/>
          </w:tcPr>
          <w:p w:rsidR="00D84B34" w:rsidRPr="002D1B19" w:rsidRDefault="00D84B34" w:rsidP="00494DEF">
            <w:pPr>
              <w:jc w:val="both"/>
              <w:rPr>
                <w:lang w:val="uk-UA"/>
              </w:rPr>
            </w:pPr>
            <w:r w:rsidRPr="002D1B19">
              <w:rPr>
                <w:lang w:val="uk-UA"/>
              </w:rPr>
              <w:t>1</w:t>
            </w:r>
          </w:p>
        </w:tc>
        <w:tc>
          <w:tcPr>
            <w:tcW w:w="722" w:type="dxa"/>
          </w:tcPr>
          <w:p w:rsidR="00D84B34" w:rsidRPr="002D1B19" w:rsidRDefault="00D84B34" w:rsidP="00494DEF">
            <w:pPr>
              <w:jc w:val="both"/>
              <w:rPr>
                <w:lang w:val="uk-UA"/>
              </w:rPr>
            </w:pPr>
            <w:r w:rsidRPr="002D1B19">
              <w:rPr>
                <w:lang w:val="uk-UA"/>
              </w:rPr>
              <w:t>12,5</w:t>
            </w:r>
          </w:p>
        </w:tc>
        <w:tc>
          <w:tcPr>
            <w:tcW w:w="638" w:type="dxa"/>
          </w:tcPr>
          <w:p w:rsidR="00D84B34" w:rsidRPr="002D1B19" w:rsidRDefault="00D84B34" w:rsidP="00494DEF">
            <w:pPr>
              <w:jc w:val="both"/>
              <w:rPr>
                <w:lang w:val="uk-UA"/>
              </w:rPr>
            </w:pPr>
            <w:r w:rsidRPr="002D1B19">
              <w:rPr>
                <w:lang w:val="uk-UA"/>
              </w:rPr>
              <w:t>6</w:t>
            </w:r>
          </w:p>
        </w:tc>
      </w:tr>
    </w:tbl>
    <w:p w:rsidR="00D84B34" w:rsidRPr="002D1B19" w:rsidRDefault="00D84B34" w:rsidP="00D84B34">
      <w:pPr>
        <w:ind w:firstLine="709"/>
        <w:jc w:val="both"/>
        <w:rPr>
          <w:lang w:val="uk-UA"/>
        </w:rPr>
      </w:pPr>
    </w:p>
    <w:p w:rsidR="00D84B34" w:rsidRPr="002D1B19" w:rsidRDefault="00D84B34" w:rsidP="00D84B34">
      <w:pPr>
        <w:ind w:firstLine="709"/>
        <w:jc w:val="both"/>
        <w:rPr>
          <w:b/>
          <w:bCs/>
          <w:lang w:val="uk-UA"/>
        </w:rPr>
      </w:pPr>
      <w:r w:rsidRPr="002D1B19">
        <w:rPr>
          <w:b/>
          <w:bCs/>
          <w:lang w:val="uk-UA"/>
        </w:rPr>
        <w:t>11 клас</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35"/>
        <w:gridCol w:w="1196"/>
        <w:gridCol w:w="837"/>
        <w:gridCol w:w="795"/>
        <w:gridCol w:w="801"/>
        <w:gridCol w:w="716"/>
        <w:gridCol w:w="817"/>
        <w:gridCol w:w="731"/>
        <w:gridCol w:w="852"/>
        <w:gridCol w:w="720"/>
        <w:gridCol w:w="720"/>
      </w:tblGrid>
      <w:tr w:rsidR="00D84B34" w:rsidRPr="002D1B19" w:rsidTr="00162C1C">
        <w:trPr>
          <w:cantSplit/>
        </w:trPr>
        <w:tc>
          <w:tcPr>
            <w:tcW w:w="1535" w:type="dxa"/>
            <w:vMerge w:val="restart"/>
          </w:tcPr>
          <w:p w:rsidR="00D84B34" w:rsidRPr="002D1B19" w:rsidRDefault="00D84B34" w:rsidP="00494DEF">
            <w:pPr>
              <w:ind w:firstLine="72"/>
              <w:jc w:val="both"/>
              <w:rPr>
                <w:lang w:val="uk-UA"/>
              </w:rPr>
            </w:pPr>
            <w:r w:rsidRPr="002D1B19">
              <w:rPr>
                <w:lang w:val="uk-UA"/>
              </w:rPr>
              <w:t>Предмет</w:t>
            </w:r>
          </w:p>
        </w:tc>
        <w:tc>
          <w:tcPr>
            <w:tcW w:w="1196" w:type="dxa"/>
            <w:vMerge w:val="restart"/>
          </w:tcPr>
          <w:p w:rsidR="00D84B34" w:rsidRPr="002D1B19" w:rsidRDefault="00D84B34" w:rsidP="00494DEF">
            <w:pPr>
              <w:ind w:firstLine="72"/>
              <w:jc w:val="both"/>
              <w:rPr>
                <w:lang w:val="uk-UA"/>
              </w:rPr>
            </w:pPr>
            <w:proofErr w:type="spellStart"/>
            <w:r w:rsidRPr="002D1B19">
              <w:rPr>
                <w:lang w:val="uk-UA"/>
              </w:rPr>
              <w:t>К-ть</w:t>
            </w:r>
            <w:proofErr w:type="spellEnd"/>
            <w:r w:rsidRPr="002D1B19">
              <w:rPr>
                <w:lang w:val="uk-UA"/>
              </w:rPr>
              <w:t xml:space="preserve"> учнів, які складали </w:t>
            </w:r>
            <w:r w:rsidRPr="002D1B19">
              <w:rPr>
                <w:lang w:val="uk-UA"/>
              </w:rPr>
              <w:lastRenderedPageBreak/>
              <w:t>ДПА</w:t>
            </w:r>
          </w:p>
        </w:tc>
        <w:tc>
          <w:tcPr>
            <w:tcW w:w="6269" w:type="dxa"/>
            <w:gridSpan w:val="8"/>
          </w:tcPr>
          <w:p w:rsidR="00D84B34" w:rsidRPr="002D1B19" w:rsidRDefault="00D84B34" w:rsidP="00494DEF">
            <w:pPr>
              <w:ind w:firstLine="72"/>
              <w:jc w:val="both"/>
              <w:rPr>
                <w:lang w:val="uk-UA"/>
              </w:rPr>
            </w:pPr>
            <w:r w:rsidRPr="002D1B19">
              <w:rPr>
                <w:lang w:val="uk-UA"/>
              </w:rPr>
              <w:lastRenderedPageBreak/>
              <w:t>Склали на:</w:t>
            </w:r>
          </w:p>
        </w:tc>
        <w:tc>
          <w:tcPr>
            <w:tcW w:w="720" w:type="dxa"/>
            <w:vMerge w:val="restart"/>
          </w:tcPr>
          <w:p w:rsidR="00D84B34" w:rsidRPr="002D1B19" w:rsidRDefault="00D84B34" w:rsidP="00494DEF">
            <w:pPr>
              <w:ind w:firstLine="72"/>
              <w:jc w:val="both"/>
              <w:rPr>
                <w:lang w:val="uk-UA"/>
              </w:rPr>
            </w:pPr>
            <w:r w:rsidRPr="002D1B19">
              <w:rPr>
                <w:lang w:val="uk-UA"/>
              </w:rPr>
              <w:t>С/б</w:t>
            </w:r>
          </w:p>
        </w:tc>
      </w:tr>
      <w:tr w:rsidR="00D84B34" w:rsidRPr="002D1B19" w:rsidTr="00162C1C">
        <w:trPr>
          <w:cantSplit/>
        </w:trPr>
        <w:tc>
          <w:tcPr>
            <w:tcW w:w="1535" w:type="dxa"/>
            <w:vMerge/>
          </w:tcPr>
          <w:p w:rsidR="00D84B34" w:rsidRPr="002D1B19" w:rsidRDefault="00D84B34" w:rsidP="00494DEF">
            <w:pPr>
              <w:ind w:firstLine="72"/>
              <w:jc w:val="both"/>
              <w:rPr>
                <w:lang w:val="uk-UA"/>
              </w:rPr>
            </w:pPr>
          </w:p>
        </w:tc>
        <w:tc>
          <w:tcPr>
            <w:tcW w:w="1196" w:type="dxa"/>
            <w:vMerge/>
          </w:tcPr>
          <w:p w:rsidR="00D84B34" w:rsidRPr="002D1B19" w:rsidRDefault="00D84B34" w:rsidP="00494DEF">
            <w:pPr>
              <w:ind w:firstLine="72"/>
              <w:jc w:val="both"/>
              <w:rPr>
                <w:lang w:val="uk-UA"/>
              </w:rPr>
            </w:pPr>
          </w:p>
        </w:tc>
        <w:tc>
          <w:tcPr>
            <w:tcW w:w="1632" w:type="dxa"/>
            <w:gridSpan w:val="2"/>
          </w:tcPr>
          <w:p w:rsidR="00D84B34" w:rsidRPr="002D1B19" w:rsidRDefault="00D84B34" w:rsidP="00494DEF">
            <w:pPr>
              <w:ind w:firstLine="72"/>
              <w:jc w:val="both"/>
              <w:rPr>
                <w:lang w:val="uk-UA"/>
              </w:rPr>
            </w:pPr>
            <w:r w:rsidRPr="002D1B19">
              <w:rPr>
                <w:lang w:val="uk-UA"/>
              </w:rPr>
              <w:t>початковому рівні</w:t>
            </w:r>
          </w:p>
        </w:tc>
        <w:tc>
          <w:tcPr>
            <w:tcW w:w="1517" w:type="dxa"/>
            <w:gridSpan w:val="2"/>
          </w:tcPr>
          <w:p w:rsidR="00D84B34" w:rsidRPr="002D1B19" w:rsidRDefault="00D84B34" w:rsidP="00494DEF">
            <w:pPr>
              <w:ind w:firstLine="72"/>
              <w:jc w:val="both"/>
              <w:rPr>
                <w:lang w:val="uk-UA"/>
              </w:rPr>
            </w:pPr>
            <w:r w:rsidRPr="002D1B19">
              <w:rPr>
                <w:lang w:val="uk-UA"/>
              </w:rPr>
              <w:t>середньому рівні</w:t>
            </w:r>
          </w:p>
        </w:tc>
        <w:tc>
          <w:tcPr>
            <w:tcW w:w="1548" w:type="dxa"/>
            <w:gridSpan w:val="2"/>
          </w:tcPr>
          <w:p w:rsidR="00D84B34" w:rsidRPr="002D1B19" w:rsidRDefault="00D84B34" w:rsidP="00494DEF">
            <w:pPr>
              <w:ind w:firstLine="72"/>
              <w:jc w:val="both"/>
              <w:rPr>
                <w:lang w:val="uk-UA"/>
              </w:rPr>
            </w:pPr>
            <w:r w:rsidRPr="002D1B19">
              <w:rPr>
                <w:lang w:val="uk-UA"/>
              </w:rPr>
              <w:t>достатньому рівні</w:t>
            </w:r>
          </w:p>
        </w:tc>
        <w:tc>
          <w:tcPr>
            <w:tcW w:w="1572" w:type="dxa"/>
            <w:gridSpan w:val="2"/>
          </w:tcPr>
          <w:p w:rsidR="00D84B34" w:rsidRPr="002D1B19" w:rsidRDefault="00D84B34" w:rsidP="00494DEF">
            <w:pPr>
              <w:ind w:firstLine="72"/>
              <w:jc w:val="both"/>
              <w:rPr>
                <w:lang w:val="uk-UA"/>
              </w:rPr>
            </w:pPr>
            <w:r w:rsidRPr="002D1B19">
              <w:rPr>
                <w:lang w:val="uk-UA"/>
              </w:rPr>
              <w:t>високому рівні</w:t>
            </w:r>
          </w:p>
        </w:tc>
        <w:tc>
          <w:tcPr>
            <w:tcW w:w="720" w:type="dxa"/>
            <w:vMerge/>
          </w:tcPr>
          <w:p w:rsidR="00D84B34" w:rsidRPr="002D1B19" w:rsidRDefault="00D84B34" w:rsidP="00494DEF">
            <w:pPr>
              <w:ind w:firstLine="72"/>
              <w:jc w:val="both"/>
              <w:rPr>
                <w:lang w:val="uk-UA"/>
              </w:rPr>
            </w:pPr>
          </w:p>
        </w:tc>
      </w:tr>
      <w:tr w:rsidR="00D84B34" w:rsidRPr="002D1B19" w:rsidTr="00162C1C">
        <w:trPr>
          <w:cantSplit/>
        </w:trPr>
        <w:tc>
          <w:tcPr>
            <w:tcW w:w="1535" w:type="dxa"/>
            <w:vMerge/>
          </w:tcPr>
          <w:p w:rsidR="00D84B34" w:rsidRPr="002D1B19" w:rsidRDefault="00D84B34" w:rsidP="00494DEF">
            <w:pPr>
              <w:ind w:firstLine="72"/>
              <w:jc w:val="both"/>
              <w:rPr>
                <w:lang w:val="uk-UA"/>
              </w:rPr>
            </w:pPr>
          </w:p>
        </w:tc>
        <w:tc>
          <w:tcPr>
            <w:tcW w:w="1196" w:type="dxa"/>
            <w:vMerge/>
          </w:tcPr>
          <w:p w:rsidR="00D84B34" w:rsidRPr="002D1B19" w:rsidRDefault="00D84B34" w:rsidP="00494DEF">
            <w:pPr>
              <w:ind w:firstLine="72"/>
              <w:jc w:val="both"/>
              <w:rPr>
                <w:lang w:val="uk-UA"/>
              </w:rPr>
            </w:pPr>
          </w:p>
        </w:tc>
        <w:tc>
          <w:tcPr>
            <w:tcW w:w="837" w:type="dxa"/>
          </w:tcPr>
          <w:p w:rsidR="00D84B34" w:rsidRPr="002D1B19" w:rsidRDefault="00D84B34" w:rsidP="00494DEF">
            <w:pPr>
              <w:ind w:firstLine="72"/>
              <w:jc w:val="both"/>
              <w:rPr>
                <w:lang w:val="uk-UA"/>
              </w:rPr>
            </w:pPr>
            <w:proofErr w:type="spellStart"/>
            <w:r w:rsidRPr="002D1B19">
              <w:rPr>
                <w:lang w:val="uk-UA"/>
              </w:rPr>
              <w:t>К-ть</w:t>
            </w:r>
            <w:proofErr w:type="spellEnd"/>
            <w:r w:rsidRPr="002D1B19">
              <w:rPr>
                <w:lang w:val="uk-UA"/>
              </w:rPr>
              <w:t xml:space="preserve"> учнів</w:t>
            </w:r>
          </w:p>
        </w:tc>
        <w:tc>
          <w:tcPr>
            <w:tcW w:w="795" w:type="dxa"/>
          </w:tcPr>
          <w:p w:rsidR="00D84B34" w:rsidRPr="002D1B19" w:rsidRDefault="00D84B34" w:rsidP="00494DEF">
            <w:pPr>
              <w:ind w:firstLine="72"/>
              <w:jc w:val="both"/>
              <w:rPr>
                <w:lang w:val="uk-UA"/>
              </w:rPr>
            </w:pPr>
            <w:r w:rsidRPr="002D1B19">
              <w:rPr>
                <w:lang w:val="uk-UA"/>
              </w:rPr>
              <w:t>%</w:t>
            </w:r>
          </w:p>
        </w:tc>
        <w:tc>
          <w:tcPr>
            <w:tcW w:w="801" w:type="dxa"/>
          </w:tcPr>
          <w:p w:rsidR="00D84B34" w:rsidRPr="002D1B19" w:rsidRDefault="00D84B34" w:rsidP="00494DEF">
            <w:pPr>
              <w:ind w:firstLine="72"/>
              <w:jc w:val="both"/>
              <w:rPr>
                <w:lang w:val="uk-UA"/>
              </w:rPr>
            </w:pPr>
            <w:proofErr w:type="spellStart"/>
            <w:r w:rsidRPr="002D1B19">
              <w:rPr>
                <w:lang w:val="uk-UA"/>
              </w:rPr>
              <w:t>К-ть</w:t>
            </w:r>
            <w:proofErr w:type="spellEnd"/>
            <w:r w:rsidRPr="002D1B19">
              <w:rPr>
                <w:lang w:val="uk-UA"/>
              </w:rPr>
              <w:t xml:space="preserve"> учнів</w:t>
            </w:r>
          </w:p>
        </w:tc>
        <w:tc>
          <w:tcPr>
            <w:tcW w:w="716" w:type="dxa"/>
          </w:tcPr>
          <w:p w:rsidR="00D84B34" w:rsidRPr="002D1B19" w:rsidRDefault="00D84B34" w:rsidP="00494DEF">
            <w:pPr>
              <w:ind w:firstLine="72"/>
              <w:jc w:val="both"/>
              <w:rPr>
                <w:lang w:val="uk-UA"/>
              </w:rPr>
            </w:pPr>
            <w:r w:rsidRPr="002D1B19">
              <w:rPr>
                <w:lang w:val="uk-UA"/>
              </w:rPr>
              <w:t>%</w:t>
            </w:r>
          </w:p>
        </w:tc>
        <w:tc>
          <w:tcPr>
            <w:tcW w:w="817" w:type="dxa"/>
          </w:tcPr>
          <w:p w:rsidR="00D84B34" w:rsidRPr="002D1B19" w:rsidRDefault="00D84B34" w:rsidP="00494DEF">
            <w:pPr>
              <w:ind w:firstLine="72"/>
              <w:jc w:val="both"/>
              <w:rPr>
                <w:lang w:val="uk-UA"/>
              </w:rPr>
            </w:pPr>
            <w:proofErr w:type="spellStart"/>
            <w:r w:rsidRPr="002D1B19">
              <w:rPr>
                <w:lang w:val="uk-UA"/>
              </w:rPr>
              <w:t>К-ть</w:t>
            </w:r>
            <w:proofErr w:type="spellEnd"/>
            <w:r w:rsidRPr="002D1B19">
              <w:rPr>
                <w:lang w:val="uk-UA"/>
              </w:rPr>
              <w:t xml:space="preserve"> учнів</w:t>
            </w:r>
          </w:p>
        </w:tc>
        <w:tc>
          <w:tcPr>
            <w:tcW w:w="731" w:type="dxa"/>
          </w:tcPr>
          <w:p w:rsidR="00D84B34" w:rsidRPr="002D1B19" w:rsidRDefault="00D84B34" w:rsidP="00494DEF">
            <w:pPr>
              <w:ind w:firstLine="72"/>
              <w:jc w:val="both"/>
              <w:rPr>
                <w:lang w:val="uk-UA"/>
              </w:rPr>
            </w:pPr>
            <w:r w:rsidRPr="002D1B19">
              <w:rPr>
                <w:lang w:val="uk-UA"/>
              </w:rPr>
              <w:t>%</w:t>
            </w:r>
          </w:p>
        </w:tc>
        <w:tc>
          <w:tcPr>
            <w:tcW w:w="852" w:type="dxa"/>
          </w:tcPr>
          <w:p w:rsidR="00D84B34" w:rsidRPr="002D1B19" w:rsidRDefault="00D84B34" w:rsidP="00494DEF">
            <w:pPr>
              <w:ind w:firstLine="72"/>
              <w:jc w:val="both"/>
              <w:rPr>
                <w:lang w:val="uk-UA"/>
              </w:rPr>
            </w:pPr>
            <w:proofErr w:type="spellStart"/>
            <w:r w:rsidRPr="002D1B19">
              <w:rPr>
                <w:lang w:val="uk-UA"/>
              </w:rPr>
              <w:t>К-ть</w:t>
            </w:r>
            <w:proofErr w:type="spellEnd"/>
            <w:r w:rsidRPr="002D1B19">
              <w:rPr>
                <w:lang w:val="uk-UA"/>
              </w:rPr>
              <w:t xml:space="preserve"> учнів</w:t>
            </w:r>
          </w:p>
        </w:tc>
        <w:tc>
          <w:tcPr>
            <w:tcW w:w="720" w:type="dxa"/>
          </w:tcPr>
          <w:p w:rsidR="00D84B34" w:rsidRPr="002D1B19" w:rsidRDefault="00D84B34" w:rsidP="00494DEF">
            <w:pPr>
              <w:ind w:firstLine="72"/>
              <w:jc w:val="both"/>
              <w:rPr>
                <w:lang w:val="uk-UA"/>
              </w:rPr>
            </w:pPr>
            <w:r w:rsidRPr="002D1B19">
              <w:rPr>
                <w:lang w:val="uk-UA"/>
              </w:rPr>
              <w:t>%</w:t>
            </w:r>
          </w:p>
        </w:tc>
        <w:tc>
          <w:tcPr>
            <w:tcW w:w="720" w:type="dxa"/>
            <w:vMerge/>
          </w:tcPr>
          <w:p w:rsidR="00D84B34" w:rsidRPr="002D1B19" w:rsidRDefault="00D84B34" w:rsidP="00494DEF">
            <w:pPr>
              <w:ind w:firstLine="72"/>
              <w:jc w:val="both"/>
              <w:rPr>
                <w:lang w:val="uk-UA"/>
              </w:rPr>
            </w:pPr>
          </w:p>
        </w:tc>
      </w:tr>
      <w:tr w:rsidR="00D84B34" w:rsidRPr="002D1B19" w:rsidTr="00162C1C">
        <w:tc>
          <w:tcPr>
            <w:tcW w:w="1535" w:type="dxa"/>
          </w:tcPr>
          <w:p w:rsidR="00D84B34" w:rsidRPr="002D1B19" w:rsidRDefault="00D84B34" w:rsidP="00494DEF">
            <w:pPr>
              <w:ind w:firstLine="72"/>
              <w:jc w:val="both"/>
              <w:rPr>
                <w:lang w:val="uk-UA"/>
              </w:rPr>
            </w:pPr>
            <w:r w:rsidRPr="002D1B19">
              <w:rPr>
                <w:lang w:val="uk-UA"/>
              </w:rPr>
              <w:lastRenderedPageBreak/>
              <w:t>Українська мова</w:t>
            </w:r>
          </w:p>
        </w:tc>
        <w:tc>
          <w:tcPr>
            <w:tcW w:w="1196" w:type="dxa"/>
          </w:tcPr>
          <w:p w:rsidR="00D84B34" w:rsidRPr="002D1B19" w:rsidRDefault="00D84B34" w:rsidP="00494DEF">
            <w:pPr>
              <w:ind w:firstLine="72"/>
              <w:jc w:val="both"/>
              <w:rPr>
                <w:lang w:val="uk-UA"/>
              </w:rPr>
            </w:pPr>
            <w:r w:rsidRPr="002D1B19">
              <w:rPr>
                <w:lang w:val="uk-UA"/>
              </w:rPr>
              <w:t>5</w:t>
            </w:r>
          </w:p>
        </w:tc>
        <w:tc>
          <w:tcPr>
            <w:tcW w:w="837" w:type="dxa"/>
          </w:tcPr>
          <w:p w:rsidR="00D84B34" w:rsidRPr="002D1B19" w:rsidRDefault="00D84B34" w:rsidP="00494DEF">
            <w:pPr>
              <w:ind w:firstLine="72"/>
              <w:jc w:val="both"/>
              <w:rPr>
                <w:lang w:val="uk-UA"/>
              </w:rPr>
            </w:pPr>
            <w:r w:rsidRPr="002D1B19">
              <w:rPr>
                <w:lang w:val="uk-UA"/>
              </w:rPr>
              <w:t>2</w:t>
            </w:r>
          </w:p>
        </w:tc>
        <w:tc>
          <w:tcPr>
            <w:tcW w:w="795" w:type="dxa"/>
          </w:tcPr>
          <w:p w:rsidR="00D84B34" w:rsidRPr="002D1B19" w:rsidRDefault="00D84B34" w:rsidP="00494DEF">
            <w:pPr>
              <w:ind w:firstLine="72"/>
              <w:jc w:val="both"/>
              <w:rPr>
                <w:lang w:val="uk-UA"/>
              </w:rPr>
            </w:pPr>
            <w:r w:rsidRPr="002D1B19">
              <w:rPr>
                <w:lang w:val="uk-UA"/>
              </w:rPr>
              <w:t>40</w:t>
            </w:r>
          </w:p>
        </w:tc>
        <w:tc>
          <w:tcPr>
            <w:tcW w:w="801" w:type="dxa"/>
          </w:tcPr>
          <w:p w:rsidR="00D84B34" w:rsidRPr="002D1B19" w:rsidRDefault="00D84B34" w:rsidP="00494DEF">
            <w:pPr>
              <w:ind w:firstLine="72"/>
              <w:jc w:val="both"/>
              <w:rPr>
                <w:lang w:val="uk-UA"/>
              </w:rPr>
            </w:pPr>
            <w:r w:rsidRPr="002D1B19">
              <w:rPr>
                <w:lang w:val="uk-UA"/>
              </w:rPr>
              <w:t>3</w:t>
            </w:r>
          </w:p>
        </w:tc>
        <w:tc>
          <w:tcPr>
            <w:tcW w:w="716" w:type="dxa"/>
          </w:tcPr>
          <w:p w:rsidR="00D84B34" w:rsidRPr="002D1B19" w:rsidRDefault="00D84B34" w:rsidP="00494DEF">
            <w:pPr>
              <w:ind w:firstLine="72"/>
              <w:jc w:val="both"/>
              <w:rPr>
                <w:lang w:val="uk-UA"/>
              </w:rPr>
            </w:pPr>
            <w:r w:rsidRPr="002D1B19">
              <w:rPr>
                <w:lang w:val="uk-UA"/>
              </w:rPr>
              <w:t>60</w:t>
            </w:r>
          </w:p>
        </w:tc>
        <w:tc>
          <w:tcPr>
            <w:tcW w:w="817" w:type="dxa"/>
          </w:tcPr>
          <w:p w:rsidR="00D84B34" w:rsidRPr="002D1B19" w:rsidRDefault="00D84B34" w:rsidP="00494DEF">
            <w:pPr>
              <w:ind w:firstLine="72"/>
              <w:jc w:val="both"/>
              <w:rPr>
                <w:lang w:val="uk-UA"/>
              </w:rPr>
            </w:pPr>
            <w:r w:rsidRPr="002D1B19">
              <w:rPr>
                <w:lang w:val="uk-UA"/>
              </w:rPr>
              <w:t>-</w:t>
            </w:r>
          </w:p>
        </w:tc>
        <w:tc>
          <w:tcPr>
            <w:tcW w:w="731" w:type="dxa"/>
          </w:tcPr>
          <w:p w:rsidR="00D84B34" w:rsidRPr="002D1B19" w:rsidRDefault="00D84B34" w:rsidP="00494DEF">
            <w:pPr>
              <w:ind w:firstLine="72"/>
              <w:jc w:val="both"/>
              <w:rPr>
                <w:lang w:val="uk-UA"/>
              </w:rPr>
            </w:pPr>
            <w:r w:rsidRPr="002D1B19">
              <w:rPr>
                <w:lang w:val="uk-UA"/>
              </w:rPr>
              <w:t>-</w:t>
            </w:r>
          </w:p>
        </w:tc>
        <w:tc>
          <w:tcPr>
            <w:tcW w:w="852" w:type="dxa"/>
          </w:tcPr>
          <w:p w:rsidR="00D84B34" w:rsidRPr="002D1B19" w:rsidRDefault="00D84B34" w:rsidP="00494DEF">
            <w:pPr>
              <w:ind w:firstLine="72"/>
              <w:jc w:val="both"/>
              <w:rPr>
                <w:lang w:val="uk-UA"/>
              </w:rPr>
            </w:pPr>
            <w:r w:rsidRPr="002D1B19">
              <w:rPr>
                <w:lang w:val="uk-UA"/>
              </w:rPr>
              <w:t>-</w:t>
            </w:r>
          </w:p>
        </w:tc>
        <w:tc>
          <w:tcPr>
            <w:tcW w:w="720" w:type="dxa"/>
          </w:tcPr>
          <w:p w:rsidR="00D84B34" w:rsidRPr="002D1B19" w:rsidRDefault="00D84B34" w:rsidP="00494DEF">
            <w:pPr>
              <w:ind w:firstLine="72"/>
              <w:jc w:val="both"/>
              <w:rPr>
                <w:lang w:val="uk-UA"/>
              </w:rPr>
            </w:pPr>
            <w:r w:rsidRPr="002D1B19">
              <w:rPr>
                <w:lang w:val="uk-UA"/>
              </w:rPr>
              <w:t>-</w:t>
            </w:r>
          </w:p>
        </w:tc>
        <w:tc>
          <w:tcPr>
            <w:tcW w:w="720" w:type="dxa"/>
          </w:tcPr>
          <w:p w:rsidR="00D84B34" w:rsidRPr="002D1B19" w:rsidRDefault="00D84B34" w:rsidP="00494DEF">
            <w:pPr>
              <w:ind w:firstLine="72"/>
              <w:jc w:val="both"/>
              <w:rPr>
                <w:lang w:val="uk-UA"/>
              </w:rPr>
            </w:pPr>
            <w:r w:rsidRPr="002D1B19">
              <w:rPr>
                <w:lang w:val="uk-UA"/>
              </w:rPr>
              <w:t>4</w:t>
            </w:r>
          </w:p>
        </w:tc>
      </w:tr>
      <w:tr w:rsidR="00D84B34" w:rsidRPr="002D1B19" w:rsidTr="00162C1C">
        <w:tc>
          <w:tcPr>
            <w:tcW w:w="1535" w:type="dxa"/>
          </w:tcPr>
          <w:p w:rsidR="00D84B34" w:rsidRPr="002D1B19" w:rsidRDefault="00D84B34" w:rsidP="00494DEF">
            <w:pPr>
              <w:ind w:firstLine="72"/>
              <w:jc w:val="both"/>
              <w:rPr>
                <w:lang w:val="uk-UA"/>
              </w:rPr>
            </w:pPr>
            <w:r w:rsidRPr="002D1B19">
              <w:rPr>
                <w:lang w:val="uk-UA"/>
              </w:rPr>
              <w:t>Історія України</w:t>
            </w:r>
          </w:p>
        </w:tc>
        <w:tc>
          <w:tcPr>
            <w:tcW w:w="1196" w:type="dxa"/>
          </w:tcPr>
          <w:p w:rsidR="00D84B34" w:rsidRPr="002D1B19" w:rsidRDefault="00D84B34" w:rsidP="00494DEF">
            <w:pPr>
              <w:ind w:firstLine="72"/>
              <w:jc w:val="both"/>
              <w:rPr>
                <w:lang w:val="uk-UA"/>
              </w:rPr>
            </w:pPr>
            <w:r w:rsidRPr="002D1B19">
              <w:rPr>
                <w:lang w:val="uk-UA"/>
              </w:rPr>
              <w:t>5</w:t>
            </w:r>
          </w:p>
        </w:tc>
        <w:tc>
          <w:tcPr>
            <w:tcW w:w="837" w:type="dxa"/>
          </w:tcPr>
          <w:p w:rsidR="00D84B34" w:rsidRPr="002D1B19" w:rsidRDefault="00D84B34" w:rsidP="00494DEF">
            <w:pPr>
              <w:ind w:firstLine="72"/>
              <w:jc w:val="both"/>
              <w:rPr>
                <w:lang w:val="uk-UA"/>
              </w:rPr>
            </w:pPr>
            <w:r w:rsidRPr="002D1B19">
              <w:rPr>
                <w:lang w:val="uk-UA"/>
              </w:rPr>
              <w:t>-</w:t>
            </w:r>
          </w:p>
        </w:tc>
        <w:tc>
          <w:tcPr>
            <w:tcW w:w="795" w:type="dxa"/>
          </w:tcPr>
          <w:p w:rsidR="00D84B34" w:rsidRPr="002D1B19" w:rsidRDefault="00D84B34" w:rsidP="00494DEF">
            <w:pPr>
              <w:ind w:firstLine="72"/>
              <w:jc w:val="both"/>
              <w:rPr>
                <w:lang w:val="uk-UA"/>
              </w:rPr>
            </w:pPr>
            <w:r w:rsidRPr="002D1B19">
              <w:rPr>
                <w:lang w:val="uk-UA"/>
              </w:rPr>
              <w:t>-</w:t>
            </w:r>
          </w:p>
        </w:tc>
        <w:tc>
          <w:tcPr>
            <w:tcW w:w="801" w:type="dxa"/>
          </w:tcPr>
          <w:p w:rsidR="00D84B34" w:rsidRPr="002D1B19" w:rsidRDefault="00D84B34" w:rsidP="00494DEF">
            <w:pPr>
              <w:ind w:firstLine="72"/>
              <w:jc w:val="both"/>
              <w:rPr>
                <w:lang w:val="uk-UA"/>
              </w:rPr>
            </w:pPr>
            <w:r w:rsidRPr="002D1B19">
              <w:rPr>
                <w:lang w:val="uk-UA"/>
              </w:rPr>
              <w:t>5</w:t>
            </w:r>
          </w:p>
        </w:tc>
        <w:tc>
          <w:tcPr>
            <w:tcW w:w="716" w:type="dxa"/>
          </w:tcPr>
          <w:p w:rsidR="00D84B34" w:rsidRPr="002D1B19" w:rsidRDefault="00D84B34" w:rsidP="00494DEF">
            <w:pPr>
              <w:ind w:firstLine="72"/>
              <w:jc w:val="both"/>
              <w:rPr>
                <w:lang w:val="uk-UA"/>
              </w:rPr>
            </w:pPr>
            <w:r w:rsidRPr="002D1B19">
              <w:rPr>
                <w:lang w:val="uk-UA"/>
              </w:rPr>
              <w:t>100</w:t>
            </w:r>
          </w:p>
        </w:tc>
        <w:tc>
          <w:tcPr>
            <w:tcW w:w="817" w:type="dxa"/>
          </w:tcPr>
          <w:p w:rsidR="00D84B34" w:rsidRPr="002D1B19" w:rsidRDefault="00D84B34" w:rsidP="00494DEF">
            <w:pPr>
              <w:ind w:firstLine="72"/>
              <w:jc w:val="both"/>
              <w:rPr>
                <w:lang w:val="uk-UA"/>
              </w:rPr>
            </w:pPr>
            <w:r w:rsidRPr="002D1B19">
              <w:rPr>
                <w:lang w:val="uk-UA"/>
              </w:rPr>
              <w:t>-</w:t>
            </w:r>
          </w:p>
        </w:tc>
        <w:tc>
          <w:tcPr>
            <w:tcW w:w="731" w:type="dxa"/>
          </w:tcPr>
          <w:p w:rsidR="00D84B34" w:rsidRPr="002D1B19" w:rsidRDefault="00D84B34" w:rsidP="00494DEF">
            <w:pPr>
              <w:ind w:firstLine="72"/>
              <w:jc w:val="both"/>
              <w:rPr>
                <w:lang w:val="uk-UA"/>
              </w:rPr>
            </w:pPr>
            <w:r w:rsidRPr="002D1B19">
              <w:rPr>
                <w:lang w:val="uk-UA"/>
              </w:rPr>
              <w:t>-</w:t>
            </w:r>
          </w:p>
        </w:tc>
        <w:tc>
          <w:tcPr>
            <w:tcW w:w="852" w:type="dxa"/>
          </w:tcPr>
          <w:p w:rsidR="00D84B34" w:rsidRPr="002D1B19" w:rsidRDefault="00D84B34" w:rsidP="00494DEF">
            <w:pPr>
              <w:ind w:firstLine="72"/>
              <w:jc w:val="both"/>
              <w:rPr>
                <w:lang w:val="uk-UA"/>
              </w:rPr>
            </w:pPr>
            <w:r w:rsidRPr="002D1B19">
              <w:rPr>
                <w:lang w:val="uk-UA"/>
              </w:rPr>
              <w:t>-</w:t>
            </w:r>
          </w:p>
        </w:tc>
        <w:tc>
          <w:tcPr>
            <w:tcW w:w="720" w:type="dxa"/>
          </w:tcPr>
          <w:p w:rsidR="00D84B34" w:rsidRPr="002D1B19" w:rsidRDefault="00D84B34" w:rsidP="00494DEF">
            <w:pPr>
              <w:ind w:firstLine="72"/>
              <w:jc w:val="both"/>
              <w:rPr>
                <w:lang w:val="uk-UA"/>
              </w:rPr>
            </w:pPr>
            <w:r w:rsidRPr="002D1B19">
              <w:rPr>
                <w:lang w:val="uk-UA"/>
              </w:rPr>
              <w:t>-</w:t>
            </w:r>
          </w:p>
        </w:tc>
        <w:tc>
          <w:tcPr>
            <w:tcW w:w="720" w:type="dxa"/>
          </w:tcPr>
          <w:p w:rsidR="00D84B34" w:rsidRPr="002D1B19" w:rsidRDefault="00D84B34" w:rsidP="00494DEF">
            <w:pPr>
              <w:ind w:firstLine="72"/>
              <w:jc w:val="both"/>
              <w:rPr>
                <w:lang w:val="uk-UA"/>
              </w:rPr>
            </w:pPr>
            <w:r w:rsidRPr="002D1B19">
              <w:rPr>
                <w:lang w:val="uk-UA"/>
              </w:rPr>
              <w:t>5,6</w:t>
            </w:r>
          </w:p>
        </w:tc>
      </w:tr>
      <w:tr w:rsidR="00D84B34" w:rsidRPr="002D1B19" w:rsidTr="00162C1C">
        <w:tc>
          <w:tcPr>
            <w:tcW w:w="1535" w:type="dxa"/>
          </w:tcPr>
          <w:p w:rsidR="00D84B34" w:rsidRPr="002D1B19" w:rsidRDefault="00D84B34" w:rsidP="00494DEF">
            <w:pPr>
              <w:ind w:firstLine="72"/>
              <w:jc w:val="both"/>
              <w:rPr>
                <w:lang w:val="uk-UA"/>
              </w:rPr>
            </w:pPr>
            <w:r w:rsidRPr="002D1B19">
              <w:rPr>
                <w:lang w:val="uk-UA"/>
              </w:rPr>
              <w:t>Біологія</w:t>
            </w:r>
          </w:p>
        </w:tc>
        <w:tc>
          <w:tcPr>
            <w:tcW w:w="1196" w:type="dxa"/>
          </w:tcPr>
          <w:p w:rsidR="00D84B34" w:rsidRPr="002D1B19" w:rsidRDefault="00D84B34" w:rsidP="00494DEF">
            <w:pPr>
              <w:ind w:firstLine="72"/>
              <w:jc w:val="both"/>
              <w:rPr>
                <w:lang w:val="uk-UA"/>
              </w:rPr>
            </w:pPr>
            <w:r w:rsidRPr="002D1B19">
              <w:rPr>
                <w:lang w:val="uk-UA"/>
              </w:rPr>
              <w:t>5</w:t>
            </w:r>
          </w:p>
        </w:tc>
        <w:tc>
          <w:tcPr>
            <w:tcW w:w="837" w:type="dxa"/>
          </w:tcPr>
          <w:p w:rsidR="00D84B34" w:rsidRPr="002D1B19" w:rsidRDefault="00D84B34" w:rsidP="00494DEF">
            <w:pPr>
              <w:ind w:firstLine="72"/>
              <w:jc w:val="both"/>
              <w:rPr>
                <w:lang w:val="uk-UA"/>
              </w:rPr>
            </w:pPr>
            <w:r w:rsidRPr="002D1B19">
              <w:rPr>
                <w:lang w:val="uk-UA"/>
              </w:rPr>
              <w:t>-</w:t>
            </w:r>
          </w:p>
        </w:tc>
        <w:tc>
          <w:tcPr>
            <w:tcW w:w="795" w:type="dxa"/>
          </w:tcPr>
          <w:p w:rsidR="00D84B34" w:rsidRPr="002D1B19" w:rsidRDefault="00D84B34" w:rsidP="00494DEF">
            <w:pPr>
              <w:ind w:firstLine="72"/>
              <w:jc w:val="both"/>
              <w:rPr>
                <w:lang w:val="uk-UA"/>
              </w:rPr>
            </w:pPr>
            <w:r w:rsidRPr="002D1B19">
              <w:rPr>
                <w:lang w:val="uk-UA"/>
              </w:rPr>
              <w:t>-</w:t>
            </w:r>
          </w:p>
        </w:tc>
        <w:tc>
          <w:tcPr>
            <w:tcW w:w="801" w:type="dxa"/>
          </w:tcPr>
          <w:p w:rsidR="00D84B34" w:rsidRPr="002D1B19" w:rsidRDefault="00D84B34" w:rsidP="00494DEF">
            <w:pPr>
              <w:ind w:firstLine="72"/>
              <w:jc w:val="both"/>
              <w:rPr>
                <w:lang w:val="uk-UA"/>
              </w:rPr>
            </w:pPr>
            <w:r w:rsidRPr="002D1B19">
              <w:rPr>
                <w:lang w:val="uk-UA"/>
              </w:rPr>
              <w:t>5</w:t>
            </w:r>
          </w:p>
        </w:tc>
        <w:tc>
          <w:tcPr>
            <w:tcW w:w="716" w:type="dxa"/>
          </w:tcPr>
          <w:p w:rsidR="00D84B34" w:rsidRPr="002D1B19" w:rsidRDefault="00D84B34" w:rsidP="00494DEF">
            <w:pPr>
              <w:ind w:firstLine="72"/>
              <w:jc w:val="both"/>
              <w:rPr>
                <w:lang w:val="uk-UA"/>
              </w:rPr>
            </w:pPr>
            <w:r w:rsidRPr="002D1B19">
              <w:rPr>
                <w:lang w:val="uk-UA"/>
              </w:rPr>
              <w:t>100</w:t>
            </w:r>
          </w:p>
        </w:tc>
        <w:tc>
          <w:tcPr>
            <w:tcW w:w="817" w:type="dxa"/>
          </w:tcPr>
          <w:p w:rsidR="00D84B34" w:rsidRPr="002D1B19" w:rsidRDefault="00D84B34" w:rsidP="00494DEF">
            <w:pPr>
              <w:ind w:firstLine="72"/>
              <w:jc w:val="both"/>
              <w:rPr>
                <w:lang w:val="uk-UA"/>
              </w:rPr>
            </w:pPr>
            <w:r w:rsidRPr="002D1B19">
              <w:rPr>
                <w:lang w:val="uk-UA"/>
              </w:rPr>
              <w:t>-</w:t>
            </w:r>
          </w:p>
        </w:tc>
        <w:tc>
          <w:tcPr>
            <w:tcW w:w="731" w:type="dxa"/>
          </w:tcPr>
          <w:p w:rsidR="00D84B34" w:rsidRPr="002D1B19" w:rsidRDefault="00D84B34" w:rsidP="00494DEF">
            <w:pPr>
              <w:ind w:firstLine="72"/>
              <w:jc w:val="both"/>
              <w:rPr>
                <w:lang w:val="uk-UA"/>
              </w:rPr>
            </w:pPr>
            <w:r w:rsidRPr="002D1B19">
              <w:rPr>
                <w:lang w:val="uk-UA"/>
              </w:rPr>
              <w:t>-</w:t>
            </w:r>
          </w:p>
        </w:tc>
        <w:tc>
          <w:tcPr>
            <w:tcW w:w="852" w:type="dxa"/>
          </w:tcPr>
          <w:p w:rsidR="00D84B34" w:rsidRPr="002D1B19" w:rsidRDefault="00D84B34" w:rsidP="00494DEF">
            <w:pPr>
              <w:ind w:firstLine="72"/>
              <w:jc w:val="both"/>
              <w:rPr>
                <w:lang w:val="uk-UA"/>
              </w:rPr>
            </w:pPr>
            <w:r w:rsidRPr="002D1B19">
              <w:rPr>
                <w:lang w:val="uk-UA"/>
              </w:rPr>
              <w:t>-</w:t>
            </w:r>
          </w:p>
        </w:tc>
        <w:tc>
          <w:tcPr>
            <w:tcW w:w="720" w:type="dxa"/>
          </w:tcPr>
          <w:p w:rsidR="00D84B34" w:rsidRPr="002D1B19" w:rsidRDefault="00D84B34" w:rsidP="00494DEF">
            <w:pPr>
              <w:ind w:firstLine="72"/>
              <w:jc w:val="both"/>
              <w:rPr>
                <w:lang w:val="uk-UA"/>
              </w:rPr>
            </w:pPr>
            <w:r w:rsidRPr="002D1B19">
              <w:rPr>
                <w:lang w:val="uk-UA"/>
              </w:rPr>
              <w:t>-</w:t>
            </w:r>
          </w:p>
        </w:tc>
        <w:tc>
          <w:tcPr>
            <w:tcW w:w="720" w:type="dxa"/>
          </w:tcPr>
          <w:p w:rsidR="00D84B34" w:rsidRPr="002D1B19" w:rsidRDefault="00D84B34" w:rsidP="00494DEF">
            <w:pPr>
              <w:ind w:firstLine="72"/>
              <w:jc w:val="both"/>
              <w:rPr>
                <w:lang w:val="uk-UA"/>
              </w:rPr>
            </w:pPr>
            <w:r w:rsidRPr="002D1B19">
              <w:rPr>
                <w:lang w:val="uk-UA"/>
              </w:rPr>
              <w:t>5</w:t>
            </w:r>
          </w:p>
        </w:tc>
      </w:tr>
    </w:tbl>
    <w:p w:rsidR="00D84B34" w:rsidRPr="002D1B19" w:rsidRDefault="00D84B34" w:rsidP="00D84B34">
      <w:pPr>
        <w:ind w:firstLine="709"/>
        <w:jc w:val="both"/>
        <w:rPr>
          <w:lang w:val="uk-UA"/>
        </w:rPr>
      </w:pPr>
    </w:p>
    <w:p w:rsidR="00D84B34" w:rsidRPr="002D1B19" w:rsidRDefault="00D84B34" w:rsidP="00D84B34">
      <w:pPr>
        <w:ind w:firstLine="709"/>
        <w:jc w:val="both"/>
        <w:rPr>
          <w:lang w:val="uk-UA"/>
        </w:rPr>
      </w:pPr>
      <w:r w:rsidRPr="002D1B19">
        <w:rPr>
          <w:lang w:val="uk-UA"/>
        </w:rPr>
        <w:t>Результати ДПА у формі ЗНО у випускників 11 класу низькі, але кращі,  в порівнянні з минулим навчальним роком ( середній бал зріс на 0,6 бали). Необхідно більше уваги приділяти  підготовленості учнів до складання ДПА у формі ЗНО.</w:t>
      </w:r>
    </w:p>
    <w:p w:rsidR="00D84B34" w:rsidRPr="002D1B19" w:rsidRDefault="00D84B34" w:rsidP="00D84B34">
      <w:pPr>
        <w:ind w:firstLine="709"/>
        <w:jc w:val="both"/>
        <w:rPr>
          <w:lang w:val="uk-UA"/>
        </w:rPr>
      </w:pPr>
      <w:r w:rsidRPr="002D1B19">
        <w:rPr>
          <w:lang w:val="uk-UA"/>
        </w:rPr>
        <w:t xml:space="preserve">В роботі </w:t>
      </w:r>
      <w:proofErr w:type="spellStart"/>
      <w:r w:rsidRPr="002D1B19">
        <w:rPr>
          <w:lang w:val="uk-UA"/>
        </w:rPr>
        <w:t>педколективу</w:t>
      </w:r>
      <w:proofErr w:type="spellEnd"/>
      <w:r w:rsidRPr="002D1B19">
        <w:rPr>
          <w:lang w:val="uk-UA"/>
        </w:rPr>
        <w:t xml:space="preserve"> є ряд невирішених проблем:</w:t>
      </w:r>
    </w:p>
    <w:p w:rsidR="00D84B34" w:rsidRPr="002D1B19" w:rsidRDefault="00D84B34" w:rsidP="00D84B34">
      <w:pPr>
        <w:ind w:firstLine="709"/>
        <w:jc w:val="both"/>
        <w:rPr>
          <w:lang w:val="uk-UA"/>
        </w:rPr>
      </w:pPr>
      <w:r w:rsidRPr="002D1B19">
        <w:rPr>
          <w:lang w:val="uk-UA"/>
        </w:rPr>
        <w:t>потребує підвищення рівень якості освіти, підготовки до ДПА;</w:t>
      </w:r>
    </w:p>
    <w:p w:rsidR="00D84B34" w:rsidRPr="002D1B19" w:rsidRDefault="00D84B34" w:rsidP="00D84B34">
      <w:pPr>
        <w:ind w:firstLine="709"/>
        <w:jc w:val="both"/>
        <w:rPr>
          <w:lang w:val="uk-UA"/>
        </w:rPr>
      </w:pPr>
      <w:r w:rsidRPr="002D1B19">
        <w:rPr>
          <w:lang w:val="uk-UA"/>
        </w:rPr>
        <w:t>потребує підвищення рівень активності та результативності участі педагогів та учнів у конкурсах, олімпіадах, в науково-дослідницькій роботі;</w:t>
      </w:r>
    </w:p>
    <w:p w:rsidR="00D84B34" w:rsidRPr="002D1B19" w:rsidRDefault="00D84B34" w:rsidP="00494DEF">
      <w:pPr>
        <w:ind w:firstLine="709"/>
        <w:jc w:val="both"/>
        <w:rPr>
          <w:lang w:val="uk-UA"/>
        </w:rPr>
      </w:pPr>
      <w:r w:rsidRPr="002D1B19">
        <w:rPr>
          <w:lang w:val="uk-UA"/>
        </w:rPr>
        <w:t>потребує удосконалення виховна система закладу.</w:t>
      </w:r>
    </w:p>
    <w:p w:rsidR="00D84B34" w:rsidRPr="002D1B19" w:rsidRDefault="00D84B34" w:rsidP="00D84B34">
      <w:pPr>
        <w:ind w:firstLine="709"/>
        <w:jc w:val="both"/>
        <w:rPr>
          <w:b/>
          <w:bCs/>
          <w:lang w:val="uk-UA"/>
        </w:rPr>
      </w:pPr>
      <w:r w:rsidRPr="002D1B19">
        <w:rPr>
          <w:lang w:val="uk-UA"/>
        </w:rPr>
        <w:t>Організаційна робота з обдарованими дітьми здійснювалася за такими напрямками:</w:t>
      </w:r>
    </w:p>
    <w:p w:rsidR="00D84B34" w:rsidRPr="002D1B19" w:rsidRDefault="00D84B34" w:rsidP="00D84B34">
      <w:pPr>
        <w:ind w:firstLine="709"/>
        <w:jc w:val="both"/>
        <w:rPr>
          <w:bCs/>
          <w:lang w:val="uk-UA"/>
        </w:rPr>
      </w:pPr>
      <w:r w:rsidRPr="002D1B19">
        <w:rPr>
          <w:bCs/>
          <w:lang w:val="uk-UA"/>
        </w:rPr>
        <w:t>Удосконалення творчого потенціалу вчителів</w:t>
      </w:r>
    </w:p>
    <w:p w:rsidR="00D84B34" w:rsidRPr="002D1B19" w:rsidRDefault="00D84B34" w:rsidP="00D84B34">
      <w:pPr>
        <w:ind w:firstLine="709"/>
        <w:jc w:val="both"/>
        <w:rPr>
          <w:bCs/>
          <w:lang w:val="uk-UA"/>
        </w:rPr>
      </w:pPr>
      <w:r w:rsidRPr="002D1B19">
        <w:rPr>
          <w:bCs/>
          <w:lang w:val="uk-UA"/>
        </w:rPr>
        <w:t>Організація роботи з обдарованими учнями</w:t>
      </w:r>
    </w:p>
    <w:p w:rsidR="00D84B34" w:rsidRPr="002D1B19" w:rsidRDefault="00D84B34" w:rsidP="00D84B34">
      <w:pPr>
        <w:ind w:firstLine="709"/>
        <w:jc w:val="both"/>
        <w:rPr>
          <w:bCs/>
          <w:lang w:val="uk-UA"/>
        </w:rPr>
      </w:pPr>
      <w:r w:rsidRPr="002D1B19">
        <w:rPr>
          <w:bCs/>
          <w:lang w:val="uk-UA"/>
        </w:rPr>
        <w:t>Постійний психологічний патронаж усіх учасників освітнього процесу</w:t>
      </w:r>
    </w:p>
    <w:p w:rsidR="00D84B34" w:rsidRPr="002D1B19" w:rsidRDefault="00D84B34" w:rsidP="00D84B34">
      <w:pPr>
        <w:ind w:firstLine="709"/>
        <w:jc w:val="both"/>
        <w:rPr>
          <w:bCs/>
          <w:lang w:val="uk-UA"/>
        </w:rPr>
      </w:pPr>
      <w:r w:rsidRPr="002D1B19">
        <w:rPr>
          <w:lang w:val="uk-UA"/>
        </w:rPr>
        <w:t>Поради батькам, які прагнуть розвивати здібності своїх дітей</w:t>
      </w:r>
    </w:p>
    <w:p w:rsidR="00D84B34" w:rsidRPr="002D1B19" w:rsidRDefault="00D84B34" w:rsidP="00D84B34">
      <w:pPr>
        <w:ind w:firstLine="709"/>
        <w:jc w:val="both"/>
        <w:rPr>
          <w:lang w:val="uk-UA"/>
        </w:rPr>
      </w:pPr>
      <w:r w:rsidRPr="002D1B19">
        <w:rPr>
          <w:lang w:val="uk-UA"/>
        </w:rPr>
        <w:t>Учні закладу освіти брали участь у ІІ етапі Всеукраїнських олімпіад, але на жаль маємо лише одне призове місце (ІІ) з хімії. Двоє  учениць брали участь у роботі МАН на обласному рівні. Учні закладу брали участь у республіканських і міжнародних конкурсах "Колосок", "Кенгуру", "Соняшник", вперше у конкурсі історик-юніор, у районних змаганнях з баскетболу (ІІ місце) з легкої атлетики (ІІ місце), з тенісу (ІІ місце),  у районних змаганнях з шахів ( ІІ-ІІІ місця).</w:t>
      </w:r>
    </w:p>
    <w:p w:rsidR="00D84B34" w:rsidRPr="002D1B19" w:rsidRDefault="00D84B34" w:rsidP="00D84B34">
      <w:pPr>
        <w:ind w:firstLine="709"/>
        <w:jc w:val="both"/>
        <w:rPr>
          <w:lang w:val="uk-UA"/>
        </w:rPr>
      </w:pPr>
      <w:r w:rsidRPr="002D1B19">
        <w:rPr>
          <w:lang w:val="uk-UA"/>
        </w:rPr>
        <w:t xml:space="preserve">Потрібно зазначити, що </w:t>
      </w:r>
      <w:r w:rsidRPr="002D1B19">
        <w:rPr>
          <w:shd w:val="clear" w:color="auto" w:fill="FFFFFF"/>
          <w:lang w:val="uk-UA"/>
        </w:rPr>
        <w:t xml:space="preserve">результативність участі учнів в учнівських олімпіадах, предметних конкурсах, які проводилися протягом 2018-2019 навчальному році край низька. </w:t>
      </w:r>
      <w:r w:rsidRPr="002D1B19">
        <w:rPr>
          <w:color w:val="333333"/>
          <w:shd w:val="clear" w:color="auto" w:fill="FFFFFF"/>
          <w:lang w:val="uk-UA"/>
        </w:rPr>
        <w:t xml:space="preserve"> </w:t>
      </w:r>
    </w:p>
    <w:p w:rsidR="00D84B34" w:rsidRPr="002D1B19" w:rsidRDefault="00D84B34" w:rsidP="00D84B34">
      <w:pPr>
        <w:ind w:firstLine="709"/>
        <w:jc w:val="both"/>
        <w:rPr>
          <w:lang w:val="uk-UA"/>
        </w:rPr>
      </w:pPr>
      <w:r w:rsidRPr="002D1B19">
        <w:rPr>
          <w:lang w:val="uk-UA"/>
        </w:rPr>
        <w:t xml:space="preserve">Проводилася робота класними керівниками, практичним психологом, соціальним педагогом з учнями, які потребують особливої уваги. </w:t>
      </w:r>
    </w:p>
    <w:p w:rsidR="00D84B34" w:rsidRPr="002D1B19" w:rsidRDefault="00D84B34" w:rsidP="00D84B34">
      <w:pPr>
        <w:ind w:firstLine="709"/>
        <w:jc w:val="both"/>
        <w:rPr>
          <w:lang w:val="uk-UA"/>
        </w:rPr>
      </w:pPr>
      <w:r w:rsidRPr="002D1B19">
        <w:rPr>
          <w:lang w:val="uk-UA"/>
        </w:rPr>
        <w:t>У 2018-2019 навчальному році було створено інклюзивний клас ( 2 клас), де навчалася дитина з особливими освітніми потребами.</w:t>
      </w:r>
    </w:p>
    <w:p w:rsidR="00D84B34" w:rsidRPr="002D1B19" w:rsidRDefault="00D84B34" w:rsidP="00D84B34">
      <w:pPr>
        <w:ind w:firstLine="709"/>
        <w:jc w:val="both"/>
        <w:rPr>
          <w:lang w:val="uk-UA"/>
        </w:rPr>
      </w:pPr>
      <w:r w:rsidRPr="002D1B19">
        <w:rPr>
          <w:lang w:val="uk-UA"/>
        </w:rPr>
        <w:t>Однак, вимагає подальшого удосконалення індивідуальна робота з обдарованими та здібними дітьми та їх батьками; робота з батьками дітей, які потребують особливої уваги.</w:t>
      </w:r>
    </w:p>
    <w:p w:rsidR="00D84B34" w:rsidRPr="002D1B19" w:rsidRDefault="00D84B34" w:rsidP="00D84B34">
      <w:pPr>
        <w:ind w:firstLine="709"/>
        <w:jc w:val="both"/>
        <w:rPr>
          <w:rStyle w:val="FontStyle49"/>
          <w:rFonts w:eastAsiaTheme="majorEastAsia"/>
          <w:sz w:val="24"/>
          <w:szCs w:val="24"/>
          <w:lang w:val="uk-UA" w:eastAsia="uk-UA"/>
        </w:rPr>
      </w:pPr>
      <w:r w:rsidRPr="002D1B19">
        <w:rPr>
          <w:rStyle w:val="FontStyle49"/>
          <w:rFonts w:eastAsiaTheme="majorEastAsia"/>
          <w:sz w:val="24"/>
          <w:szCs w:val="24"/>
          <w:lang w:val="uk-UA" w:eastAsia="uk-UA"/>
        </w:rPr>
        <w:t xml:space="preserve">У 2018-2019 навчальному році виховна робота в закладі освіти була спрямована на вирішення виховної проблеми </w:t>
      </w:r>
      <w:r w:rsidRPr="002D1B19">
        <w:rPr>
          <w:bCs/>
          <w:lang w:val="uk-UA"/>
        </w:rPr>
        <w:t>“</w:t>
      </w:r>
      <w:r w:rsidRPr="002D1B19">
        <w:rPr>
          <w:lang w:val="uk-UA"/>
        </w:rPr>
        <w:t xml:space="preserve"> </w:t>
      </w:r>
      <w:r w:rsidRPr="002D1B19">
        <w:rPr>
          <w:color w:val="000000"/>
          <w:lang w:val="uk-UA"/>
        </w:rPr>
        <w:t xml:space="preserve">Формування позитивного іміджу навчального закладу через виховання громадянина з демократичним світоглядом, головною особливістю якого є орієнтація на загальнолюдські </w:t>
      </w:r>
      <w:proofErr w:type="spellStart"/>
      <w:r w:rsidRPr="002D1B19">
        <w:rPr>
          <w:color w:val="000000"/>
          <w:lang w:val="uk-UA"/>
        </w:rPr>
        <w:t>цінності</w:t>
      </w:r>
      <w:r w:rsidRPr="002D1B19">
        <w:rPr>
          <w:bCs/>
          <w:lang w:val="uk-UA"/>
        </w:rPr>
        <w:t>”</w:t>
      </w:r>
      <w:proofErr w:type="spellEnd"/>
      <w:r w:rsidRPr="002D1B19">
        <w:rPr>
          <w:rStyle w:val="FontStyle49"/>
          <w:rFonts w:eastAsiaTheme="majorEastAsia"/>
          <w:sz w:val="24"/>
          <w:szCs w:val="24"/>
          <w:lang w:val="uk-UA" w:eastAsia="uk-UA"/>
        </w:rPr>
        <w:t xml:space="preserve">, на виконання Закону України "Про освіту", Закону України "Про загальну середню освіту", "Про дошкільну освіту", Концепції виховання дітей та молоді в національній системі освіти, Концепції громадянської освіти в Україні, Концепції превентивного виховання дітей та молоді. </w:t>
      </w:r>
    </w:p>
    <w:p w:rsidR="00D84B34" w:rsidRPr="002D1B19" w:rsidRDefault="00D84B34" w:rsidP="00D84B34">
      <w:pPr>
        <w:ind w:firstLine="709"/>
        <w:jc w:val="both"/>
        <w:rPr>
          <w:lang w:val="uk-UA"/>
        </w:rPr>
      </w:pPr>
      <w:r w:rsidRPr="002D1B19">
        <w:rPr>
          <w:lang w:val="uk-UA"/>
        </w:rPr>
        <w:t xml:space="preserve">У зв'язку з цим педагоги поєднували навчання і виховання в єдиний педагогічний процес, ставлячи перед собою завдання формування свідомої дисципліни, </w:t>
      </w:r>
      <w:proofErr w:type="spellStart"/>
      <w:r w:rsidRPr="002D1B19">
        <w:rPr>
          <w:lang w:val="uk-UA"/>
        </w:rPr>
        <w:t>високоосвітнього</w:t>
      </w:r>
      <w:proofErr w:type="spellEnd"/>
      <w:r w:rsidRPr="002D1B19">
        <w:rPr>
          <w:lang w:val="uk-UA"/>
        </w:rPr>
        <w:t xml:space="preserve">, інтелектуального і культурного рівня школярів, вихованців; свідомого ставлення до свого </w:t>
      </w:r>
      <w:proofErr w:type="spellStart"/>
      <w:r w:rsidRPr="002D1B19">
        <w:rPr>
          <w:lang w:val="uk-UA"/>
        </w:rPr>
        <w:t>здоровя</w:t>
      </w:r>
      <w:proofErr w:type="spellEnd"/>
      <w:r w:rsidRPr="002D1B19">
        <w:rPr>
          <w:lang w:val="uk-UA"/>
        </w:rPr>
        <w:t>; створення позитивного іміджу закладу.</w:t>
      </w:r>
    </w:p>
    <w:p w:rsidR="00D84B34" w:rsidRPr="002D1B19" w:rsidRDefault="00D84B34" w:rsidP="00D84B34">
      <w:pPr>
        <w:ind w:firstLine="709"/>
        <w:jc w:val="both"/>
        <w:rPr>
          <w:rStyle w:val="FontStyle49"/>
          <w:rFonts w:eastAsiaTheme="majorEastAsia"/>
          <w:sz w:val="24"/>
          <w:szCs w:val="24"/>
          <w:lang w:val="uk-UA" w:eastAsia="uk-UA"/>
        </w:rPr>
      </w:pPr>
      <w:r w:rsidRPr="002D1B19">
        <w:rPr>
          <w:rStyle w:val="FontStyle49"/>
          <w:rFonts w:eastAsiaTheme="majorEastAsia"/>
          <w:sz w:val="24"/>
          <w:szCs w:val="24"/>
          <w:lang w:val="uk-UA" w:eastAsia="uk-UA"/>
        </w:rPr>
        <w:t>Реалізація основних завдань і принципів громадянського виховання здійснювалася в ряді пріоритетних напрямків.</w:t>
      </w:r>
    </w:p>
    <w:p w:rsidR="00D84B34" w:rsidRPr="00CE439E" w:rsidRDefault="00D84B34" w:rsidP="00D84B34">
      <w:pPr>
        <w:ind w:firstLine="709"/>
        <w:jc w:val="both"/>
        <w:rPr>
          <w:rStyle w:val="a3"/>
          <w:rFonts w:eastAsiaTheme="majorEastAsia"/>
          <w:b w:val="0"/>
          <w:lang w:val="uk-UA"/>
        </w:rPr>
      </w:pPr>
      <w:r w:rsidRPr="00CE439E">
        <w:rPr>
          <w:rStyle w:val="a3"/>
          <w:rFonts w:eastAsiaTheme="majorEastAsia"/>
          <w:b w:val="0"/>
          <w:lang w:val="uk-UA"/>
        </w:rPr>
        <w:t>I.</w:t>
      </w:r>
      <w:r w:rsidRPr="00CE439E">
        <w:rPr>
          <w:rStyle w:val="a3"/>
          <w:rFonts w:eastAsiaTheme="majorEastAsia"/>
          <w:b w:val="0"/>
          <w:lang w:val="uk-UA"/>
        </w:rPr>
        <w:tab/>
        <w:t>Ціннісне ставлення до себе</w:t>
      </w:r>
    </w:p>
    <w:p w:rsidR="00D84B34" w:rsidRPr="00CE439E" w:rsidRDefault="00D84B34" w:rsidP="00D84B34">
      <w:pPr>
        <w:ind w:firstLine="709"/>
        <w:jc w:val="both"/>
        <w:rPr>
          <w:rStyle w:val="a3"/>
          <w:rFonts w:eastAsiaTheme="majorEastAsia"/>
          <w:b w:val="0"/>
          <w:lang w:val="uk-UA"/>
        </w:rPr>
      </w:pPr>
      <w:r w:rsidRPr="00CE439E">
        <w:rPr>
          <w:rStyle w:val="a3"/>
          <w:rFonts w:eastAsiaTheme="majorEastAsia"/>
          <w:b w:val="0"/>
          <w:lang w:val="uk-UA"/>
        </w:rPr>
        <w:t xml:space="preserve">Виховними досягненнями цього напрямку є вміння цінувати себе як унікальну та неповторну особистість, знати наслідки негативного впливу шкідливих звичок на здоров'я, </w:t>
      </w:r>
      <w:r w:rsidRPr="00CE439E">
        <w:rPr>
          <w:rStyle w:val="a3"/>
          <w:rFonts w:eastAsiaTheme="majorEastAsia"/>
          <w:b w:val="0"/>
          <w:lang w:val="uk-UA"/>
        </w:rPr>
        <w:lastRenderedPageBreak/>
        <w:t xml:space="preserve">прагнення бути фізично здоровою людиною. Як школа – сприяння </w:t>
      </w:r>
      <w:proofErr w:type="spellStart"/>
      <w:r w:rsidRPr="00CE439E">
        <w:rPr>
          <w:rStyle w:val="a3"/>
          <w:rFonts w:eastAsiaTheme="majorEastAsia"/>
          <w:b w:val="0"/>
          <w:lang w:val="uk-UA"/>
        </w:rPr>
        <w:t>здоровю</w:t>
      </w:r>
      <w:proofErr w:type="spellEnd"/>
      <w:r w:rsidRPr="00CE439E">
        <w:rPr>
          <w:rStyle w:val="a3"/>
          <w:rFonts w:eastAsiaTheme="majorEastAsia"/>
          <w:b w:val="0"/>
          <w:lang w:val="uk-UA"/>
        </w:rPr>
        <w:t xml:space="preserve"> заклад освіти велику увагу приділяє саме вихованню свідомого ставлення до свого здоров'я та здоров'я своїх близьких та рідних. У зв'язку з цим класними керівниками та класоводами, вихователями було проведено ряд бесід на оздоровчу тематику, виховні години, години здоров'я, спортивні змагання і конкурси.  Серед загальношкільних заходів проводились свято до Дня фізкультури і спорту, конкурс плакатів "Щоб не трапилось біди, безпека на дорозі", виховні заходи - "Ми проти шкідливих звичок", "Скажемо </w:t>
      </w:r>
      <w:proofErr w:type="spellStart"/>
      <w:r w:rsidRPr="00CE439E">
        <w:rPr>
          <w:rStyle w:val="a3"/>
          <w:rFonts w:eastAsiaTheme="majorEastAsia"/>
          <w:b w:val="0"/>
          <w:lang w:val="uk-UA"/>
        </w:rPr>
        <w:t>СНІДу</w:t>
      </w:r>
      <w:proofErr w:type="spellEnd"/>
      <w:r w:rsidRPr="00CE439E">
        <w:rPr>
          <w:rStyle w:val="a3"/>
          <w:rFonts w:eastAsiaTheme="majorEastAsia"/>
          <w:b w:val="0"/>
          <w:lang w:val="uk-UA"/>
        </w:rPr>
        <w:t xml:space="preserve"> - НІ!, "Туберкульоз </w:t>
      </w:r>
      <w:proofErr w:type="spellStart"/>
      <w:r w:rsidRPr="00CE439E">
        <w:rPr>
          <w:rStyle w:val="a3"/>
          <w:rFonts w:eastAsiaTheme="majorEastAsia"/>
          <w:b w:val="0"/>
          <w:lang w:val="uk-UA"/>
        </w:rPr>
        <w:t>-небезпечне</w:t>
      </w:r>
      <w:proofErr w:type="spellEnd"/>
      <w:r w:rsidRPr="00CE439E">
        <w:rPr>
          <w:rStyle w:val="a3"/>
          <w:rFonts w:eastAsiaTheme="majorEastAsia"/>
          <w:b w:val="0"/>
          <w:lang w:val="uk-UA"/>
        </w:rPr>
        <w:t xml:space="preserve"> інфекційне захворювання", тиждень безпеки життєдіяльності. </w:t>
      </w:r>
    </w:p>
    <w:p w:rsidR="00D84B34" w:rsidRPr="00CE439E" w:rsidRDefault="00D84B34" w:rsidP="00D84B34">
      <w:pPr>
        <w:ind w:firstLine="709"/>
        <w:jc w:val="both"/>
        <w:rPr>
          <w:rStyle w:val="a3"/>
          <w:rFonts w:eastAsiaTheme="majorEastAsia"/>
          <w:b w:val="0"/>
          <w:lang w:val="uk-UA"/>
        </w:rPr>
      </w:pPr>
      <w:r w:rsidRPr="00CE439E">
        <w:rPr>
          <w:rStyle w:val="a3"/>
          <w:rFonts w:eastAsiaTheme="majorEastAsia"/>
          <w:b w:val="0"/>
          <w:lang w:val="uk-UA"/>
        </w:rPr>
        <w:t>II.</w:t>
      </w:r>
      <w:r w:rsidRPr="00CE439E">
        <w:rPr>
          <w:rStyle w:val="a3"/>
          <w:rFonts w:eastAsiaTheme="majorEastAsia"/>
          <w:b w:val="0"/>
          <w:lang w:val="uk-UA"/>
        </w:rPr>
        <w:tab/>
        <w:t>Ціннісне ставлення до людей, сім'ї, родини.</w:t>
      </w:r>
    </w:p>
    <w:p w:rsidR="00D84B34" w:rsidRPr="00CE439E" w:rsidRDefault="00D84B34" w:rsidP="00D84B34">
      <w:pPr>
        <w:ind w:firstLine="709"/>
        <w:jc w:val="both"/>
        <w:rPr>
          <w:rStyle w:val="a3"/>
          <w:rFonts w:eastAsiaTheme="majorEastAsia"/>
          <w:b w:val="0"/>
          <w:lang w:val="uk-UA"/>
        </w:rPr>
      </w:pPr>
      <w:r w:rsidRPr="00CE439E">
        <w:rPr>
          <w:rStyle w:val="a3"/>
          <w:rFonts w:eastAsiaTheme="majorEastAsia"/>
          <w:b w:val="0"/>
          <w:lang w:val="uk-UA"/>
        </w:rPr>
        <w:t xml:space="preserve">Виховними досягненнями цього напрямку є знання та розуміння особистих, родинних, громадянських, національних та загальнолюдських цінностей, уміння співпрацювати з іншими, працювати в групі та колективі, уміння прощати та просити пробачення, єдність моральної свідомості та поведінки, єдність слова і діла. У зв'язку з цим проводилися  конкурси малюнків, морально-етичні бесіди, години спілкування.  Учні школи та вчителі приймали участь у різних районних та селищних заходах. Так, учні закладу брали участь у заході до Міжнародного дня людей похилого віку, у концерті до Всесвітнього дня матері. Велика увага приділялась роботі проти </w:t>
      </w:r>
      <w:proofErr w:type="spellStart"/>
      <w:r w:rsidRPr="00CE439E">
        <w:rPr>
          <w:rStyle w:val="a3"/>
          <w:rFonts w:eastAsiaTheme="majorEastAsia"/>
          <w:b w:val="0"/>
          <w:lang w:val="uk-UA"/>
        </w:rPr>
        <w:t>булінгу</w:t>
      </w:r>
      <w:proofErr w:type="spellEnd"/>
      <w:r w:rsidRPr="00CE439E">
        <w:rPr>
          <w:rStyle w:val="a3"/>
          <w:rFonts w:eastAsiaTheme="majorEastAsia"/>
          <w:b w:val="0"/>
          <w:lang w:val="uk-UA"/>
        </w:rPr>
        <w:t>.</w:t>
      </w:r>
    </w:p>
    <w:p w:rsidR="00D84B34" w:rsidRPr="00CE439E" w:rsidRDefault="00D84B34" w:rsidP="00D84B34">
      <w:pPr>
        <w:ind w:firstLine="709"/>
        <w:jc w:val="both"/>
        <w:rPr>
          <w:rStyle w:val="a3"/>
          <w:rFonts w:eastAsiaTheme="majorEastAsia"/>
          <w:b w:val="0"/>
          <w:lang w:val="uk-UA"/>
        </w:rPr>
      </w:pPr>
      <w:r w:rsidRPr="00CE439E">
        <w:rPr>
          <w:rStyle w:val="a3"/>
          <w:rFonts w:eastAsiaTheme="majorEastAsia"/>
          <w:b w:val="0"/>
          <w:lang w:val="uk-UA"/>
        </w:rPr>
        <w:t>III. Ціннісне ставлення до праці</w:t>
      </w:r>
    </w:p>
    <w:p w:rsidR="00D84B34" w:rsidRPr="00CE439E" w:rsidRDefault="00D84B34" w:rsidP="00D84B34">
      <w:pPr>
        <w:ind w:firstLine="709"/>
        <w:jc w:val="both"/>
        <w:rPr>
          <w:rStyle w:val="a3"/>
          <w:rFonts w:eastAsiaTheme="majorEastAsia"/>
          <w:b w:val="0"/>
          <w:lang w:val="uk-UA"/>
        </w:rPr>
      </w:pPr>
      <w:r w:rsidRPr="00CE439E">
        <w:rPr>
          <w:rStyle w:val="a3"/>
          <w:rFonts w:eastAsiaTheme="majorEastAsia"/>
          <w:b w:val="0"/>
          <w:lang w:val="uk-UA"/>
        </w:rPr>
        <w:t xml:space="preserve">Виховними досягненнями цього напрямку є усвідомлення соціальної значимості праці в житті людини, повага до людей праці, навички </w:t>
      </w:r>
      <w:proofErr w:type="spellStart"/>
      <w:r w:rsidRPr="00CE439E">
        <w:rPr>
          <w:rStyle w:val="a3"/>
          <w:rFonts w:eastAsiaTheme="majorEastAsia"/>
          <w:b w:val="0"/>
          <w:lang w:val="uk-UA"/>
        </w:rPr>
        <w:t>самообслуговуючої</w:t>
      </w:r>
      <w:proofErr w:type="spellEnd"/>
      <w:r w:rsidRPr="00CE439E">
        <w:rPr>
          <w:rStyle w:val="a3"/>
          <w:rFonts w:eastAsiaTheme="majorEastAsia"/>
          <w:b w:val="0"/>
          <w:lang w:val="uk-UA"/>
        </w:rPr>
        <w:t xml:space="preserve"> та суспільно-корисної праці. У зв'язку з цим було організовано чергування учнів по закладу, проведено анкетування учнів щодо подальшого працевлаштування, організовано роботу шкільних гуртків. </w:t>
      </w:r>
    </w:p>
    <w:p w:rsidR="00D84B34" w:rsidRPr="00CE439E" w:rsidRDefault="00D84B34" w:rsidP="00D84B34">
      <w:pPr>
        <w:ind w:firstLine="709"/>
        <w:jc w:val="both"/>
        <w:rPr>
          <w:rStyle w:val="a3"/>
          <w:rFonts w:eastAsiaTheme="majorEastAsia"/>
          <w:b w:val="0"/>
          <w:lang w:val="uk-UA"/>
        </w:rPr>
      </w:pPr>
      <w:r w:rsidRPr="00CE439E">
        <w:rPr>
          <w:rStyle w:val="a3"/>
          <w:rFonts w:eastAsiaTheme="majorEastAsia"/>
          <w:b w:val="0"/>
          <w:lang w:val="uk-UA"/>
        </w:rPr>
        <w:t>IV. Ціннісне ставлення до природи</w:t>
      </w:r>
    </w:p>
    <w:p w:rsidR="00D84B34" w:rsidRPr="00CE439E" w:rsidRDefault="00D84B34" w:rsidP="00D84B34">
      <w:pPr>
        <w:ind w:firstLine="709"/>
        <w:jc w:val="both"/>
        <w:rPr>
          <w:rStyle w:val="a3"/>
          <w:rFonts w:eastAsiaTheme="majorEastAsia"/>
          <w:b w:val="0"/>
          <w:lang w:val="uk-UA"/>
        </w:rPr>
      </w:pPr>
      <w:r w:rsidRPr="00CE439E">
        <w:rPr>
          <w:rStyle w:val="a3"/>
          <w:rFonts w:eastAsiaTheme="majorEastAsia"/>
          <w:b w:val="0"/>
          <w:lang w:val="uk-UA"/>
        </w:rPr>
        <w:t xml:space="preserve">Виховними досягненнями цього напрямку є усвідомлення вихованцями себе як невід'ємної частини природи, взаємовідносин людини та природи, бережливого ставлення до природи. У зв'язку з цим було проведено ряд </w:t>
      </w:r>
      <w:proofErr w:type="spellStart"/>
      <w:r w:rsidRPr="00CE439E">
        <w:rPr>
          <w:rStyle w:val="a3"/>
          <w:rFonts w:eastAsiaTheme="majorEastAsia"/>
          <w:b w:val="0"/>
          <w:lang w:val="uk-UA"/>
        </w:rPr>
        <w:t>зходів</w:t>
      </w:r>
      <w:proofErr w:type="spellEnd"/>
      <w:r w:rsidRPr="00CE439E">
        <w:rPr>
          <w:rStyle w:val="a3"/>
          <w:rFonts w:eastAsiaTheme="majorEastAsia"/>
          <w:b w:val="0"/>
          <w:lang w:val="uk-UA"/>
        </w:rPr>
        <w:t>:  години спілкування «Гуманне та відповідальне ставлення до тварин»,  трудовий десант «Чистота в нашому домі», збирання жолудів у місцевому лісництві, виготовлення годівничок для зимуючих птахів, конкурси малюнків.</w:t>
      </w:r>
    </w:p>
    <w:p w:rsidR="00D84B34" w:rsidRPr="00CE439E" w:rsidRDefault="00D84B34" w:rsidP="00D84B34">
      <w:pPr>
        <w:ind w:firstLine="709"/>
        <w:jc w:val="both"/>
        <w:rPr>
          <w:rStyle w:val="a3"/>
          <w:rFonts w:eastAsiaTheme="majorEastAsia"/>
          <w:b w:val="0"/>
          <w:lang w:val="uk-UA"/>
        </w:rPr>
      </w:pPr>
      <w:r w:rsidRPr="00CE439E">
        <w:rPr>
          <w:rStyle w:val="a3"/>
          <w:rFonts w:eastAsiaTheme="majorEastAsia"/>
          <w:b w:val="0"/>
          <w:lang w:val="uk-UA"/>
        </w:rPr>
        <w:t>V.</w:t>
      </w:r>
      <w:r w:rsidRPr="00CE439E">
        <w:rPr>
          <w:rStyle w:val="a3"/>
          <w:rFonts w:eastAsiaTheme="majorEastAsia"/>
          <w:b w:val="0"/>
          <w:lang w:val="uk-UA"/>
        </w:rPr>
        <w:tab/>
        <w:t>Ціннісне ставлення до культури і мистецтва</w:t>
      </w:r>
    </w:p>
    <w:p w:rsidR="00D84B34" w:rsidRPr="00CE439E" w:rsidRDefault="00D84B34" w:rsidP="00D84B34">
      <w:pPr>
        <w:ind w:firstLine="709"/>
        <w:jc w:val="both"/>
        <w:rPr>
          <w:rStyle w:val="a3"/>
          <w:rFonts w:eastAsiaTheme="majorEastAsia"/>
          <w:b w:val="0"/>
          <w:lang w:val="uk-UA"/>
        </w:rPr>
      </w:pPr>
      <w:r w:rsidRPr="00CE439E">
        <w:rPr>
          <w:rStyle w:val="a3"/>
          <w:rFonts w:eastAsiaTheme="majorEastAsia"/>
          <w:b w:val="0"/>
          <w:lang w:val="uk-UA"/>
        </w:rPr>
        <w:t>Виховними досягненнями цього напрямку є знання про види мистецтва та засоби їх виразності, здатність виражати власне ставлення до мистецтва, до творчої діяльності в мистецькій сфері та самореалізації. У зв'язку з цим у закладі було проведено ви</w:t>
      </w:r>
      <w:r w:rsidRPr="00CE439E">
        <w:rPr>
          <w:rStyle w:val="a3"/>
          <w:rFonts w:eastAsiaTheme="majorEastAsia"/>
          <w:b w:val="0"/>
          <w:lang w:val="uk-UA"/>
        </w:rPr>
        <w:softHyphen/>
        <w:t xml:space="preserve">ставки малюнків, естетично-художній  тиждень, конкурс "У світі мультфільмів", конкурс творчих мозаїк "Історія ґудзика", день </w:t>
      </w:r>
      <w:proofErr w:type="spellStart"/>
      <w:r w:rsidRPr="00CE439E">
        <w:rPr>
          <w:rStyle w:val="a3"/>
          <w:rFonts w:eastAsiaTheme="majorEastAsia"/>
          <w:b w:val="0"/>
          <w:lang w:val="uk-UA"/>
        </w:rPr>
        <w:t>Сніговика</w:t>
      </w:r>
      <w:proofErr w:type="spellEnd"/>
      <w:r w:rsidRPr="00CE439E">
        <w:rPr>
          <w:rStyle w:val="a3"/>
          <w:rFonts w:eastAsiaTheme="majorEastAsia"/>
          <w:b w:val="0"/>
          <w:lang w:val="uk-UA"/>
        </w:rPr>
        <w:t>,  свято Миколая, новорічні свята, конкурс колядок "</w:t>
      </w:r>
      <w:proofErr w:type="spellStart"/>
      <w:r w:rsidRPr="00CE439E">
        <w:rPr>
          <w:rStyle w:val="a3"/>
          <w:rFonts w:eastAsiaTheme="majorEastAsia"/>
          <w:b w:val="0"/>
          <w:lang w:val="uk-UA"/>
        </w:rPr>
        <w:t>Х-фактор</w:t>
      </w:r>
      <w:proofErr w:type="spellEnd"/>
      <w:r w:rsidRPr="00CE439E">
        <w:rPr>
          <w:rStyle w:val="a3"/>
          <w:rFonts w:eastAsiaTheme="majorEastAsia"/>
          <w:b w:val="0"/>
          <w:lang w:val="uk-UA"/>
        </w:rPr>
        <w:t xml:space="preserve">", розважальна гра "Дівчата &amp; Хлопці", районний конкурс КВК, свято до Міжнародного дня 8 березня. </w:t>
      </w:r>
    </w:p>
    <w:p w:rsidR="00D84B34" w:rsidRPr="00CE439E" w:rsidRDefault="00D84B34" w:rsidP="00D84B34">
      <w:pPr>
        <w:ind w:firstLine="709"/>
        <w:jc w:val="both"/>
        <w:rPr>
          <w:rStyle w:val="a3"/>
          <w:rFonts w:eastAsiaTheme="majorEastAsia"/>
          <w:b w:val="0"/>
          <w:lang w:val="uk-UA"/>
        </w:rPr>
      </w:pPr>
      <w:r w:rsidRPr="00CE439E">
        <w:rPr>
          <w:rStyle w:val="a3"/>
          <w:rFonts w:eastAsiaTheme="majorEastAsia"/>
          <w:b w:val="0"/>
          <w:lang w:val="uk-UA"/>
        </w:rPr>
        <w:tab/>
        <w:t>VI.</w:t>
      </w:r>
      <w:r w:rsidRPr="00CE439E">
        <w:rPr>
          <w:rStyle w:val="a3"/>
          <w:rFonts w:eastAsiaTheme="majorEastAsia"/>
          <w:b w:val="0"/>
          <w:lang w:val="uk-UA"/>
        </w:rPr>
        <w:tab/>
        <w:t>Ціннісне ставлення особистості до суспільства і держави</w:t>
      </w:r>
    </w:p>
    <w:p w:rsidR="00D84B34" w:rsidRPr="00CE439E" w:rsidRDefault="00D84B34" w:rsidP="00D84B34">
      <w:pPr>
        <w:ind w:firstLine="709"/>
        <w:jc w:val="both"/>
        <w:rPr>
          <w:rStyle w:val="a3"/>
          <w:rFonts w:eastAsiaTheme="majorEastAsia"/>
          <w:b w:val="0"/>
          <w:lang w:val="uk-UA"/>
        </w:rPr>
      </w:pPr>
      <w:r w:rsidRPr="00CE439E">
        <w:rPr>
          <w:rStyle w:val="a3"/>
          <w:rFonts w:eastAsiaTheme="majorEastAsia"/>
          <w:b w:val="0"/>
          <w:lang w:val="uk-UA"/>
        </w:rPr>
        <w:t xml:space="preserve">Формування в учнів комплексу особистісних якостей та рис характеру, які є основою специфічного способу мислення та спонукальною силою повсякденних дій, учинків, поведінки. Для цього в закладі проводилися бесіди, години спілкування, виховні заходи до Дня партизанської слави, до Дня визволення України від </w:t>
      </w:r>
      <w:proofErr w:type="spellStart"/>
      <w:r w:rsidRPr="00CE439E">
        <w:rPr>
          <w:rStyle w:val="a3"/>
          <w:rFonts w:eastAsiaTheme="majorEastAsia"/>
          <w:b w:val="0"/>
          <w:lang w:val="uk-UA"/>
        </w:rPr>
        <w:t>нациських</w:t>
      </w:r>
      <w:proofErr w:type="spellEnd"/>
      <w:r w:rsidRPr="00CE439E">
        <w:rPr>
          <w:rStyle w:val="a3"/>
          <w:rFonts w:eastAsiaTheme="majorEastAsia"/>
          <w:b w:val="0"/>
          <w:lang w:val="uk-UA"/>
        </w:rPr>
        <w:t xml:space="preserve"> загарбників, до Дня гідності і свободи, </w:t>
      </w:r>
      <w:proofErr w:type="spellStart"/>
      <w:r w:rsidRPr="00CE439E">
        <w:rPr>
          <w:rStyle w:val="a3"/>
          <w:rFonts w:eastAsiaTheme="majorEastAsia"/>
          <w:b w:val="0"/>
          <w:lang w:val="uk-UA"/>
        </w:rPr>
        <w:t>брейн-ринг</w:t>
      </w:r>
      <w:proofErr w:type="spellEnd"/>
      <w:r w:rsidRPr="00CE439E">
        <w:rPr>
          <w:rStyle w:val="a3"/>
          <w:rFonts w:eastAsiaTheme="majorEastAsia"/>
          <w:b w:val="0"/>
          <w:lang w:val="uk-UA"/>
        </w:rPr>
        <w:t xml:space="preserve"> в рамках тижня правознавства, </w:t>
      </w:r>
      <w:proofErr w:type="spellStart"/>
      <w:r w:rsidRPr="00CE439E">
        <w:rPr>
          <w:rStyle w:val="a3"/>
          <w:rFonts w:eastAsiaTheme="majorEastAsia"/>
          <w:b w:val="0"/>
          <w:lang w:val="uk-UA"/>
        </w:rPr>
        <w:t>знагоди</w:t>
      </w:r>
      <w:proofErr w:type="spellEnd"/>
      <w:r w:rsidRPr="00CE439E">
        <w:rPr>
          <w:rStyle w:val="a3"/>
          <w:rFonts w:eastAsiaTheme="majorEastAsia"/>
          <w:b w:val="0"/>
          <w:lang w:val="uk-UA"/>
        </w:rPr>
        <w:t xml:space="preserve"> Міжнародного дня прав людини, змагання "Козацькому роду - нема переводу" до Дня збройних сил України, виховний захід "Нехай </w:t>
      </w:r>
      <w:proofErr w:type="spellStart"/>
      <w:r w:rsidRPr="00CE439E">
        <w:rPr>
          <w:rStyle w:val="a3"/>
          <w:rFonts w:eastAsiaTheme="majorEastAsia"/>
          <w:b w:val="0"/>
          <w:lang w:val="uk-UA"/>
        </w:rPr>
        <w:t>нерозмеженою</w:t>
      </w:r>
      <w:proofErr w:type="spellEnd"/>
      <w:r w:rsidRPr="00CE439E">
        <w:rPr>
          <w:rStyle w:val="a3"/>
          <w:rFonts w:eastAsiaTheme="majorEastAsia"/>
          <w:b w:val="0"/>
          <w:lang w:val="uk-UA"/>
        </w:rPr>
        <w:t xml:space="preserve"> залишиться навіки" до Дня соборності України, виховний захід "</w:t>
      </w:r>
      <w:proofErr w:type="spellStart"/>
      <w:r w:rsidRPr="00CE439E">
        <w:rPr>
          <w:rStyle w:val="a3"/>
          <w:rFonts w:eastAsiaTheme="majorEastAsia"/>
          <w:b w:val="0"/>
          <w:lang w:val="uk-UA"/>
        </w:rPr>
        <w:t>Памяті</w:t>
      </w:r>
      <w:proofErr w:type="spellEnd"/>
      <w:r w:rsidRPr="00CE439E">
        <w:rPr>
          <w:rStyle w:val="a3"/>
          <w:rFonts w:eastAsiaTheme="majorEastAsia"/>
          <w:b w:val="0"/>
          <w:lang w:val="uk-UA"/>
        </w:rPr>
        <w:t xml:space="preserve"> героїв </w:t>
      </w:r>
      <w:proofErr w:type="spellStart"/>
      <w:r w:rsidRPr="00CE439E">
        <w:rPr>
          <w:rStyle w:val="a3"/>
          <w:rFonts w:eastAsiaTheme="majorEastAsia"/>
          <w:b w:val="0"/>
          <w:lang w:val="uk-UA"/>
        </w:rPr>
        <w:t>Крут</w:t>
      </w:r>
      <w:proofErr w:type="spellEnd"/>
      <w:r w:rsidRPr="00CE439E">
        <w:rPr>
          <w:rStyle w:val="a3"/>
          <w:rFonts w:eastAsiaTheme="majorEastAsia"/>
          <w:b w:val="0"/>
          <w:lang w:val="uk-UA"/>
        </w:rPr>
        <w:t xml:space="preserve">", тематична лінійка </w:t>
      </w:r>
      <w:proofErr w:type="spellStart"/>
      <w:r w:rsidRPr="00CE439E">
        <w:rPr>
          <w:rStyle w:val="a3"/>
          <w:rFonts w:eastAsiaTheme="majorEastAsia"/>
          <w:b w:val="0"/>
          <w:lang w:val="uk-UA"/>
        </w:rPr>
        <w:t>памяті</w:t>
      </w:r>
      <w:proofErr w:type="spellEnd"/>
      <w:r w:rsidRPr="00CE439E">
        <w:rPr>
          <w:rStyle w:val="a3"/>
          <w:rFonts w:eastAsiaTheme="majorEastAsia"/>
          <w:b w:val="0"/>
          <w:lang w:val="uk-UA"/>
        </w:rPr>
        <w:t xml:space="preserve"> героїв Афганської війни, ряд заходів до 5-ї річниці Революції Гідності, день Рідної мови та шевченківський тиждень, районний захід до 33 -ї роковини з дня Чорнобильської катастрофи, </w:t>
      </w:r>
      <w:proofErr w:type="spellStart"/>
      <w:r w:rsidRPr="00CE439E">
        <w:rPr>
          <w:rStyle w:val="a3"/>
          <w:rFonts w:eastAsiaTheme="majorEastAsia"/>
          <w:b w:val="0"/>
          <w:lang w:val="uk-UA"/>
        </w:rPr>
        <w:t>флешмоб</w:t>
      </w:r>
      <w:proofErr w:type="spellEnd"/>
      <w:r w:rsidRPr="00CE439E">
        <w:rPr>
          <w:rStyle w:val="a3"/>
          <w:rFonts w:eastAsiaTheme="majorEastAsia"/>
          <w:b w:val="0"/>
          <w:lang w:val="uk-UA"/>
        </w:rPr>
        <w:t xml:space="preserve"> до дня вишиванки, свято до Дня </w:t>
      </w:r>
      <w:proofErr w:type="spellStart"/>
      <w:r w:rsidRPr="00CE439E">
        <w:rPr>
          <w:rStyle w:val="a3"/>
          <w:rFonts w:eastAsiaTheme="majorEastAsia"/>
          <w:b w:val="0"/>
          <w:lang w:val="uk-UA"/>
        </w:rPr>
        <w:t>памяті</w:t>
      </w:r>
      <w:proofErr w:type="spellEnd"/>
      <w:r w:rsidRPr="00CE439E">
        <w:rPr>
          <w:rStyle w:val="a3"/>
          <w:rFonts w:eastAsiaTheme="majorEastAsia"/>
          <w:b w:val="0"/>
          <w:lang w:val="uk-UA"/>
        </w:rPr>
        <w:t xml:space="preserve"> та примирення, Дня перемоги, участь у всеукраїнській дитячо-юнацькій військово-патріотичній грі "Сокіл" ("Джура"). </w:t>
      </w:r>
    </w:p>
    <w:p w:rsidR="00D84B34" w:rsidRPr="00CE439E" w:rsidRDefault="00D84B34" w:rsidP="00D84B34">
      <w:pPr>
        <w:ind w:firstLine="709"/>
        <w:jc w:val="both"/>
        <w:rPr>
          <w:rStyle w:val="a3"/>
          <w:b w:val="0"/>
          <w:lang w:val="uk-UA"/>
        </w:rPr>
      </w:pPr>
      <w:r w:rsidRPr="00CE439E">
        <w:rPr>
          <w:rStyle w:val="a3"/>
          <w:rFonts w:eastAsiaTheme="majorEastAsia"/>
          <w:b w:val="0"/>
          <w:lang w:val="uk-UA"/>
        </w:rPr>
        <w:lastRenderedPageBreak/>
        <w:t xml:space="preserve">Проте, виховна робота у закладі потребує оновлення, введення інноваційних виховних технологій, потрібно покращити роботу з батьками в питанні виховання свідомої дисципліни та загальної культури учнів.  </w:t>
      </w:r>
    </w:p>
    <w:p w:rsidR="00D84B34" w:rsidRPr="00CE439E" w:rsidRDefault="00D84B34" w:rsidP="00D84B34">
      <w:pPr>
        <w:ind w:firstLine="709"/>
        <w:jc w:val="both"/>
        <w:rPr>
          <w:bCs/>
          <w:color w:val="3366FF"/>
          <w:lang w:val="uk-UA"/>
        </w:rPr>
      </w:pPr>
    </w:p>
    <w:p w:rsidR="00D84B34" w:rsidRPr="002D1B19" w:rsidRDefault="00D84B34" w:rsidP="00D84B34">
      <w:pPr>
        <w:ind w:firstLine="709"/>
        <w:jc w:val="both"/>
        <w:rPr>
          <w:lang w:val="uk-UA"/>
        </w:rPr>
      </w:pPr>
      <w:r w:rsidRPr="002D1B19">
        <w:rPr>
          <w:lang w:val="uk-UA"/>
        </w:rPr>
        <w:t>У 2018-2019 навчальному році по закладу освіти видавалися</w:t>
      </w:r>
      <w:r w:rsidRPr="002D1B19">
        <w:rPr>
          <w:color w:val="C00000"/>
          <w:lang w:val="uk-UA"/>
        </w:rPr>
        <w:t xml:space="preserve"> </w:t>
      </w:r>
      <w:r w:rsidRPr="002D1B19">
        <w:rPr>
          <w:lang w:val="uk-UA"/>
        </w:rPr>
        <w:t>накази з основної діяльності, з кадрових питань,  з адміністративно-господарської діяльності, з кадрових питань тимчасового строку зберігання, з руху учнів, було проведено 10</w:t>
      </w:r>
      <w:r w:rsidRPr="002D1B19">
        <w:rPr>
          <w:color w:val="C00000"/>
          <w:lang w:val="uk-UA"/>
        </w:rPr>
        <w:t xml:space="preserve"> </w:t>
      </w:r>
      <w:r w:rsidRPr="002D1B19">
        <w:rPr>
          <w:lang w:val="uk-UA"/>
        </w:rPr>
        <w:t>засідань педагогічної ради.</w:t>
      </w:r>
    </w:p>
    <w:p w:rsidR="00D84B34" w:rsidRPr="002D1B19" w:rsidRDefault="00D84B34" w:rsidP="00D84B34">
      <w:pPr>
        <w:ind w:firstLine="709"/>
        <w:jc w:val="both"/>
        <w:rPr>
          <w:color w:val="000000"/>
          <w:lang w:val="uk-UA"/>
        </w:rPr>
      </w:pPr>
      <w:r w:rsidRPr="002D1B19">
        <w:rPr>
          <w:color w:val="000000"/>
          <w:lang w:val="uk-UA"/>
        </w:rPr>
        <w:t xml:space="preserve">У 2018-2019 навчальному році в  закладі здійснювався тематичний, попереджувальний, класно-узагальнений,  персональний контроль відповідно до Програми внутрішнього контролю.  </w:t>
      </w:r>
    </w:p>
    <w:p w:rsidR="00D84B34" w:rsidRPr="002D1B19" w:rsidRDefault="00D84B34" w:rsidP="00D84B34">
      <w:pPr>
        <w:ind w:firstLine="709"/>
        <w:jc w:val="both"/>
        <w:rPr>
          <w:rStyle w:val="FontStyle88"/>
          <w:b w:val="0"/>
          <w:sz w:val="24"/>
          <w:szCs w:val="24"/>
          <w:lang w:val="uk-UA" w:eastAsia="uk-UA"/>
        </w:rPr>
      </w:pPr>
      <w:r w:rsidRPr="002D1B19">
        <w:rPr>
          <w:rStyle w:val="FontStyle88"/>
          <w:b w:val="0"/>
          <w:sz w:val="24"/>
          <w:szCs w:val="24"/>
          <w:lang w:val="uk-UA" w:eastAsia="uk-UA"/>
        </w:rPr>
        <w:t>Адміністрацією закладу освіти перевірялися:</w:t>
      </w:r>
    </w:p>
    <w:p w:rsidR="00D84B34" w:rsidRPr="002D1B19" w:rsidRDefault="00D84B34" w:rsidP="00D84B34">
      <w:pPr>
        <w:ind w:firstLine="709"/>
        <w:jc w:val="both"/>
        <w:rPr>
          <w:rStyle w:val="FontStyle88"/>
          <w:b w:val="0"/>
          <w:sz w:val="24"/>
          <w:szCs w:val="24"/>
          <w:lang w:val="uk-UA" w:eastAsia="uk-UA"/>
        </w:rPr>
      </w:pPr>
      <w:r w:rsidRPr="002D1B19">
        <w:rPr>
          <w:rStyle w:val="FontStyle88"/>
          <w:b w:val="0"/>
          <w:sz w:val="24"/>
          <w:szCs w:val="24"/>
          <w:lang w:val="uk-UA" w:eastAsia="uk-UA"/>
        </w:rPr>
        <w:t>1. Ведення ділової документації.</w:t>
      </w:r>
    </w:p>
    <w:p w:rsidR="00D84B34" w:rsidRPr="002D1B19" w:rsidRDefault="00D84B34" w:rsidP="00D84B34">
      <w:pPr>
        <w:ind w:firstLine="709"/>
        <w:jc w:val="both"/>
        <w:rPr>
          <w:bCs/>
          <w:lang w:val="uk-UA" w:eastAsia="uk-UA"/>
        </w:rPr>
      </w:pPr>
      <w:r w:rsidRPr="002D1B19">
        <w:rPr>
          <w:lang w:val="uk-UA"/>
        </w:rPr>
        <w:t>Стан вивчення викладання предметів.</w:t>
      </w:r>
    </w:p>
    <w:p w:rsidR="00D84B34" w:rsidRPr="002D1B19" w:rsidRDefault="00D84B34" w:rsidP="00D84B34">
      <w:pPr>
        <w:ind w:firstLine="709"/>
        <w:jc w:val="both"/>
        <w:rPr>
          <w:rStyle w:val="FontStyle88"/>
          <w:b w:val="0"/>
          <w:sz w:val="24"/>
          <w:szCs w:val="24"/>
          <w:lang w:val="uk-UA" w:eastAsia="uk-UA"/>
        </w:rPr>
      </w:pPr>
      <w:r w:rsidRPr="002D1B19">
        <w:rPr>
          <w:rStyle w:val="FontStyle88"/>
          <w:b w:val="0"/>
          <w:sz w:val="24"/>
          <w:szCs w:val="24"/>
          <w:lang w:val="uk-UA" w:eastAsia="uk-UA"/>
        </w:rPr>
        <w:t>Рівень вихованості та навченості учнів, адаптації шестирічних дітей до навчання в школі, персональний контроль учителів, які атестуються, та інших категорій учителів.</w:t>
      </w:r>
    </w:p>
    <w:p w:rsidR="00D84B34" w:rsidRPr="002D1B19" w:rsidRDefault="00D84B34" w:rsidP="00D84B34">
      <w:pPr>
        <w:ind w:firstLine="709"/>
        <w:jc w:val="both"/>
        <w:rPr>
          <w:rStyle w:val="FontStyle88"/>
          <w:b w:val="0"/>
          <w:sz w:val="24"/>
          <w:szCs w:val="24"/>
          <w:lang w:val="uk-UA" w:eastAsia="uk-UA"/>
        </w:rPr>
      </w:pPr>
      <w:r w:rsidRPr="002D1B19">
        <w:rPr>
          <w:rStyle w:val="FontStyle88"/>
          <w:b w:val="0"/>
          <w:sz w:val="24"/>
          <w:szCs w:val="24"/>
          <w:lang w:val="uk-UA" w:eastAsia="uk-UA"/>
        </w:rPr>
        <w:t>4.  Вивчення виконання програм, Указів Президента, Законів України: "Про освіту",  «Про охорону дитинства», «Про мови», «Про звернення громадян», Положення про організацію роботи з охорони праці.</w:t>
      </w:r>
    </w:p>
    <w:p w:rsidR="00D84B34" w:rsidRPr="002D1B19" w:rsidRDefault="00D84B34" w:rsidP="00D84B34">
      <w:pPr>
        <w:ind w:firstLine="709"/>
        <w:jc w:val="both"/>
        <w:rPr>
          <w:rStyle w:val="FontStyle88"/>
          <w:b w:val="0"/>
          <w:sz w:val="24"/>
          <w:szCs w:val="24"/>
          <w:lang w:val="uk-UA" w:eastAsia="uk-UA"/>
        </w:rPr>
      </w:pPr>
      <w:r w:rsidRPr="002D1B19">
        <w:rPr>
          <w:rStyle w:val="FontStyle88"/>
          <w:b w:val="0"/>
          <w:sz w:val="24"/>
          <w:szCs w:val="24"/>
          <w:lang w:val="uk-UA" w:eastAsia="uk-UA"/>
        </w:rPr>
        <w:t>Щомісяця контролювалося ведення класних журналів та журналів гуртків, відвідування учнями закладу освіти. Перевірялися питання виконання навчальних програм, ведення щоденників, зошитів, особових справ.</w:t>
      </w:r>
    </w:p>
    <w:p w:rsidR="00D84B34" w:rsidRPr="002D1B19" w:rsidRDefault="00D84B34" w:rsidP="00D84B34">
      <w:pPr>
        <w:ind w:firstLine="709"/>
        <w:jc w:val="both"/>
        <w:rPr>
          <w:rStyle w:val="FontStyle88"/>
          <w:b w:val="0"/>
          <w:sz w:val="24"/>
          <w:szCs w:val="24"/>
          <w:lang w:val="uk-UA" w:eastAsia="uk-UA"/>
        </w:rPr>
      </w:pPr>
      <w:r w:rsidRPr="002D1B19">
        <w:rPr>
          <w:color w:val="000000"/>
          <w:lang w:val="uk-UA"/>
        </w:rPr>
        <w:t>Усі матеріали, одержані під час здійснення контролю, висвітлювалися в наказах, обговорювалися на засіданнях педрад, методичних об’єднань, на нарадах при директорові, заступниках тощо.</w:t>
      </w:r>
    </w:p>
    <w:p w:rsidR="00D84B34" w:rsidRPr="002D1B19" w:rsidRDefault="00D84B34" w:rsidP="00D84B34">
      <w:pPr>
        <w:ind w:firstLine="709"/>
        <w:jc w:val="both"/>
        <w:rPr>
          <w:color w:val="000000"/>
          <w:lang w:val="uk-UA"/>
        </w:rPr>
      </w:pPr>
      <w:r w:rsidRPr="002D1B19">
        <w:rPr>
          <w:color w:val="000000"/>
          <w:lang w:val="uk-UA"/>
        </w:rPr>
        <w:t xml:space="preserve">Для одержання об’єктивної інформації стану  </w:t>
      </w:r>
      <w:proofErr w:type="spellStart"/>
      <w:r w:rsidRPr="002D1B19">
        <w:rPr>
          <w:color w:val="000000"/>
          <w:lang w:val="uk-UA"/>
        </w:rPr>
        <w:t>освітного</w:t>
      </w:r>
      <w:proofErr w:type="spellEnd"/>
      <w:r w:rsidRPr="002D1B19">
        <w:rPr>
          <w:color w:val="000000"/>
          <w:lang w:val="uk-UA"/>
        </w:rPr>
        <w:t xml:space="preserve"> процесу проводилися моніторингові дослідження навчальних досягнень учнів з усіх предметів по класах.</w:t>
      </w:r>
    </w:p>
    <w:p w:rsidR="00D84B34" w:rsidRPr="002D1B19" w:rsidRDefault="00D84B34" w:rsidP="00D84B34">
      <w:pPr>
        <w:ind w:firstLine="709"/>
        <w:jc w:val="both"/>
        <w:rPr>
          <w:color w:val="000000"/>
          <w:lang w:val="uk-UA"/>
        </w:rPr>
      </w:pPr>
      <w:r w:rsidRPr="002D1B19">
        <w:rPr>
          <w:color w:val="000000"/>
          <w:lang w:val="uk-UA"/>
        </w:rPr>
        <w:t xml:space="preserve">Класні журнали перевірялися фронтально чотири рази на рік. Усі наслідки контролю фіксувалися в журналах, заслуховувалися на інструктивно-методичних нарадах, а також у разі потреби видавалися  накази по НВК. </w:t>
      </w:r>
    </w:p>
    <w:p w:rsidR="00D84B34" w:rsidRPr="002D1B19" w:rsidRDefault="00D84B34" w:rsidP="00D84B34">
      <w:pPr>
        <w:ind w:firstLine="709"/>
        <w:jc w:val="both"/>
        <w:rPr>
          <w:lang w:val="uk-UA"/>
        </w:rPr>
      </w:pPr>
      <w:r w:rsidRPr="002D1B19">
        <w:rPr>
          <w:lang w:val="uk-UA"/>
        </w:rPr>
        <w:t>Внутрішній контроль</w:t>
      </w:r>
      <w:r w:rsidRPr="002D1B19">
        <w:rPr>
          <w:color w:val="000000"/>
          <w:lang w:val="uk-UA"/>
        </w:rPr>
        <w:t xml:space="preserve"> потребує більш раціонального планування та продуктивного виконання.</w:t>
      </w:r>
    </w:p>
    <w:p w:rsidR="00D84B34" w:rsidRPr="002D1B19" w:rsidRDefault="00D84B34" w:rsidP="00D84B34">
      <w:pPr>
        <w:ind w:firstLine="709"/>
        <w:jc w:val="both"/>
        <w:rPr>
          <w:color w:val="000000"/>
          <w:lang w:val="uk-UA"/>
        </w:rPr>
      </w:pPr>
      <w:r w:rsidRPr="002D1B19">
        <w:rPr>
          <w:lang w:val="uk-UA"/>
        </w:rPr>
        <w:t xml:space="preserve">У 2018-2019 навчальному році у </w:t>
      </w:r>
      <w:r w:rsidRPr="002D1B19">
        <w:rPr>
          <w:color w:val="000000"/>
          <w:lang w:val="uk-UA"/>
        </w:rPr>
        <w:t xml:space="preserve">закладі діяла рада з профілактики правопорушень,  яка  спрямовувала свою роботу на своєчасне вживання заходів щодо попередження правопорушень серед здобувачів освіти. </w:t>
      </w:r>
    </w:p>
    <w:p w:rsidR="00D84B34" w:rsidRPr="002D1B19" w:rsidRDefault="00D84B34" w:rsidP="00D84B34">
      <w:pPr>
        <w:ind w:firstLine="709"/>
        <w:jc w:val="both"/>
        <w:rPr>
          <w:lang w:val="uk-UA"/>
        </w:rPr>
      </w:pPr>
      <w:r w:rsidRPr="002D1B19">
        <w:rPr>
          <w:lang w:val="uk-UA"/>
        </w:rPr>
        <w:t xml:space="preserve"> Педагогічний колектив закладу освіти проводив різні форми роботи з батьківською громадськістю: консультації, батьківські збори, всеобуч, спільні свята, День відкритих дверей.</w:t>
      </w:r>
    </w:p>
    <w:p w:rsidR="00D84B34" w:rsidRPr="002D1B19" w:rsidRDefault="00D84B34" w:rsidP="00D84B34">
      <w:pPr>
        <w:ind w:firstLine="709"/>
        <w:jc w:val="both"/>
        <w:rPr>
          <w:lang w:val="uk-UA"/>
        </w:rPr>
      </w:pPr>
      <w:r w:rsidRPr="002D1B19">
        <w:rPr>
          <w:lang w:val="uk-UA"/>
        </w:rPr>
        <w:t>Робота з батьками потребує більш активних форм роботи. Виникає необхідність в удосконаленні співпраці з батьківською громадськістю.</w:t>
      </w:r>
    </w:p>
    <w:p w:rsidR="00D84B34" w:rsidRPr="002D1B19" w:rsidRDefault="00D84B34" w:rsidP="00D84B34">
      <w:pPr>
        <w:ind w:firstLine="709"/>
        <w:jc w:val="both"/>
        <w:rPr>
          <w:lang w:val="uk-UA"/>
        </w:rPr>
      </w:pPr>
      <w:r w:rsidRPr="002D1B19">
        <w:rPr>
          <w:lang w:val="uk-UA"/>
        </w:rPr>
        <w:t>У 2018-2019 навчальному році заклад освіти продовжував працювати  відповідно до Концепції  зміцнення та збереження здоров’я дітей та підлітків, головною метою якої є  створення умов для розвитку психічно та фізично здорової особистості, визначення пріоритету здорового способу життя як основного чинника збереження та зміцнення здоров’я, утвердження свідомого ставлення та громадянської відповідальності за власне  здоров’я та життя громадян.</w:t>
      </w:r>
    </w:p>
    <w:p w:rsidR="00D84B34" w:rsidRPr="002D1B19" w:rsidRDefault="00D84B34" w:rsidP="00D84B34">
      <w:pPr>
        <w:ind w:firstLine="709"/>
        <w:jc w:val="both"/>
        <w:rPr>
          <w:lang w:val="uk-UA"/>
        </w:rPr>
      </w:pPr>
      <w:r w:rsidRPr="002D1B19">
        <w:rPr>
          <w:lang w:val="uk-UA"/>
        </w:rPr>
        <w:t xml:space="preserve">Формуванню здорового способу життя, забезпечення повноцінного розвитку дітей, охороні та зміцненню здоров’я школярів сприяли бесіди </w:t>
      </w:r>
      <w:proofErr w:type="spellStart"/>
      <w:r w:rsidRPr="002D1B19">
        <w:rPr>
          <w:lang w:val="uk-UA"/>
        </w:rPr>
        <w:t>валеологічного</w:t>
      </w:r>
      <w:proofErr w:type="spellEnd"/>
      <w:r w:rsidRPr="002D1B19">
        <w:rPr>
          <w:lang w:val="uk-UA"/>
        </w:rPr>
        <w:t xml:space="preserve"> спрямування, спортивні конкурси та змагання, </w:t>
      </w:r>
      <w:proofErr w:type="spellStart"/>
      <w:r w:rsidRPr="002D1B19">
        <w:rPr>
          <w:lang w:val="uk-UA"/>
        </w:rPr>
        <w:t>здоров’язберігаючі</w:t>
      </w:r>
      <w:proofErr w:type="spellEnd"/>
      <w:r w:rsidRPr="002D1B19">
        <w:rPr>
          <w:lang w:val="uk-UA"/>
        </w:rPr>
        <w:t xml:space="preserve"> технології. Заклад освіти внесено до обласного реєстру  як </w:t>
      </w:r>
      <w:proofErr w:type="spellStart"/>
      <w:r w:rsidRPr="002D1B19">
        <w:rPr>
          <w:lang w:val="uk-UA"/>
        </w:rPr>
        <w:t>“Школа</w:t>
      </w:r>
      <w:proofErr w:type="spellEnd"/>
      <w:r w:rsidRPr="002D1B19">
        <w:rPr>
          <w:lang w:val="uk-UA"/>
        </w:rPr>
        <w:t xml:space="preserve"> сприяння </w:t>
      </w:r>
      <w:proofErr w:type="spellStart"/>
      <w:r w:rsidRPr="002D1B19">
        <w:rPr>
          <w:lang w:val="uk-UA"/>
        </w:rPr>
        <w:t>здоров’ю”</w:t>
      </w:r>
      <w:proofErr w:type="spellEnd"/>
      <w:r w:rsidRPr="002D1B19">
        <w:rPr>
          <w:lang w:val="uk-UA"/>
        </w:rPr>
        <w:t>.</w:t>
      </w:r>
    </w:p>
    <w:p w:rsidR="00D84B34" w:rsidRPr="002D1B19" w:rsidRDefault="00D84B34" w:rsidP="00D84B34">
      <w:pPr>
        <w:ind w:firstLine="709"/>
        <w:jc w:val="both"/>
        <w:rPr>
          <w:lang w:val="uk-UA"/>
        </w:rPr>
      </w:pPr>
      <w:r w:rsidRPr="002D1B19">
        <w:rPr>
          <w:lang w:val="uk-UA"/>
        </w:rPr>
        <w:t xml:space="preserve">Сприяло зміцненню здоров’я введення  кожного дня перед початком першого уроку фізичної зарядки. Аналіз відвіданих уроків вчителів показав, що більшість вчителів </w:t>
      </w:r>
      <w:r w:rsidRPr="002D1B19">
        <w:rPr>
          <w:lang w:val="uk-UA"/>
        </w:rPr>
        <w:lastRenderedPageBreak/>
        <w:t xml:space="preserve">практикують у своїй діяльності </w:t>
      </w:r>
      <w:proofErr w:type="spellStart"/>
      <w:r w:rsidRPr="002D1B19">
        <w:rPr>
          <w:lang w:val="uk-UA"/>
        </w:rPr>
        <w:t>фізкультхвилинки</w:t>
      </w:r>
      <w:proofErr w:type="spellEnd"/>
      <w:r w:rsidRPr="002D1B19">
        <w:rPr>
          <w:lang w:val="uk-UA"/>
        </w:rPr>
        <w:t>, фізкультпаузи, які дозволяють учням відпочити, переключитися на новий вид діяльності, сприяють підвищенню емоційного клімату в класі. Під час уроків фізичної культури враховуються  фізичні  та індивідуальні особливості кожної дитини. Але нажаль збільшилася кількість захворювань  в порівнянні з минулими роками. Відсоток невідвідувань через хворобу становить  в ЗЗСО - 4,6 %, в ЗДО – 36%.</w:t>
      </w:r>
    </w:p>
    <w:p w:rsidR="00D84B34" w:rsidRPr="002D1B19" w:rsidRDefault="00D84B34" w:rsidP="00D84B34">
      <w:pPr>
        <w:ind w:firstLine="709"/>
        <w:jc w:val="both"/>
        <w:rPr>
          <w:spacing w:val="1"/>
          <w:lang w:val="uk-UA"/>
        </w:rPr>
      </w:pPr>
      <w:r w:rsidRPr="002D1B19">
        <w:rPr>
          <w:lang w:val="uk-UA"/>
        </w:rPr>
        <w:t xml:space="preserve"> Більша кількість дітей зарахована до спеціальної групи з фізичної культури.</w:t>
      </w:r>
      <w:r w:rsidRPr="002D1B19">
        <w:rPr>
          <w:spacing w:val="1"/>
          <w:lang w:val="uk-UA"/>
        </w:rPr>
        <w:t xml:space="preserve"> Трохи зменшилась кількість учнів, які </w:t>
      </w:r>
      <w:proofErr w:type="spellStart"/>
      <w:r w:rsidRPr="002D1B19">
        <w:rPr>
          <w:spacing w:val="1"/>
          <w:lang w:val="uk-UA"/>
        </w:rPr>
        <w:t>занесено</w:t>
      </w:r>
      <w:proofErr w:type="spellEnd"/>
      <w:r w:rsidRPr="002D1B19">
        <w:rPr>
          <w:spacing w:val="1"/>
          <w:lang w:val="uk-UA"/>
        </w:rPr>
        <w:t xml:space="preserve"> до підготовчої групи для занять фізичною культурою.</w:t>
      </w:r>
    </w:p>
    <w:p w:rsidR="00D84B34" w:rsidRPr="002D1B19" w:rsidRDefault="00D84B34" w:rsidP="00D84B34">
      <w:pPr>
        <w:ind w:firstLine="709"/>
        <w:jc w:val="both"/>
        <w:rPr>
          <w:lang w:val="uk-UA"/>
        </w:rPr>
      </w:pPr>
      <w:r w:rsidRPr="002D1B19">
        <w:rPr>
          <w:noProof/>
        </w:rPr>
        <w:drawing>
          <wp:anchor distT="0" distB="0" distL="114300" distR="114300" simplePos="0" relativeHeight="251662336" behindDoc="1" locked="0" layoutInCell="1" allowOverlap="0">
            <wp:simplePos x="0" y="0"/>
            <wp:positionH relativeFrom="column">
              <wp:posOffset>939165</wp:posOffset>
            </wp:positionH>
            <wp:positionV relativeFrom="paragraph">
              <wp:posOffset>93980</wp:posOffset>
            </wp:positionV>
            <wp:extent cx="3834765" cy="2135505"/>
            <wp:effectExtent l="0" t="0" r="0" b="0"/>
            <wp:wrapSquare wrapText="bothSides"/>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D84B34" w:rsidRPr="002D1B19" w:rsidRDefault="00D84B34" w:rsidP="00D84B34">
      <w:pPr>
        <w:ind w:firstLine="709"/>
        <w:jc w:val="both"/>
        <w:rPr>
          <w:color w:val="C00000"/>
          <w:lang w:val="uk-UA"/>
        </w:rPr>
      </w:pPr>
      <w:r w:rsidRPr="002D1B19">
        <w:rPr>
          <w:color w:val="C00000"/>
          <w:lang w:val="uk-UA"/>
        </w:rPr>
        <w:t xml:space="preserve"> </w:t>
      </w:r>
    </w:p>
    <w:p w:rsidR="00D84B34" w:rsidRPr="002D1B19" w:rsidRDefault="00D84B34" w:rsidP="00D84B34">
      <w:pPr>
        <w:ind w:firstLine="709"/>
        <w:jc w:val="both"/>
        <w:rPr>
          <w:color w:val="C00000"/>
          <w:lang w:val="uk-UA"/>
        </w:rPr>
      </w:pPr>
    </w:p>
    <w:p w:rsidR="00D84B34" w:rsidRPr="002D1B19" w:rsidRDefault="00D84B34" w:rsidP="00D84B34">
      <w:pPr>
        <w:ind w:firstLine="709"/>
        <w:jc w:val="both"/>
        <w:rPr>
          <w:color w:val="C00000"/>
          <w:lang w:val="uk-UA"/>
        </w:rPr>
      </w:pPr>
    </w:p>
    <w:p w:rsidR="00D84B34" w:rsidRPr="002D1B19" w:rsidRDefault="00D84B34" w:rsidP="00D84B34">
      <w:pPr>
        <w:ind w:firstLine="709"/>
        <w:jc w:val="both"/>
        <w:rPr>
          <w:color w:val="C00000"/>
          <w:lang w:val="uk-UA"/>
        </w:rPr>
      </w:pPr>
    </w:p>
    <w:p w:rsidR="00D84B34" w:rsidRPr="002D1B19" w:rsidRDefault="00D84B34" w:rsidP="00D84B34">
      <w:pPr>
        <w:ind w:firstLine="709"/>
        <w:jc w:val="both"/>
        <w:rPr>
          <w:color w:val="C00000"/>
          <w:lang w:val="uk-UA"/>
        </w:rPr>
      </w:pPr>
    </w:p>
    <w:p w:rsidR="00D84B34" w:rsidRPr="002D1B19" w:rsidRDefault="00D84B34" w:rsidP="00D84B34">
      <w:pPr>
        <w:ind w:firstLine="709"/>
        <w:jc w:val="both"/>
        <w:rPr>
          <w:color w:val="C00000"/>
          <w:lang w:val="uk-UA"/>
        </w:rPr>
      </w:pPr>
    </w:p>
    <w:p w:rsidR="00D84B34" w:rsidRPr="002D1B19" w:rsidRDefault="00D84B34" w:rsidP="00D84B34">
      <w:pPr>
        <w:ind w:firstLine="709"/>
        <w:jc w:val="both"/>
        <w:rPr>
          <w:color w:val="C00000"/>
          <w:lang w:val="uk-UA"/>
        </w:rPr>
      </w:pPr>
    </w:p>
    <w:p w:rsidR="00D84B34" w:rsidRPr="002D1B19" w:rsidRDefault="00D84B34" w:rsidP="00D84B34">
      <w:pPr>
        <w:ind w:firstLine="709"/>
        <w:jc w:val="both"/>
        <w:rPr>
          <w:color w:val="C00000"/>
          <w:lang w:val="uk-UA"/>
        </w:rPr>
      </w:pPr>
    </w:p>
    <w:p w:rsidR="00D84B34" w:rsidRPr="002D1B19" w:rsidRDefault="00D84B34" w:rsidP="00D84B34">
      <w:pPr>
        <w:ind w:firstLine="709"/>
        <w:jc w:val="both"/>
        <w:rPr>
          <w:color w:val="C00000"/>
          <w:lang w:val="uk-UA"/>
        </w:rPr>
      </w:pPr>
    </w:p>
    <w:p w:rsidR="00D84B34" w:rsidRPr="002D1B19" w:rsidRDefault="00D84B34" w:rsidP="00D84B34">
      <w:pPr>
        <w:ind w:firstLine="709"/>
        <w:jc w:val="both"/>
        <w:rPr>
          <w:color w:val="C00000"/>
          <w:lang w:val="uk-UA"/>
        </w:rPr>
      </w:pPr>
    </w:p>
    <w:p w:rsidR="00D84B34" w:rsidRPr="002D1B19" w:rsidRDefault="00D84B34" w:rsidP="00D84B34">
      <w:pPr>
        <w:ind w:firstLine="709"/>
        <w:jc w:val="both"/>
        <w:rPr>
          <w:color w:val="C00000"/>
          <w:lang w:val="uk-UA"/>
        </w:rPr>
      </w:pPr>
    </w:p>
    <w:p w:rsidR="00D84B34" w:rsidRPr="002D1B19" w:rsidRDefault="00D84B34" w:rsidP="00D84B34">
      <w:pPr>
        <w:ind w:firstLine="709"/>
        <w:jc w:val="both"/>
        <w:rPr>
          <w:color w:val="C00000"/>
          <w:lang w:val="uk-UA"/>
        </w:rPr>
      </w:pPr>
    </w:p>
    <w:p w:rsidR="00D84B34" w:rsidRPr="002D1B19" w:rsidRDefault="00D84B34" w:rsidP="00D84B34">
      <w:pPr>
        <w:ind w:firstLine="709"/>
        <w:jc w:val="both"/>
        <w:rPr>
          <w:color w:val="C00000"/>
          <w:lang w:val="uk-UA"/>
        </w:rPr>
      </w:pPr>
    </w:p>
    <w:p w:rsidR="00D84B34" w:rsidRPr="002D1B19" w:rsidRDefault="00D84B34" w:rsidP="00D84B34">
      <w:pPr>
        <w:ind w:firstLine="709"/>
        <w:jc w:val="both"/>
        <w:rPr>
          <w:lang w:val="uk-UA"/>
        </w:rPr>
      </w:pPr>
      <w:r w:rsidRPr="002D1B19">
        <w:rPr>
          <w:lang w:val="uk-UA"/>
        </w:rPr>
        <w:t xml:space="preserve">У минулому навчальному році було зареєстровано  4 травми невиробничого характеру, та 1 травма під час </w:t>
      </w:r>
      <w:r w:rsidR="00534D0F" w:rsidRPr="002D1B19">
        <w:rPr>
          <w:lang w:val="uk-UA"/>
        </w:rPr>
        <w:t>освітнього</w:t>
      </w:r>
      <w:r w:rsidRPr="002D1B19">
        <w:rPr>
          <w:lang w:val="uk-UA"/>
        </w:rPr>
        <w:t xml:space="preserve"> процесу.</w:t>
      </w:r>
    </w:p>
    <w:p w:rsidR="00D84B34" w:rsidRPr="002D1B19" w:rsidRDefault="00D84B34" w:rsidP="00D84B34">
      <w:pPr>
        <w:ind w:firstLine="709"/>
        <w:jc w:val="both"/>
        <w:rPr>
          <w:lang w:val="uk-UA"/>
        </w:rPr>
      </w:pPr>
      <w:r w:rsidRPr="002D1B19">
        <w:rPr>
          <w:spacing w:val="1"/>
          <w:lang w:val="uk-UA"/>
        </w:rPr>
        <w:t xml:space="preserve">Для  </w:t>
      </w:r>
      <w:r w:rsidRPr="002D1B19">
        <w:rPr>
          <w:bCs/>
          <w:iCs/>
          <w:spacing w:val="1"/>
          <w:lang w:val="uk-UA"/>
        </w:rPr>
        <w:t>створення безпечних умов роботи та охорони праці</w:t>
      </w:r>
      <w:r w:rsidRPr="002D1B19">
        <w:rPr>
          <w:b/>
          <w:bCs/>
          <w:i/>
          <w:iCs/>
          <w:spacing w:val="1"/>
          <w:lang w:val="uk-UA"/>
        </w:rPr>
        <w:t xml:space="preserve"> </w:t>
      </w:r>
      <w:r w:rsidRPr="002D1B19">
        <w:rPr>
          <w:spacing w:val="1"/>
          <w:lang w:val="uk-UA"/>
        </w:rPr>
        <w:t xml:space="preserve">було </w:t>
      </w:r>
      <w:r w:rsidRPr="002D1B19">
        <w:rPr>
          <w:lang w:val="uk-UA"/>
        </w:rPr>
        <w:t xml:space="preserve">здійснено перевірку електричного обладнання, </w:t>
      </w:r>
      <w:r w:rsidRPr="002D1B19">
        <w:rPr>
          <w:spacing w:val="3"/>
          <w:lang w:val="uk-UA"/>
        </w:rPr>
        <w:t xml:space="preserve">заклад </w:t>
      </w:r>
      <w:r w:rsidRPr="002D1B19">
        <w:rPr>
          <w:spacing w:val="1"/>
          <w:lang w:val="uk-UA"/>
        </w:rPr>
        <w:t>забезпечено необхідною кількістю первинних засобів пожежогасіння,</w:t>
      </w:r>
      <w:r w:rsidRPr="002D1B19">
        <w:rPr>
          <w:spacing w:val="9"/>
          <w:lang w:val="uk-UA"/>
        </w:rPr>
        <w:t xml:space="preserve"> розроблені функціональні обов'язки з питань охорони праці для всіх </w:t>
      </w:r>
      <w:r w:rsidRPr="002D1B19">
        <w:rPr>
          <w:spacing w:val="-1"/>
          <w:lang w:val="uk-UA"/>
        </w:rPr>
        <w:t xml:space="preserve">працівників, розроблені правила техніки безпеки під </w:t>
      </w:r>
      <w:r w:rsidRPr="002D1B19">
        <w:rPr>
          <w:spacing w:val="6"/>
          <w:lang w:val="uk-UA"/>
        </w:rPr>
        <w:t xml:space="preserve">час організації освітнього процесу, </w:t>
      </w:r>
      <w:r w:rsidRPr="002D1B19">
        <w:rPr>
          <w:spacing w:val="-1"/>
          <w:lang w:val="uk-UA"/>
        </w:rPr>
        <w:t xml:space="preserve">своєчасно проводились інструктажі, проведена атестація робочих місць щодо </w:t>
      </w:r>
      <w:r w:rsidRPr="002D1B19">
        <w:rPr>
          <w:lang w:val="uk-UA"/>
        </w:rPr>
        <w:t xml:space="preserve">відповідності вимогам техніки безпеки, забезпечувалось дотримання </w:t>
      </w:r>
      <w:r w:rsidRPr="002D1B19">
        <w:rPr>
          <w:spacing w:val="-1"/>
          <w:lang w:val="uk-UA"/>
        </w:rPr>
        <w:t>санітарно-гігієнічного режиму.</w:t>
      </w:r>
      <w:r w:rsidRPr="002D1B19">
        <w:rPr>
          <w:spacing w:val="1"/>
          <w:lang w:val="uk-UA"/>
        </w:rPr>
        <w:t xml:space="preserve"> </w:t>
      </w:r>
      <w:r w:rsidRPr="002D1B19">
        <w:rPr>
          <w:lang w:val="uk-UA"/>
        </w:rPr>
        <w:tab/>
      </w:r>
    </w:p>
    <w:p w:rsidR="00D84B34" w:rsidRPr="002D1B19" w:rsidRDefault="00D84B34" w:rsidP="00D84B34">
      <w:pPr>
        <w:ind w:firstLine="709"/>
        <w:jc w:val="both"/>
        <w:rPr>
          <w:color w:val="993366"/>
          <w:u w:val="single"/>
          <w:lang w:val="uk-UA"/>
        </w:rPr>
      </w:pPr>
      <w:r w:rsidRPr="002D1B19">
        <w:rPr>
          <w:lang w:val="uk-UA"/>
        </w:rPr>
        <w:t xml:space="preserve">Будівля закладу і приміщення знаходяться в задовільному стані. У НВК створено умови для роботи і навчання. Стан навчальних кабінетів закладу задовільний. </w:t>
      </w:r>
    </w:p>
    <w:p w:rsidR="00D84B34" w:rsidRPr="002D1B19" w:rsidRDefault="00D84B34" w:rsidP="00D84B34">
      <w:pPr>
        <w:ind w:firstLine="709"/>
        <w:jc w:val="both"/>
        <w:rPr>
          <w:lang w:val="uk-UA"/>
        </w:rPr>
      </w:pPr>
      <w:r w:rsidRPr="002D1B19">
        <w:rPr>
          <w:lang w:val="uk-UA"/>
        </w:rPr>
        <w:t>Але поряд з тим в роботі педагогічного колективу є ряд невирішених проблем:</w:t>
      </w:r>
    </w:p>
    <w:p w:rsidR="00D84B34" w:rsidRPr="002D1B19" w:rsidRDefault="00D84B34" w:rsidP="00D84B34">
      <w:pPr>
        <w:ind w:firstLine="709"/>
        <w:jc w:val="both"/>
        <w:rPr>
          <w:lang w:val="uk-UA"/>
        </w:rPr>
      </w:pPr>
      <w:r w:rsidRPr="002D1B19">
        <w:rPr>
          <w:lang w:val="uk-UA"/>
        </w:rPr>
        <w:t>вимагає покращення робота з батьками з питань зміцнення та збереження здоров’я їхніх дітей;</w:t>
      </w:r>
    </w:p>
    <w:p w:rsidR="00D84B34" w:rsidRPr="002D1B19" w:rsidRDefault="00D84B34" w:rsidP="00D84B34">
      <w:pPr>
        <w:ind w:firstLine="709"/>
        <w:jc w:val="both"/>
        <w:rPr>
          <w:lang w:val="uk-UA"/>
        </w:rPr>
      </w:pPr>
      <w:r w:rsidRPr="002D1B19">
        <w:rPr>
          <w:lang w:val="uk-UA"/>
        </w:rPr>
        <w:t>не всі діти дотримуються режиму дня, ведуть здоровий спосіб життя;</w:t>
      </w:r>
    </w:p>
    <w:p w:rsidR="00D84B34" w:rsidRPr="002D1B19" w:rsidRDefault="00D84B34" w:rsidP="00D84B34">
      <w:pPr>
        <w:ind w:firstLine="709"/>
        <w:jc w:val="both"/>
        <w:rPr>
          <w:lang w:val="uk-UA"/>
        </w:rPr>
      </w:pPr>
      <w:r w:rsidRPr="002D1B19">
        <w:rPr>
          <w:lang w:val="uk-UA"/>
        </w:rPr>
        <w:t>вимагає покращання робота із залучення учнів до просвітницької та волонтерської роботи з пропаганди здорового способу життя в середовищі однолітків;</w:t>
      </w:r>
    </w:p>
    <w:p w:rsidR="00D84B34" w:rsidRPr="002D1B19" w:rsidRDefault="00D84B34" w:rsidP="00534D0F">
      <w:pPr>
        <w:ind w:firstLine="709"/>
        <w:jc w:val="both"/>
        <w:rPr>
          <w:lang w:val="uk-UA"/>
        </w:rPr>
      </w:pPr>
      <w:r w:rsidRPr="002D1B19">
        <w:rPr>
          <w:lang w:val="uk-UA"/>
        </w:rPr>
        <w:t xml:space="preserve">кабінети потребують </w:t>
      </w:r>
      <w:proofErr w:type="spellStart"/>
      <w:r w:rsidRPr="002D1B19">
        <w:rPr>
          <w:lang w:val="uk-UA"/>
        </w:rPr>
        <w:t>дооснащення</w:t>
      </w:r>
      <w:proofErr w:type="spellEnd"/>
      <w:r w:rsidRPr="002D1B19">
        <w:rPr>
          <w:lang w:val="uk-UA"/>
        </w:rPr>
        <w:t xml:space="preserve"> сучасними методичними та технічними засобами навчання.  </w:t>
      </w:r>
    </w:p>
    <w:p w:rsidR="00D1771E" w:rsidRPr="00D84B34" w:rsidRDefault="00D1771E" w:rsidP="00D1771E"/>
    <w:sectPr w:rsidR="00D1771E" w:rsidRPr="00D84B34" w:rsidSect="00D1771E">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rialMT">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88334F0"/>
    <w:multiLevelType w:val="multilevel"/>
    <w:tmpl w:val="12BE449A"/>
    <w:lvl w:ilvl="0">
      <w:start w:val="9"/>
      <w:numFmt w:val="decimalZero"/>
      <w:lvlText w:val="%1"/>
      <w:lvlJc w:val="left"/>
      <w:pPr>
        <w:tabs>
          <w:tab w:val="num" w:pos="1080"/>
        </w:tabs>
        <w:ind w:left="1080" w:hanging="1080"/>
      </w:pPr>
      <w:rPr>
        <w:rFonts w:hint="default"/>
      </w:rPr>
    </w:lvl>
    <w:lvl w:ilvl="1">
      <w:start w:val="6"/>
      <w:numFmt w:val="decimalZero"/>
      <w:lvlText w:val="%1.%2"/>
      <w:lvlJc w:val="left"/>
      <w:pPr>
        <w:tabs>
          <w:tab w:val="num" w:pos="1080"/>
        </w:tabs>
        <w:ind w:left="1080" w:hanging="1080"/>
      </w:pPr>
      <w:rPr>
        <w:rFonts w:hint="default"/>
      </w:rPr>
    </w:lvl>
    <w:lvl w:ilvl="2">
      <w:start w:val="201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A324CB0"/>
    <w:multiLevelType w:val="hybridMultilevel"/>
    <w:tmpl w:val="7C263EE0"/>
    <w:lvl w:ilvl="0" w:tplc="04190001">
      <w:start w:val="1"/>
      <w:numFmt w:val="bullet"/>
      <w:lvlText w:val=""/>
      <w:lvlJc w:val="left"/>
      <w:pPr>
        <w:tabs>
          <w:tab w:val="num" w:pos="720"/>
        </w:tabs>
        <w:ind w:left="720" w:hanging="360"/>
      </w:pPr>
      <w:rPr>
        <w:rFonts w:ascii="Symbol" w:hAnsi="Symbol" w:hint="default"/>
      </w:rPr>
    </w:lvl>
    <w:lvl w:ilvl="1" w:tplc="7402EDA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ED69D5"/>
    <w:multiLevelType w:val="hybridMultilevel"/>
    <w:tmpl w:val="1FE4E0C8"/>
    <w:lvl w:ilvl="0" w:tplc="C2D4B4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2A16ED7"/>
    <w:multiLevelType w:val="hybridMultilevel"/>
    <w:tmpl w:val="DE061C0A"/>
    <w:lvl w:ilvl="0" w:tplc="80805430">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
    <w:nsid w:val="157424F0"/>
    <w:multiLevelType w:val="hybridMultilevel"/>
    <w:tmpl w:val="1FE4E0C8"/>
    <w:lvl w:ilvl="0" w:tplc="C2D4B4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B76296E"/>
    <w:multiLevelType w:val="hybridMultilevel"/>
    <w:tmpl w:val="2D1E439A"/>
    <w:lvl w:ilvl="0" w:tplc="04190001">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2240"/>
        </w:tabs>
        <w:ind w:left="2240" w:hanging="360"/>
      </w:pPr>
      <w:rPr>
        <w:rFonts w:ascii="Courier New" w:hAnsi="Courier New" w:cs="Courier New" w:hint="default"/>
      </w:rPr>
    </w:lvl>
    <w:lvl w:ilvl="2" w:tplc="04190005" w:tentative="1">
      <w:start w:val="1"/>
      <w:numFmt w:val="bullet"/>
      <w:lvlText w:val=""/>
      <w:lvlJc w:val="left"/>
      <w:pPr>
        <w:tabs>
          <w:tab w:val="num" w:pos="2960"/>
        </w:tabs>
        <w:ind w:left="2960" w:hanging="360"/>
      </w:pPr>
      <w:rPr>
        <w:rFonts w:ascii="Wingdings" w:hAnsi="Wingdings" w:hint="default"/>
      </w:rPr>
    </w:lvl>
    <w:lvl w:ilvl="3" w:tplc="04190001" w:tentative="1">
      <w:start w:val="1"/>
      <w:numFmt w:val="bullet"/>
      <w:lvlText w:val=""/>
      <w:lvlJc w:val="left"/>
      <w:pPr>
        <w:tabs>
          <w:tab w:val="num" w:pos="3680"/>
        </w:tabs>
        <w:ind w:left="3680" w:hanging="360"/>
      </w:pPr>
      <w:rPr>
        <w:rFonts w:ascii="Symbol" w:hAnsi="Symbol" w:hint="default"/>
      </w:rPr>
    </w:lvl>
    <w:lvl w:ilvl="4" w:tplc="04190003" w:tentative="1">
      <w:start w:val="1"/>
      <w:numFmt w:val="bullet"/>
      <w:lvlText w:val="o"/>
      <w:lvlJc w:val="left"/>
      <w:pPr>
        <w:tabs>
          <w:tab w:val="num" w:pos="4400"/>
        </w:tabs>
        <w:ind w:left="4400" w:hanging="360"/>
      </w:pPr>
      <w:rPr>
        <w:rFonts w:ascii="Courier New" w:hAnsi="Courier New" w:cs="Courier New" w:hint="default"/>
      </w:rPr>
    </w:lvl>
    <w:lvl w:ilvl="5" w:tplc="04190005" w:tentative="1">
      <w:start w:val="1"/>
      <w:numFmt w:val="bullet"/>
      <w:lvlText w:val=""/>
      <w:lvlJc w:val="left"/>
      <w:pPr>
        <w:tabs>
          <w:tab w:val="num" w:pos="5120"/>
        </w:tabs>
        <w:ind w:left="5120" w:hanging="360"/>
      </w:pPr>
      <w:rPr>
        <w:rFonts w:ascii="Wingdings" w:hAnsi="Wingdings" w:hint="default"/>
      </w:rPr>
    </w:lvl>
    <w:lvl w:ilvl="6" w:tplc="04190001" w:tentative="1">
      <w:start w:val="1"/>
      <w:numFmt w:val="bullet"/>
      <w:lvlText w:val=""/>
      <w:lvlJc w:val="left"/>
      <w:pPr>
        <w:tabs>
          <w:tab w:val="num" w:pos="5840"/>
        </w:tabs>
        <w:ind w:left="5840" w:hanging="360"/>
      </w:pPr>
      <w:rPr>
        <w:rFonts w:ascii="Symbol" w:hAnsi="Symbol" w:hint="default"/>
      </w:rPr>
    </w:lvl>
    <w:lvl w:ilvl="7" w:tplc="04190003" w:tentative="1">
      <w:start w:val="1"/>
      <w:numFmt w:val="bullet"/>
      <w:lvlText w:val="o"/>
      <w:lvlJc w:val="left"/>
      <w:pPr>
        <w:tabs>
          <w:tab w:val="num" w:pos="6560"/>
        </w:tabs>
        <w:ind w:left="6560" w:hanging="360"/>
      </w:pPr>
      <w:rPr>
        <w:rFonts w:ascii="Courier New" w:hAnsi="Courier New" w:cs="Courier New" w:hint="default"/>
      </w:rPr>
    </w:lvl>
    <w:lvl w:ilvl="8" w:tplc="04190005" w:tentative="1">
      <w:start w:val="1"/>
      <w:numFmt w:val="bullet"/>
      <w:lvlText w:val=""/>
      <w:lvlJc w:val="left"/>
      <w:pPr>
        <w:tabs>
          <w:tab w:val="num" w:pos="7280"/>
        </w:tabs>
        <w:ind w:left="7280" w:hanging="360"/>
      </w:pPr>
      <w:rPr>
        <w:rFonts w:ascii="Wingdings" w:hAnsi="Wingdings" w:hint="default"/>
      </w:rPr>
    </w:lvl>
  </w:abstractNum>
  <w:abstractNum w:abstractNumId="7">
    <w:nsid w:val="1E8801EF"/>
    <w:multiLevelType w:val="hybridMultilevel"/>
    <w:tmpl w:val="29CE4A2A"/>
    <w:lvl w:ilvl="0" w:tplc="E856D9D4">
      <w:numFmt w:val="bullet"/>
      <w:lvlText w:val="-"/>
      <w:lvlJc w:val="left"/>
      <w:pPr>
        <w:tabs>
          <w:tab w:val="num" w:pos="1245"/>
        </w:tabs>
        <w:ind w:left="1245" w:hanging="705"/>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8">
    <w:nsid w:val="1FEE260C"/>
    <w:multiLevelType w:val="multilevel"/>
    <w:tmpl w:val="CA7CA6C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04E7C02"/>
    <w:multiLevelType w:val="hybridMultilevel"/>
    <w:tmpl w:val="23921AEA"/>
    <w:lvl w:ilvl="0" w:tplc="2DAC89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2B70242"/>
    <w:multiLevelType w:val="multilevel"/>
    <w:tmpl w:val="59EA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4B5722"/>
    <w:multiLevelType w:val="hybridMultilevel"/>
    <w:tmpl w:val="1FE4E0C8"/>
    <w:lvl w:ilvl="0" w:tplc="C2D4B4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6FE26FD"/>
    <w:multiLevelType w:val="multilevel"/>
    <w:tmpl w:val="E7347C86"/>
    <w:lvl w:ilvl="0">
      <w:start w:val="21"/>
      <w:numFmt w:val="decimal"/>
      <w:lvlText w:val="%1"/>
      <w:lvlJc w:val="left"/>
      <w:pPr>
        <w:ind w:left="930" w:hanging="930"/>
      </w:pPr>
      <w:rPr>
        <w:rFonts w:hint="default"/>
      </w:rPr>
    </w:lvl>
    <w:lvl w:ilvl="1">
      <w:start w:val="10"/>
      <w:numFmt w:val="decimal"/>
      <w:lvlText w:val="%1.%2"/>
      <w:lvlJc w:val="left"/>
      <w:pPr>
        <w:ind w:left="930" w:hanging="930"/>
      </w:pPr>
      <w:rPr>
        <w:rFonts w:hint="default"/>
      </w:rPr>
    </w:lvl>
    <w:lvl w:ilvl="2">
      <w:start w:val="2008"/>
      <w:numFmt w:val="decimalZero"/>
      <w:lvlText w:val="%1.%2.%3"/>
      <w:lvlJc w:val="left"/>
      <w:pPr>
        <w:ind w:left="930" w:hanging="930"/>
      </w:pPr>
      <w:rPr>
        <w:rFonts w:hint="default"/>
      </w:rPr>
    </w:lvl>
    <w:lvl w:ilvl="3">
      <w:start w:val="1"/>
      <w:numFmt w:val="decimal"/>
      <w:lvlText w:val="%1.%2.%3.%4"/>
      <w:lvlJc w:val="left"/>
      <w:pPr>
        <w:ind w:left="930" w:hanging="930"/>
      </w:pPr>
      <w:rPr>
        <w:rFonts w:hint="default"/>
      </w:rPr>
    </w:lvl>
    <w:lvl w:ilvl="4">
      <w:start w:val="1"/>
      <w:numFmt w:val="decimal"/>
      <w:lvlText w:val="%1.%2.%3.%4.%5"/>
      <w:lvlJc w:val="left"/>
      <w:pPr>
        <w:ind w:left="930" w:hanging="93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5484B7B"/>
    <w:multiLevelType w:val="hybridMultilevel"/>
    <w:tmpl w:val="DB0E35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B475083"/>
    <w:multiLevelType w:val="hybridMultilevel"/>
    <w:tmpl w:val="1FE4E0C8"/>
    <w:lvl w:ilvl="0" w:tplc="C2D4B4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3777CC9"/>
    <w:multiLevelType w:val="multilevel"/>
    <w:tmpl w:val="F724AF36"/>
    <w:lvl w:ilvl="0">
      <w:start w:val="1"/>
      <w:numFmt w:val="decimal"/>
      <w:lvlText w:val="%1."/>
      <w:lvlJc w:val="left"/>
      <w:pPr>
        <w:ind w:left="644" w:hanging="360"/>
      </w:p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47F4204F"/>
    <w:multiLevelType w:val="hybridMultilevel"/>
    <w:tmpl w:val="1FE4E0C8"/>
    <w:lvl w:ilvl="0" w:tplc="C2D4B4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9334E14"/>
    <w:multiLevelType w:val="hybridMultilevel"/>
    <w:tmpl w:val="3B3A9600"/>
    <w:lvl w:ilvl="0" w:tplc="B09AB7A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A8E54D0"/>
    <w:multiLevelType w:val="multilevel"/>
    <w:tmpl w:val="F616445A"/>
    <w:lvl w:ilvl="0">
      <w:start w:val="2"/>
      <w:numFmt w:val="decimal"/>
      <w:lvlText w:val="%1."/>
      <w:lvlJc w:val="left"/>
      <w:pPr>
        <w:ind w:left="450" w:hanging="45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6828207F"/>
    <w:multiLevelType w:val="multilevel"/>
    <w:tmpl w:val="B442C6F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6C967F4E"/>
    <w:multiLevelType w:val="hybridMultilevel"/>
    <w:tmpl w:val="F8B29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CD4EC6"/>
    <w:multiLevelType w:val="multilevel"/>
    <w:tmpl w:val="77B0F9FA"/>
    <w:lvl w:ilvl="0">
      <w:start w:val="1"/>
      <w:numFmt w:val="decimal"/>
      <w:lvlText w:val="%1."/>
      <w:lvlJc w:val="left"/>
      <w:pPr>
        <w:ind w:left="450" w:hanging="45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2">
    <w:nsid w:val="6CEB3E32"/>
    <w:multiLevelType w:val="singleLevel"/>
    <w:tmpl w:val="F10C0C10"/>
    <w:lvl w:ilvl="0">
      <w:start w:val="2"/>
      <w:numFmt w:val="decimal"/>
      <w:lvlText w:val="%1."/>
      <w:legacy w:legacy="1" w:legacySpace="0" w:legacyIndent="331"/>
      <w:lvlJc w:val="left"/>
      <w:pPr>
        <w:ind w:left="0" w:firstLine="0"/>
      </w:pPr>
      <w:rPr>
        <w:rFonts w:ascii="Times New Roman" w:hAnsi="Times New Roman" w:cs="Times New Roman" w:hint="default"/>
        <w:sz w:val="24"/>
        <w:szCs w:val="24"/>
      </w:rPr>
    </w:lvl>
  </w:abstractNum>
  <w:abstractNum w:abstractNumId="23">
    <w:nsid w:val="76CB27CE"/>
    <w:multiLevelType w:val="multilevel"/>
    <w:tmpl w:val="A6AECB08"/>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7DE92D3A"/>
    <w:multiLevelType w:val="hybridMultilevel"/>
    <w:tmpl w:val="97786DFA"/>
    <w:lvl w:ilvl="0" w:tplc="6F6E2EEC">
      <w:start w:val="9"/>
      <w:numFmt w:val="bullet"/>
      <w:lvlText w:val="–"/>
      <w:lvlJc w:val="left"/>
      <w:pPr>
        <w:tabs>
          <w:tab w:val="num" w:pos="1160"/>
        </w:tabs>
        <w:ind w:left="1160" w:hanging="360"/>
      </w:pPr>
      <w:rPr>
        <w:rFonts w:ascii="Times New Roman" w:eastAsia="Times New Roman" w:hAnsi="Times New Roman" w:cs="Times New Roman" w:hint="default"/>
      </w:rPr>
    </w:lvl>
    <w:lvl w:ilvl="1" w:tplc="04190003" w:tentative="1">
      <w:start w:val="1"/>
      <w:numFmt w:val="bullet"/>
      <w:lvlText w:val="o"/>
      <w:lvlJc w:val="left"/>
      <w:pPr>
        <w:tabs>
          <w:tab w:val="num" w:pos="2240"/>
        </w:tabs>
        <w:ind w:left="2240" w:hanging="360"/>
      </w:pPr>
      <w:rPr>
        <w:rFonts w:ascii="Courier New" w:hAnsi="Courier New" w:cs="Courier New" w:hint="default"/>
      </w:rPr>
    </w:lvl>
    <w:lvl w:ilvl="2" w:tplc="04190005" w:tentative="1">
      <w:start w:val="1"/>
      <w:numFmt w:val="bullet"/>
      <w:lvlText w:val=""/>
      <w:lvlJc w:val="left"/>
      <w:pPr>
        <w:tabs>
          <w:tab w:val="num" w:pos="2960"/>
        </w:tabs>
        <w:ind w:left="2960" w:hanging="360"/>
      </w:pPr>
      <w:rPr>
        <w:rFonts w:ascii="Wingdings" w:hAnsi="Wingdings" w:hint="default"/>
      </w:rPr>
    </w:lvl>
    <w:lvl w:ilvl="3" w:tplc="04190001" w:tentative="1">
      <w:start w:val="1"/>
      <w:numFmt w:val="bullet"/>
      <w:lvlText w:val=""/>
      <w:lvlJc w:val="left"/>
      <w:pPr>
        <w:tabs>
          <w:tab w:val="num" w:pos="3680"/>
        </w:tabs>
        <w:ind w:left="3680" w:hanging="360"/>
      </w:pPr>
      <w:rPr>
        <w:rFonts w:ascii="Symbol" w:hAnsi="Symbol" w:hint="default"/>
      </w:rPr>
    </w:lvl>
    <w:lvl w:ilvl="4" w:tplc="04190003" w:tentative="1">
      <w:start w:val="1"/>
      <w:numFmt w:val="bullet"/>
      <w:lvlText w:val="o"/>
      <w:lvlJc w:val="left"/>
      <w:pPr>
        <w:tabs>
          <w:tab w:val="num" w:pos="4400"/>
        </w:tabs>
        <w:ind w:left="4400" w:hanging="360"/>
      </w:pPr>
      <w:rPr>
        <w:rFonts w:ascii="Courier New" w:hAnsi="Courier New" w:cs="Courier New" w:hint="default"/>
      </w:rPr>
    </w:lvl>
    <w:lvl w:ilvl="5" w:tplc="04190005" w:tentative="1">
      <w:start w:val="1"/>
      <w:numFmt w:val="bullet"/>
      <w:lvlText w:val=""/>
      <w:lvlJc w:val="left"/>
      <w:pPr>
        <w:tabs>
          <w:tab w:val="num" w:pos="5120"/>
        </w:tabs>
        <w:ind w:left="5120" w:hanging="360"/>
      </w:pPr>
      <w:rPr>
        <w:rFonts w:ascii="Wingdings" w:hAnsi="Wingdings" w:hint="default"/>
      </w:rPr>
    </w:lvl>
    <w:lvl w:ilvl="6" w:tplc="04190001" w:tentative="1">
      <w:start w:val="1"/>
      <w:numFmt w:val="bullet"/>
      <w:lvlText w:val=""/>
      <w:lvlJc w:val="left"/>
      <w:pPr>
        <w:tabs>
          <w:tab w:val="num" w:pos="5840"/>
        </w:tabs>
        <w:ind w:left="5840" w:hanging="360"/>
      </w:pPr>
      <w:rPr>
        <w:rFonts w:ascii="Symbol" w:hAnsi="Symbol" w:hint="default"/>
      </w:rPr>
    </w:lvl>
    <w:lvl w:ilvl="7" w:tplc="04190003" w:tentative="1">
      <w:start w:val="1"/>
      <w:numFmt w:val="bullet"/>
      <w:lvlText w:val="o"/>
      <w:lvlJc w:val="left"/>
      <w:pPr>
        <w:tabs>
          <w:tab w:val="num" w:pos="6560"/>
        </w:tabs>
        <w:ind w:left="6560" w:hanging="360"/>
      </w:pPr>
      <w:rPr>
        <w:rFonts w:ascii="Courier New" w:hAnsi="Courier New" w:cs="Courier New" w:hint="default"/>
      </w:rPr>
    </w:lvl>
    <w:lvl w:ilvl="8" w:tplc="04190005" w:tentative="1">
      <w:start w:val="1"/>
      <w:numFmt w:val="bullet"/>
      <w:lvlText w:val=""/>
      <w:lvlJc w:val="left"/>
      <w:pPr>
        <w:tabs>
          <w:tab w:val="num" w:pos="7280"/>
        </w:tabs>
        <w:ind w:left="7280" w:hanging="360"/>
      </w:pPr>
      <w:rPr>
        <w:rFonts w:ascii="Wingdings" w:hAnsi="Wingdings" w:hint="default"/>
      </w:rPr>
    </w:lvl>
  </w:abstractNum>
  <w:num w:numId="1">
    <w:abstractNumId w:val="20"/>
  </w:num>
  <w:num w:numId="2">
    <w:abstractNumId w:val="11"/>
  </w:num>
  <w:num w:numId="3">
    <w:abstractNumId w:val="13"/>
  </w:num>
  <w:num w:numId="4">
    <w:abstractNumId w:val="15"/>
  </w:num>
  <w:num w:numId="5">
    <w:abstractNumId w:val="21"/>
  </w:num>
  <w:num w:numId="6">
    <w:abstractNumId w:val="23"/>
  </w:num>
  <w:num w:numId="7">
    <w:abstractNumId w:val="9"/>
  </w:num>
  <w:num w:numId="8">
    <w:abstractNumId w:val="8"/>
  </w:num>
  <w:num w:numId="9">
    <w:abstractNumId w:val="0"/>
  </w:num>
  <w:num w:numId="10">
    <w:abstractNumId w:val="19"/>
  </w:num>
  <w:num w:numId="11">
    <w:abstractNumId w:val="18"/>
  </w:num>
  <w:num w:numId="12">
    <w:abstractNumId w:val="4"/>
  </w:num>
  <w:num w:numId="13">
    <w:abstractNumId w:val="22"/>
  </w:num>
  <w:num w:numId="14">
    <w:abstractNumId w:val="7"/>
  </w:num>
  <w:num w:numId="15">
    <w:abstractNumId w:val="17"/>
  </w:num>
  <w:num w:numId="16">
    <w:abstractNumId w:val="14"/>
  </w:num>
  <w:num w:numId="17">
    <w:abstractNumId w:val="10"/>
  </w:num>
  <w:num w:numId="18">
    <w:abstractNumId w:val="1"/>
  </w:num>
  <w:num w:numId="19">
    <w:abstractNumId w:val="12"/>
  </w:num>
  <w:num w:numId="20">
    <w:abstractNumId w:val="2"/>
  </w:num>
  <w:num w:numId="21">
    <w:abstractNumId w:val="6"/>
  </w:num>
  <w:num w:numId="22">
    <w:abstractNumId w:val="24"/>
  </w:num>
  <w:num w:numId="23">
    <w:abstractNumId w:val="3"/>
  </w:num>
  <w:num w:numId="24">
    <w:abstractNumId w:val="5"/>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1771E"/>
    <w:rsid w:val="00012C9D"/>
    <w:rsid w:val="0004327C"/>
    <w:rsid w:val="000B285B"/>
    <w:rsid w:val="000E1E82"/>
    <w:rsid w:val="00162C1C"/>
    <w:rsid w:val="0019140D"/>
    <w:rsid w:val="002A5BAC"/>
    <w:rsid w:val="002D1B19"/>
    <w:rsid w:val="003360DA"/>
    <w:rsid w:val="0036463F"/>
    <w:rsid w:val="00380B57"/>
    <w:rsid w:val="003E0783"/>
    <w:rsid w:val="003E43B3"/>
    <w:rsid w:val="003F61CF"/>
    <w:rsid w:val="00494DEF"/>
    <w:rsid w:val="004A2F0D"/>
    <w:rsid w:val="004B49C6"/>
    <w:rsid w:val="004D4B84"/>
    <w:rsid w:val="00534D0F"/>
    <w:rsid w:val="00541584"/>
    <w:rsid w:val="005B3179"/>
    <w:rsid w:val="006842FF"/>
    <w:rsid w:val="007167EA"/>
    <w:rsid w:val="00732896"/>
    <w:rsid w:val="0076203B"/>
    <w:rsid w:val="007E16B1"/>
    <w:rsid w:val="00814DAA"/>
    <w:rsid w:val="008817D7"/>
    <w:rsid w:val="008C7ED2"/>
    <w:rsid w:val="008D7CE9"/>
    <w:rsid w:val="0090126A"/>
    <w:rsid w:val="0099383A"/>
    <w:rsid w:val="009D57C4"/>
    <w:rsid w:val="00A0535C"/>
    <w:rsid w:val="00A10096"/>
    <w:rsid w:val="00A3606D"/>
    <w:rsid w:val="00A4196B"/>
    <w:rsid w:val="00AF2C6B"/>
    <w:rsid w:val="00B00E60"/>
    <w:rsid w:val="00B126CB"/>
    <w:rsid w:val="00B17511"/>
    <w:rsid w:val="00BC60F0"/>
    <w:rsid w:val="00C009DE"/>
    <w:rsid w:val="00CC7FC6"/>
    <w:rsid w:val="00CE439E"/>
    <w:rsid w:val="00D07A84"/>
    <w:rsid w:val="00D1771E"/>
    <w:rsid w:val="00D30F3F"/>
    <w:rsid w:val="00D84B34"/>
    <w:rsid w:val="00D84D08"/>
    <w:rsid w:val="00E2559E"/>
    <w:rsid w:val="00E41568"/>
    <w:rsid w:val="00EA5F52"/>
    <w:rsid w:val="00EC4765"/>
    <w:rsid w:val="00F06AA6"/>
    <w:rsid w:val="00F851B2"/>
    <w:rsid w:val="00FF2ECB"/>
    <w:rsid w:val="00FF73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71E"/>
    <w:pPr>
      <w:spacing w:after="0" w:line="240" w:lineRule="auto"/>
      <w:ind w:left="0"/>
    </w:pPr>
    <w:rPr>
      <w:rFonts w:ascii="Times New Roman" w:eastAsia="Times New Roman" w:hAnsi="Times New Roman" w:cs="Times New Roman"/>
      <w:sz w:val="24"/>
      <w:szCs w:val="24"/>
      <w:lang w:val="ru-RU" w:eastAsia="ru-RU" w:bidi="ar-SA"/>
    </w:rPr>
  </w:style>
  <w:style w:type="paragraph" w:styleId="1">
    <w:name w:val="heading 1"/>
    <w:basedOn w:val="a"/>
    <w:next w:val="a"/>
    <w:link w:val="10"/>
    <w:qFormat/>
    <w:rsid w:val="0076203B"/>
    <w:pPr>
      <w:spacing w:before="400" w:after="60"/>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unhideWhenUsed/>
    <w:qFormat/>
    <w:rsid w:val="0076203B"/>
    <w:pPr>
      <w:spacing w:before="120" w:after="60"/>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76203B"/>
    <w:pPr>
      <w:spacing w:before="120" w:after="60"/>
      <w:contextualSpacing/>
      <w:outlineLvl w:val="2"/>
    </w:pPr>
    <w:rPr>
      <w:rFonts w:asciiTheme="majorHAnsi" w:eastAsiaTheme="majorEastAsia" w:hAnsiTheme="majorHAnsi" w:cstheme="majorBidi"/>
      <w:smallCaps/>
      <w:color w:val="1F497D" w:themeColor="text2"/>
      <w:spacing w:val="20"/>
    </w:rPr>
  </w:style>
  <w:style w:type="paragraph" w:styleId="4">
    <w:name w:val="heading 4"/>
    <w:basedOn w:val="a"/>
    <w:next w:val="a"/>
    <w:link w:val="40"/>
    <w:uiPriority w:val="9"/>
    <w:semiHidden/>
    <w:unhideWhenUsed/>
    <w:qFormat/>
    <w:rsid w:val="0076203B"/>
    <w:pPr>
      <w:pBdr>
        <w:bottom w:val="single" w:sz="4" w:space="1" w:color="71A0DC" w:themeColor="text2" w:themeTint="7F"/>
      </w:pBdr>
      <w:spacing w:before="200" w:after="100"/>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nhideWhenUsed/>
    <w:qFormat/>
    <w:rsid w:val="0076203B"/>
    <w:pPr>
      <w:pBdr>
        <w:bottom w:val="single" w:sz="4" w:space="1" w:color="548DD4" w:themeColor="text2" w:themeTint="99"/>
      </w:pBdr>
      <w:spacing w:before="200" w:after="100"/>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76203B"/>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nhideWhenUsed/>
    <w:qFormat/>
    <w:rsid w:val="0076203B"/>
    <w:pPr>
      <w:pBdr>
        <w:bottom w:val="dotted" w:sz="8" w:space="1" w:color="938953" w:themeColor="background2" w:themeShade="7F"/>
      </w:pBdr>
      <w:spacing w:before="200" w:after="100"/>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76203B"/>
    <w:pPr>
      <w:spacing w:before="200" w:after="60"/>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76203B"/>
    <w:pPr>
      <w:spacing w:before="200" w:after="60"/>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203B"/>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rsid w:val="0076203B"/>
    <w:rPr>
      <w:rFonts w:asciiTheme="majorHAnsi" w:eastAsiaTheme="majorEastAsia" w:hAnsiTheme="majorHAnsi" w:cstheme="majorBidi"/>
      <w:smallCaps/>
      <w:color w:val="17365D" w:themeColor="text2" w:themeShade="BF"/>
      <w:spacing w:val="20"/>
      <w:sz w:val="28"/>
      <w:szCs w:val="28"/>
    </w:rPr>
  </w:style>
  <w:style w:type="character" w:styleId="a3">
    <w:name w:val="Strong"/>
    <w:qFormat/>
    <w:rsid w:val="0076203B"/>
    <w:rPr>
      <w:b/>
      <w:bCs/>
      <w:spacing w:val="0"/>
    </w:rPr>
  </w:style>
  <w:style w:type="character" w:customStyle="1" w:styleId="30">
    <w:name w:val="Заголовок 3 Знак"/>
    <w:basedOn w:val="a0"/>
    <w:link w:val="3"/>
    <w:uiPriority w:val="9"/>
    <w:semiHidden/>
    <w:rsid w:val="0076203B"/>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76203B"/>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rsid w:val="0076203B"/>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76203B"/>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rsid w:val="0076203B"/>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76203B"/>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76203B"/>
    <w:rPr>
      <w:rFonts w:asciiTheme="majorHAnsi" w:eastAsiaTheme="majorEastAsia" w:hAnsiTheme="majorHAnsi" w:cstheme="majorBidi"/>
      <w:smallCaps/>
      <w:color w:val="938953" w:themeColor="background2" w:themeShade="7F"/>
      <w:spacing w:val="20"/>
      <w:sz w:val="16"/>
      <w:szCs w:val="16"/>
    </w:rPr>
  </w:style>
  <w:style w:type="paragraph" w:styleId="a4">
    <w:name w:val="caption"/>
    <w:basedOn w:val="a"/>
    <w:next w:val="a"/>
    <w:uiPriority w:val="35"/>
    <w:semiHidden/>
    <w:unhideWhenUsed/>
    <w:qFormat/>
    <w:rsid w:val="0076203B"/>
    <w:rPr>
      <w:b/>
      <w:bCs/>
      <w:smallCaps/>
      <w:color w:val="1F497D" w:themeColor="text2"/>
      <w:spacing w:val="10"/>
      <w:sz w:val="18"/>
      <w:szCs w:val="18"/>
    </w:rPr>
  </w:style>
  <w:style w:type="paragraph" w:styleId="a5">
    <w:name w:val="Title"/>
    <w:next w:val="a"/>
    <w:link w:val="a6"/>
    <w:qFormat/>
    <w:rsid w:val="0076203B"/>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6">
    <w:name w:val="Название Знак"/>
    <w:basedOn w:val="a0"/>
    <w:link w:val="a5"/>
    <w:rsid w:val="0076203B"/>
    <w:rPr>
      <w:rFonts w:asciiTheme="majorHAnsi" w:eastAsiaTheme="majorEastAsia" w:hAnsiTheme="majorHAnsi" w:cstheme="majorBidi"/>
      <w:smallCaps/>
      <w:color w:val="17365D" w:themeColor="text2" w:themeShade="BF"/>
      <w:spacing w:val="5"/>
      <w:sz w:val="72"/>
      <w:szCs w:val="72"/>
    </w:rPr>
  </w:style>
  <w:style w:type="paragraph" w:styleId="a7">
    <w:name w:val="Subtitle"/>
    <w:next w:val="a"/>
    <w:link w:val="a8"/>
    <w:uiPriority w:val="11"/>
    <w:qFormat/>
    <w:rsid w:val="0076203B"/>
    <w:pPr>
      <w:spacing w:after="600" w:line="240" w:lineRule="auto"/>
      <w:ind w:left="0"/>
    </w:pPr>
    <w:rPr>
      <w:smallCaps/>
      <w:color w:val="938953" w:themeColor="background2" w:themeShade="7F"/>
      <w:spacing w:val="5"/>
      <w:sz w:val="28"/>
      <w:szCs w:val="28"/>
    </w:rPr>
  </w:style>
  <w:style w:type="character" w:customStyle="1" w:styleId="a8">
    <w:name w:val="Подзаголовок Знак"/>
    <w:basedOn w:val="a0"/>
    <w:link w:val="a7"/>
    <w:uiPriority w:val="11"/>
    <w:rsid w:val="0076203B"/>
    <w:rPr>
      <w:smallCaps/>
      <w:color w:val="938953" w:themeColor="background2" w:themeShade="7F"/>
      <w:spacing w:val="5"/>
      <w:sz w:val="28"/>
      <w:szCs w:val="28"/>
    </w:rPr>
  </w:style>
  <w:style w:type="character" w:styleId="a9">
    <w:name w:val="Emphasis"/>
    <w:uiPriority w:val="20"/>
    <w:qFormat/>
    <w:rsid w:val="0076203B"/>
    <w:rPr>
      <w:b/>
      <w:bCs/>
      <w:smallCaps/>
      <w:dstrike w:val="0"/>
      <w:color w:val="5A5A5A" w:themeColor="text1" w:themeTint="A5"/>
      <w:spacing w:val="20"/>
      <w:kern w:val="0"/>
      <w:vertAlign w:val="baseline"/>
    </w:rPr>
  </w:style>
  <w:style w:type="paragraph" w:styleId="aa">
    <w:name w:val="No Spacing"/>
    <w:basedOn w:val="a"/>
    <w:uiPriority w:val="1"/>
    <w:qFormat/>
    <w:rsid w:val="0076203B"/>
  </w:style>
  <w:style w:type="paragraph" w:styleId="ab">
    <w:name w:val="List Paragraph"/>
    <w:basedOn w:val="a"/>
    <w:uiPriority w:val="34"/>
    <w:qFormat/>
    <w:rsid w:val="0076203B"/>
    <w:pPr>
      <w:ind w:left="720"/>
      <w:contextualSpacing/>
    </w:pPr>
  </w:style>
  <w:style w:type="paragraph" w:styleId="21">
    <w:name w:val="Quote"/>
    <w:basedOn w:val="a"/>
    <w:next w:val="a"/>
    <w:link w:val="22"/>
    <w:uiPriority w:val="29"/>
    <w:qFormat/>
    <w:rsid w:val="0076203B"/>
    <w:rPr>
      <w:i/>
      <w:iCs/>
    </w:rPr>
  </w:style>
  <w:style w:type="character" w:customStyle="1" w:styleId="22">
    <w:name w:val="Цитата 2 Знак"/>
    <w:basedOn w:val="a0"/>
    <w:link w:val="21"/>
    <w:uiPriority w:val="29"/>
    <w:rsid w:val="0076203B"/>
    <w:rPr>
      <w:i/>
      <w:iCs/>
      <w:color w:val="5A5A5A" w:themeColor="text1" w:themeTint="A5"/>
      <w:sz w:val="20"/>
      <w:szCs w:val="20"/>
    </w:rPr>
  </w:style>
  <w:style w:type="paragraph" w:styleId="ac">
    <w:name w:val="Intense Quote"/>
    <w:basedOn w:val="a"/>
    <w:next w:val="a"/>
    <w:link w:val="ad"/>
    <w:uiPriority w:val="30"/>
    <w:qFormat/>
    <w:rsid w:val="0076203B"/>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76203B"/>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76203B"/>
    <w:rPr>
      <w:smallCaps/>
      <w:dstrike w:val="0"/>
      <w:color w:val="5A5A5A" w:themeColor="text1" w:themeTint="A5"/>
      <w:vertAlign w:val="baseline"/>
    </w:rPr>
  </w:style>
  <w:style w:type="character" w:styleId="af">
    <w:name w:val="Intense Emphasis"/>
    <w:uiPriority w:val="21"/>
    <w:qFormat/>
    <w:rsid w:val="0076203B"/>
    <w:rPr>
      <w:b/>
      <w:bCs/>
      <w:smallCaps/>
      <w:color w:val="4F81BD" w:themeColor="accent1"/>
      <w:spacing w:val="40"/>
    </w:rPr>
  </w:style>
  <w:style w:type="character" w:styleId="af0">
    <w:name w:val="Subtle Reference"/>
    <w:uiPriority w:val="31"/>
    <w:qFormat/>
    <w:rsid w:val="0076203B"/>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76203B"/>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76203B"/>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76203B"/>
    <w:pPr>
      <w:outlineLvl w:val="9"/>
    </w:pPr>
  </w:style>
  <w:style w:type="character" w:customStyle="1" w:styleId="apple-converted-space">
    <w:name w:val="apple-converted-space"/>
    <w:basedOn w:val="a0"/>
    <w:rsid w:val="00D1771E"/>
  </w:style>
  <w:style w:type="paragraph" w:styleId="af4">
    <w:name w:val="Normal (Web)"/>
    <w:basedOn w:val="a"/>
    <w:uiPriority w:val="99"/>
    <w:unhideWhenUsed/>
    <w:rsid w:val="00D1771E"/>
    <w:pPr>
      <w:spacing w:before="100" w:beforeAutospacing="1" w:after="100" w:afterAutospacing="1"/>
    </w:pPr>
  </w:style>
  <w:style w:type="paragraph" w:styleId="af5">
    <w:name w:val="Body Text Indent"/>
    <w:basedOn w:val="a"/>
    <w:link w:val="af6"/>
    <w:rsid w:val="00D84B34"/>
    <w:pPr>
      <w:ind w:left="-108"/>
    </w:pPr>
    <w:rPr>
      <w:lang w:val="uk-UA"/>
    </w:rPr>
  </w:style>
  <w:style w:type="character" w:customStyle="1" w:styleId="af6">
    <w:name w:val="Основной текст с отступом Знак"/>
    <w:basedOn w:val="a0"/>
    <w:link w:val="af5"/>
    <w:rsid w:val="00D84B34"/>
    <w:rPr>
      <w:rFonts w:ascii="Times New Roman" w:eastAsia="Times New Roman" w:hAnsi="Times New Roman" w:cs="Times New Roman"/>
      <w:sz w:val="24"/>
      <w:szCs w:val="24"/>
      <w:lang w:val="uk-UA" w:eastAsia="ru-RU" w:bidi="ar-SA"/>
    </w:rPr>
  </w:style>
  <w:style w:type="paragraph" w:styleId="31">
    <w:name w:val="Body Text 3"/>
    <w:basedOn w:val="a"/>
    <w:link w:val="32"/>
    <w:semiHidden/>
    <w:rsid w:val="00D84B34"/>
    <w:pPr>
      <w:jc w:val="center"/>
    </w:pPr>
    <w:rPr>
      <w:b/>
      <w:bCs/>
      <w:lang w:val="uk-UA"/>
    </w:rPr>
  </w:style>
  <w:style w:type="character" w:customStyle="1" w:styleId="32">
    <w:name w:val="Основной текст 3 Знак"/>
    <w:basedOn w:val="a0"/>
    <w:link w:val="31"/>
    <w:semiHidden/>
    <w:rsid w:val="00D84B34"/>
    <w:rPr>
      <w:rFonts w:ascii="Times New Roman" w:eastAsia="Times New Roman" w:hAnsi="Times New Roman" w:cs="Times New Roman"/>
      <w:b/>
      <w:bCs/>
      <w:sz w:val="24"/>
      <w:szCs w:val="24"/>
      <w:lang w:val="uk-UA" w:eastAsia="ru-RU" w:bidi="ar-SA"/>
    </w:rPr>
  </w:style>
  <w:style w:type="paragraph" w:styleId="23">
    <w:name w:val="Body Text Indent 2"/>
    <w:basedOn w:val="a"/>
    <w:link w:val="24"/>
    <w:semiHidden/>
    <w:rsid w:val="00D84B34"/>
    <w:pPr>
      <w:ind w:firstLine="254"/>
    </w:pPr>
    <w:rPr>
      <w:lang w:val="uk-UA"/>
    </w:rPr>
  </w:style>
  <w:style w:type="character" w:customStyle="1" w:styleId="24">
    <w:name w:val="Основной текст с отступом 2 Знак"/>
    <w:basedOn w:val="a0"/>
    <w:link w:val="23"/>
    <w:semiHidden/>
    <w:rsid w:val="00D84B34"/>
    <w:rPr>
      <w:rFonts w:ascii="Times New Roman" w:eastAsia="Times New Roman" w:hAnsi="Times New Roman" w:cs="Times New Roman"/>
      <w:sz w:val="24"/>
      <w:szCs w:val="24"/>
      <w:lang w:val="uk-UA" w:eastAsia="ru-RU" w:bidi="ar-SA"/>
    </w:rPr>
  </w:style>
  <w:style w:type="paragraph" w:styleId="af7">
    <w:name w:val="header"/>
    <w:basedOn w:val="a"/>
    <w:link w:val="af8"/>
    <w:semiHidden/>
    <w:rsid w:val="00D84B34"/>
    <w:pPr>
      <w:tabs>
        <w:tab w:val="center" w:pos="4677"/>
        <w:tab w:val="right" w:pos="9355"/>
      </w:tabs>
    </w:pPr>
  </w:style>
  <w:style w:type="character" w:customStyle="1" w:styleId="af8">
    <w:name w:val="Верхний колонтитул Знак"/>
    <w:basedOn w:val="a0"/>
    <w:link w:val="af7"/>
    <w:semiHidden/>
    <w:rsid w:val="00D84B34"/>
    <w:rPr>
      <w:rFonts w:ascii="Times New Roman" w:eastAsia="Times New Roman" w:hAnsi="Times New Roman" w:cs="Times New Roman"/>
      <w:sz w:val="24"/>
      <w:szCs w:val="24"/>
      <w:lang w:val="ru-RU" w:eastAsia="ru-RU" w:bidi="ar-SA"/>
    </w:rPr>
  </w:style>
  <w:style w:type="paragraph" w:styleId="af9">
    <w:name w:val="Body Text"/>
    <w:basedOn w:val="a"/>
    <w:link w:val="afa"/>
    <w:rsid w:val="00D84B34"/>
    <w:pPr>
      <w:spacing w:after="120"/>
    </w:pPr>
  </w:style>
  <w:style w:type="character" w:customStyle="1" w:styleId="afa">
    <w:name w:val="Основной текст Знак"/>
    <w:basedOn w:val="a0"/>
    <w:link w:val="af9"/>
    <w:rsid w:val="00D84B34"/>
    <w:rPr>
      <w:rFonts w:ascii="Times New Roman" w:eastAsia="Times New Roman" w:hAnsi="Times New Roman" w:cs="Times New Roman"/>
      <w:sz w:val="24"/>
      <w:szCs w:val="24"/>
      <w:lang w:val="ru-RU" w:eastAsia="ru-RU" w:bidi="ar-SA"/>
    </w:rPr>
  </w:style>
  <w:style w:type="paragraph" w:styleId="33">
    <w:name w:val="Body Text Indent 3"/>
    <w:basedOn w:val="a"/>
    <w:link w:val="34"/>
    <w:rsid w:val="00D84B34"/>
    <w:pPr>
      <w:spacing w:after="120"/>
      <w:ind w:left="283"/>
    </w:pPr>
    <w:rPr>
      <w:sz w:val="16"/>
      <w:szCs w:val="16"/>
    </w:rPr>
  </w:style>
  <w:style w:type="character" w:customStyle="1" w:styleId="34">
    <w:name w:val="Основной текст с отступом 3 Знак"/>
    <w:basedOn w:val="a0"/>
    <w:link w:val="33"/>
    <w:rsid w:val="00D84B34"/>
    <w:rPr>
      <w:rFonts w:ascii="Times New Roman" w:eastAsia="Times New Roman" w:hAnsi="Times New Roman" w:cs="Times New Roman"/>
      <w:sz w:val="16"/>
      <w:szCs w:val="16"/>
      <w:lang w:val="ru-RU" w:eastAsia="ru-RU" w:bidi="ar-SA"/>
    </w:rPr>
  </w:style>
  <w:style w:type="paragraph" w:customStyle="1" w:styleId="basic">
    <w:name w:val="basic"/>
    <w:basedOn w:val="a"/>
    <w:rsid w:val="00D84B34"/>
    <w:pPr>
      <w:autoSpaceDE w:val="0"/>
      <w:autoSpaceDN w:val="0"/>
      <w:adjustRightInd w:val="0"/>
      <w:spacing w:line="288" w:lineRule="auto"/>
      <w:ind w:firstLine="283"/>
      <w:jc w:val="both"/>
      <w:textAlignment w:val="center"/>
    </w:pPr>
    <w:rPr>
      <w:rFonts w:ascii="PetersburgC" w:hAnsi="PetersburgC" w:cs="PetersburgC"/>
      <w:color w:val="000000"/>
      <w:sz w:val="20"/>
      <w:szCs w:val="20"/>
      <w:lang w:val="uk-UA" w:eastAsia="en-US"/>
    </w:rPr>
  </w:style>
  <w:style w:type="character" w:customStyle="1" w:styleId="basic1">
    <w:name w:val="basic1"/>
    <w:rsid w:val="00D84B34"/>
    <w:rPr>
      <w:rFonts w:ascii="PetersburgC" w:hAnsi="PetersburgC"/>
      <w:sz w:val="20"/>
    </w:rPr>
  </w:style>
  <w:style w:type="paragraph" w:customStyle="1" w:styleId="Style3">
    <w:name w:val="Style3"/>
    <w:basedOn w:val="a"/>
    <w:rsid w:val="00D84B34"/>
    <w:pPr>
      <w:widowControl w:val="0"/>
      <w:autoSpaceDE w:val="0"/>
      <w:autoSpaceDN w:val="0"/>
      <w:adjustRightInd w:val="0"/>
      <w:spacing w:line="274" w:lineRule="exact"/>
      <w:ind w:firstLine="446"/>
      <w:jc w:val="both"/>
    </w:pPr>
  </w:style>
  <w:style w:type="character" w:customStyle="1" w:styleId="FontStyle49">
    <w:name w:val="Font Style49"/>
    <w:rsid w:val="00D84B34"/>
    <w:rPr>
      <w:rFonts w:ascii="Times New Roman" w:hAnsi="Times New Roman" w:cs="Times New Roman" w:hint="default"/>
      <w:spacing w:val="10"/>
      <w:sz w:val="20"/>
      <w:szCs w:val="20"/>
    </w:rPr>
  </w:style>
  <w:style w:type="paragraph" w:customStyle="1" w:styleId="Style31">
    <w:name w:val="Style31"/>
    <w:basedOn w:val="a"/>
    <w:rsid w:val="00D84B34"/>
    <w:pPr>
      <w:widowControl w:val="0"/>
      <w:autoSpaceDE w:val="0"/>
      <w:autoSpaceDN w:val="0"/>
      <w:adjustRightInd w:val="0"/>
    </w:pPr>
  </w:style>
  <w:style w:type="character" w:customStyle="1" w:styleId="FontStyle54">
    <w:name w:val="Font Style54"/>
    <w:rsid w:val="00D84B34"/>
    <w:rPr>
      <w:rFonts w:ascii="Times New Roman" w:hAnsi="Times New Roman" w:cs="Times New Roman" w:hint="default"/>
      <w:b/>
      <w:bCs/>
      <w:i/>
      <w:iCs/>
      <w:spacing w:val="20"/>
      <w:sz w:val="18"/>
      <w:szCs w:val="18"/>
    </w:rPr>
  </w:style>
  <w:style w:type="character" w:customStyle="1" w:styleId="FontStyle56">
    <w:name w:val="Font Style56"/>
    <w:rsid w:val="00D84B34"/>
    <w:rPr>
      <w:rFonts w:ascii="Times New Roman" w:hAnsi="Times New Roman" w:cs="Times New Roman" w:hint="default"/>
      <w:b/>
      <w:bCs/>
      <w:sz w:val="18"/>
      <w:szCs w:val="18"/>
    </w:rPr>
  </w:style>
  <w:style w:type="paragraph" w:customStyle="1" w:styleId="Style27">
    <w:name w:val="Style27"/>
    <w:basedOn w:val="a"/>
    <w:rsid w:val="00D84B34"/>
    <w:pPr>
      <w:widowControl w:val="0"/>
      <w:autoSpaceDE w:val="0"/>
      <w:autoSpaceDN w:val="0"/>
      <w:adjustRightInd w:val="0"/>
      <w:spacing w:line="259" w:lineRule="exact"/>
      <w:ind w:hanging="324"/>
    </w:pPr>
  </w:style>
  <w:style w:type="paragraph" w:customStyle="1" w:styleId="Style30">
    <w:name w:val="Style30"/>
    <w:basedOn w:val="a"/>
    <w:rsid w:val="00D84B34"/>
    <w:pPr>
      <w:widowControl w:val="0"/>
      <w:autoSpaceDE w:val="0"/>
      <w:autoSpaceDN w:val="0"/>
      <w:adjustRightInd w:val="0"/>
    </w:pPr>
  </w:style>
  <w:style w:type="paragraph" w:customStyle="1" w:styleId="Style15">
    <w:name w:val="Style15"/>
    <w:basedOn w:val="a"/>
    <w:rsid w:val="00D84B34"/>
    <w:pPr>
      <w:widowControl w:val="0"/>
      <w:autoSpaceDE w:val="0"/>
      <w:autoSpaceDN w:val="0"/>
      <w:adjustRightInd w:val="0"/>
    </w:pPr>
  </w:style>
  <w:style w:type="paragraph" w:customStyle="1" w:styleId="Style26">
    <w:name w:val="Style26"/>
    <w:basedOn w:val="a"/>
    <w:rsid w:val="00D84B34"/>
    <w:pPr>
      <w:widowControl w:val="0"/>
      <w:autoSpaceDE w:val="0"/>
      <w:autoSpaceDN w:val="0"/>
      <w:adjustRightInd w:val="0"/>
    </w:pPr>
  </w:style>
  <w:style w:type="paragraph" w:customStyle="1" w:styleId="Style48">
    <w:name w:val="Style48"/>
    <w:basedOn w:val="a"/>
    <w:rsid w:val="00D84B34"/>
    <w:pPr>
      <w:widowControl w:val="0"/>
      <w:autoSpaceDE w:val="0"/>
      <w:autoSpaceDN w:val="0"/>
      <w:adjustRightInd w:val="0"/>
      <w:spacing w:line="252" w:lineRule="exact"/>
      <w:ind w:hanging="281"/>
      <w:jc w:val="both"/>
    </w:pPr>
  </w:style>
  <w:style w:type="character" w:customStyle="1" w:styleId="FontStyle88">
    <w:name w:val="Font Style88"/>
    <w:rsid w:val="00D84B34"/>
    <w:rPr>
      <w:rFonts w:ascii="Times New Roman" w:hAnsi="Times New Roman" w:cs="Times New Roman" w:hint="default"/>
      <w:b/>
      <w:bCs/>
      <w:sz w:val="20"/>
      <w:szCs w:val="20"/>
    </w:rPr>
  </w:style>
  <w:style w:type="character" w:customStyle="1" w:styleId="22TimesNewRoman">
    <w:name w:val="Основной текст (22) + Times New Roman"/>
    <w:aliases w:val="12 pt,Интервал 0 pt"/>
    <w:basedOn w:val="a0"/>
    <w:uiPriority w:val="99"/>
    <w:rsid w:val="00D84B34"/>
    <w:rPr>
      <w:rFonts w:ascii="Times New Roman" w:hAnsi="Times New Roman" w:cs="Times New Roman"/>
      <w:spacing w:val="0"/>
      <w:sz w:val="24"/>
      <w:szCs w:val="24"/>
    </w:rPr>
  </w:style>
  <w:style w:type="paragraph" w:styleId="afb">
    <w:name w:val="Balloon Text"/>
    <w:basedOn w:val="a"/>
    <w:link w:val="afc"/>
    <w:unhideWhenUsed/>
    <w:rsid w:val="00D84B34"/>
    <w:rPr>
      <w:rFonts w:ascii="Tahoma" w:hAnsi="Tahoma" w:cs="Tahoma"/>
      <w:sz w:val="16"/>
      <w:szCs w:val="16"/>
    </w:rPr>
  </w:style>
  <w:style w:type="character" w:customStyle="1" w:styleId="afc">
    <w:name w:val="Текст выноски Знак"/>
    <w:basedOn w:val="a0"/>
    <w:link w:val="afb"/>
    <w:rsid w:val="00D84B34"/>
    <w:rPr>
      <w:rFonts w:ascii="Tahoma" w:eastAsia="Times New Roman" w:hAnsi="Tahoma" w:cs="Tahoma"/>
      <w:sz w:val="16"/>
      <w:szCs w:val="16"/>
      <w:lang w:val="ru-RU" w:eastAsia="ru-RU" w:bidi="ar-SA"/>
    </w:rPr>
  </w:style>
  <w:style w:type="paragraph" w:styleId="afd">
    <w:name w:val="footer"/>
    <w:basedOn w:val="a"/>
    <w:link w:val="afe"/>
    <w:rsid w:val="003E0783"/>
    <w:pPr>
      <w:tabs>
        <w:tab w:val="center" w:pos="4677"/>
        <w:tab w:val="right" w:pos="9355"/>
      </w:tabs>
    </w:pPr>
  </w:style>
  <w:style w:type="character" w:customStyle="1" w:styleId="afe">
    <w:name w:val="Нижний колонтитул Знак"/>
    <w:basedOn w:val="a0"/>
    <w:link w:val="afd"/>
    <w:rsid w:val="003E0783"/>
    <w:rPr>
      <w:rFonts w:ascii="Times New Roman" w:eastAsia="Times New Roman" w:hAnsi="Times New Roman" w:cs="Times New Roman"/>
      <w:sz w:val="24"/>
      <w:szCs w:val="24"/>
      <w:lang w:val="ru-RU" w:eastAsia="ru-RU" w:bidi="ar-SA"/>
    </w:rPr>
  </w:style>
  <w:style w:type="paragraph" w:customStyle="1" w:styleId="25">
    <w:name w:val="Знак Знак2"/>
    <w:basedOn w:val="a"/>
    <w:rsid w:val="003E0783"/>
    <w:pPr>
      <w:widowControl w:val="0"/>
      <w:autoSpaceDE w:val="0"/>
      <w:autoSpaceDN w:val="0"/>
      <w:adjustRightInd w:val="0"/>
    </w:pPr>
    <w:rPr>
      <w:rFonts w:ascii="Verdana" w:hAnsi="Verdana" w:cs="Verdana"/>
      <w:sz w:val="20"/>
      <w:szCs w:val="20"/>
      <w:lang w:val="en-US" w:eastAsia="en-US"/>
    </w:rPr>
  </w:style>
  <w:style w:type="table" w:styleId="aff">
    <w:name w:val="Table Grid"/>
    <w:basedOn w:val="a1"/>
    <w:uiPriority w:val="59"/>
    <w:rsid w:val="003E0783"/>
    <w:pPr>
      <w:spacing w:after="0" w:line="240" w:lineRule="auto"/>
      <w:ind w:left="0"/>
    </w:pPr>
    <w:rPr>
      <w:rFonts w:ascii="Times New Roman" w:eastAsia="Times New Roman" w:hAnsi="Times New Roman" w:cs="Times New Roman"/>
      <w:lang w:val="ru-RU" w:eastAsia="ru-RU"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Знак Знак1 Знак"/>
    <w:basedOn w:val="a"/>
    <w:rsid w:val="003E0783"/>
    <w:pPr>
      <w:suppressAutoHyphens/>
      <w:spacing w:after="160" w:line="240" w:lineRule="exact"/>
    </w:pPr>
    <w:rPr>
      <w:rFonts w:ascii="Verdana" w:hAnsi="Verdana"/>
      <w:sz w:val="20"/>
      <w:szCs w:val="20"/>
      <w:lang w:val="en-US" w:eastAsia="en-US"/>
    </w:rPr>
  </w:style>
  <w:style w:type="paragraph" w:customStyle="1" w:styleId="rvps2">
    <w:name w:val="rvps2"/>
    <w:basedOn w:val="a"/>
    <w:rsid w:val="003E0783"/>
    <w:pPr>
      <w:spacing w:before="100" w:beforeAutospacing="1" w:after="100" w:afterAutospacing="1"/>
    </w:pPr>
  </w:style>
  <w:style w:type="character" w:customStyle="1" w:styleId="Heading2Char">
    <w:name w:val="Heading 2 Char"/>
    <w:rsid w:val="003E0783"/>
    <w:rPr>
      <w:rFonts w:ascii="Cambria" w:hAnsi="Cambria"/>
      <w:b/>
      <w:i/>
      <w:sz w:val="28"/>
      <w:lang w:val="uk-UA"/>
    </w:rPr>
  </w:style>
  <w:style w:type="character" w:styleId="aff0">
    <w:name w:val="Hyperlink"/>
    <w:uiPriority w:val="99"/>
    <w:rsid w:val="003E0783"/>
    <w:rPr>
      <w:rFonts w:cs="Times New Roman"/>
      <w:color w:val="0000FF"/>
      <w:u w:val="single"/>
    </w:rPr>
  </w:style>
  <w:style w:type="character" w:customStyle="1" w:styleId="FontStyle65">
    <w:name w:val="Font Style65"/>
    <w:basedOn w:val="a0"/>
    <w:uiPriority w:val="99"/>
    <w:rsid w:val="003E0783"/>
    <w:rPr>
      <w:rFonts w:ascii="Times New Roman" w:hAnsi="Times New Roman" w:cs="Times New Roman"/>
      <w:sz w:val="26"/>
      <w:szCs w:val="26"/>
    </w:rPr>
  </w:style>
  <w:style w:type="paragraph" w:customStyle="1" w:styleId="Style12">
    <w:name w:val="Style12"/>
    <w:basedOn w:val="a"/>
    <w:uiPriority w:val="99"/>
    <w:rsid w:val="003E0783"/>
    <w:pPr>
      <w:widowControl w:val="0"/>
      <w:autoSpaceDE w:val="0"/>
      <w:autoSpaceDN w:val="0"/>
      <w:adjustRightInd w:val="0"/>
      <w:spacing w:line="321" w:lineRule="exact"/>
      <w:ind w:firstLine="715"/>
      <w:jc w:val="both"/>
    </w:pPr>
    <w:rPr>
      <w:rFonts w:eastAsiaTheme="minorEastAsia"/>
    </w:rPr>
  </w:style>
  <w:style w:type="character" w:customStyle="1" w:styleId="rvts9">
    <w:name w:val="rvts9"/>
    <w:basedOn w:val="a0"/>
    <w:rsid w:val="003E0783"/>
  </w:style>
  <w:style w:type="character" w:customStyle="1" w:styleId="FontStyle64">
    <w:name w:val="Font Style64"/>
    <w:basedOn w:val="a0"/>
    <w:uiPriority w:val="99"/>
    <w:rsid w:val="003E0783"/>
    <w:rPr>
      <w:rFonts w:ascii="Times New Roman" w:hAnsi="Times New Roman" w:cs="Times New Roman"/>
      <w:sz w:val="26"/>
      <w:szCs w:val="26"/>
    </w:rPr>
  </w:style>
  <w:style w:type="character" w:customStyle="1" w:styleId="FontStyle72">
    <w:name w:val="Font Style72"/>
    <w:basedOn w:val="a0"/>
    <w:uiPriority w:val="99"/>
    <w:rsid w:val="003E0783"/>
    <w:rPr>
      <w:rFonts w:ascii="Times New Roman" w:hAnsi="Times New Roman" w:cs="Times New Roman"/>
      <w:b/>
      <w:bCs/>
      <w:sz w:val="26"/>
      <w:szCs w:val="26"/>
    </w:rPr>
  </w:style>
  <w:style w:type="paragraph" w:customStyle="1" w:styleId="Style36">
    <w:name w:val="Style36"/>
    <w:basedOn w:val="a"/>
    <w:uiPriority w:val="99"/>
    <w:rsid w:val="003E0783"/>
    <w:pPr>
      <w:widowControl w:val="0"/>
      <w:autoSpaceDE w:val="0"/>
      <w:autoSpaceDN w:val="0"/>
      <w:adjustRightInd w:val="0"/>
      <w:spacing w:line="317" w:lineRule="exact"/>
    </w:pPr>
    <w:rPr>
      <w:rFonts w:eastAsiaTheme="minorEastAsia"/>
    </w:rPr>
  </w:style>
  <w:style w:type="paragraph" w:customStyle="1" w:styleId="Style37">
    <w:name w:val="Style37"/>
    <w:basedOn w:val="a"/>
    <w:uiPriority w:val="99"/>
    <w:rsid w:val="003E0783"/>
    <w:pPr>
      <w:widowControl w:val="0"/>
      <w:autoSpaceDE w:val="0"/>
      <w:autoSpaceDN w:val="0"/>
      <w:adjustRightInd w:val="0"/>
      <w:spacing w:line="319" w:lineRule="exact"/>
    </w:pPr>
    <w:rPr>
      <w:rFonts w:eastAsiaTheme="minorEastAsia"/>
    </w:rPr>
  </w:style>
  <w:style w:type="paragraph" w:customStyle="1" w:styleId="Style47">
    <w:name w:val="Style47"/>
    <w:basedOn w:val="a"/>
    <w:uiPriority w:val="99"/>
    <w:rsid w:val="003E0783"/>
    <w:pPr>
      <w:widowControl w:val="0"/>
      <w:autoSpaceDE w:val="0"/>
      <w:autoSpaceDN w:val="0"/>
      <w:adjustRightInd w:val="0"/>
    </w:pPr>
    <w:rPr>
      <w:rFonts w:eastAsiaTheme="minorEastAsia"/>
    </w:rPr>
  </w:style>
  <w:style w:type="paragraph" w:customStyle="1" w:styleId="Style25">
    <w:name w:val="Style25"/>
    <w:basedOn w:val="a"/>
    <w:uiPriority w:val="99"/>
    <w:rsid w:val="003E0783"/>
    <w:pPr>
      <w:widowControl w:val="0"/>
      <w:autoSpaceDE w:val="0"/>
      <w:autoSpaceDN w:val="0"/>
      <w:adjustRightInd w:val="0"/>
    </w:pPr>
    <w:rPr>
      <w:rFonts w:eastAsiaTheme="minorEastAsia"/>
    </w:rPr>
  </w:style>
  <w:style w:type="character" w:customStyle="1" w:styleId="FontStyle85">
    <w:name w:val="Font Style85"/>
    <w:basedOn w:val="a0"/>
    <w:uiPriority w:val="99"/>
    <w:rsid w:val="003E0783"/>
    <w:rPr>
      <w:rFonts w:ascii="Book Antiqua" w:hAnsi="Book Antiqua" w:cs="Book Antiqua"/>
      <w:b/>
      <w:bCs/>
      <w:sz w:val="24"/>
      <w:szCs w:val="24"/>
    </w:rPr>
  </w:style>
</w:styles>
</file>

<file path=word/webSettings.xml><?xml version="1.0" encoding="utf-8"?>
<w:webSettings xmlns:r="http://schemas.openxmlformats.org/officeDocument/2006/relationships" xmlns:w="http://schemas.openxmlformats.org/wordprocessingml/2006/main">
  <w:divs>
    <w:div w:id="208348825">
      <w:bodyDiv w:val="1"/>
      <w:marLeft w:val="0"/>
      <w:marRight w:val="0"/>
      <w:marTop w:val="0"/>
      <w:marBottom w:val="0"/>
      <w:divBdr>
        <w:top w:val="none" w:sz="0" w:space="0" w:color="auto"/>
        <w:left w:val="none" w:sz="0" w:space="0" w:color="auto"/>
        <w:bottom w:val="none" w:sz="0" w:space="0" w:color="auto"/>
        <w:right w:val="none" w:sz="0" w:space="0" w:color="auto"/>
      </w:divBdr>
      <w:divsChild>
        <w:div w:id="527253282">
          <w:marLeft w:val="0"/>
          <w:marRight w:val="0"/>
          <w:marTop w:val="0"/>
          <w:marBottom w:val="0"/>
          <w:divBdr>
            <w:top w:val="none" w:sz="0" w:space="0" w:color="auto"/>
            <w:left w:val="none" w:sz="0" w:space="0" w:color="auto"/>
            <w:bottom w:val="none" w:sz="0" w:space="0" w:color="auto"/>
            <w:right w:val="none" w:sz="0" w:space="0" w:color="auto"/>
          </w:divBdr>
          <w:divsChild>
            <w:div w:id="1425957966">
              <w:marLeft w:val="285"/>
              <w:marRight w:val="0"/>
              <w:marTop w:val="150"/>
              <w:marBottom w:val="150"/>
              <w:divBdr>
                <w:top w:val="none" w:sz="0" w:space="0" w:color="auto"/>
                <w:left w:val="none" w:sz="0" w:space="0" w:color="auto"/>
                <w:bottom w:val="none" w:sz="0" w:space="0" w:color="auto"/>
                <w:right w:val="none" w:sz="0" w:space="0" w:color="auto"/>
              </w:divBdr>
              <w:divsChild>
                <w:div w:id="1137331998">
                  <w:marLeft w:val="-90"/>
                  <w:marRight w:val="-90"/>
                  <w:marTop w:val="0"/>
                  <w:marBottom w:val="0"/>
                  <w:divBdr>
                    <w:top w:val="none" w:sz="0" w:space="0" w:color="auto"/>
                    <w:left w:val="none" w:sz="0" w:space="0" w:color="auto"/>
                    <w:bottom w:val="none" w:sz="0" w:space="0" w:color="auto"/>
                    <w:right w:val="none" w:sz="0" w:space="0" w:color="auto"/>
                  </w:divBdr>
                  <w:divsChild>
                    <w:div w:id="918633868">
                      <w:marLeft w:val="90"/>
                      <w:marRight w:val="90"/>
                      <w:marTop w:val="90"/>
                      <w:marBottom w:val="90"/>
                      <w:divBdr>
                        <w:top w:val="single" w:sz="6" w:space="0" w:color="CCCCCC"/>
                        <w:left w:val="single" w:sz="6" w:space="0" w:color="CCCCCC"/>
                        <w:bottom w:val="single" w:sz="6" w:space="0" w:color="CCCCCC"/>
                        <w:right w:val="single" w:sz="6" w:space="0" w:color="CCCCCC"/>
                      </w:divBdr>
                    </w:div>
                    <w:div w:id="1330643763">
                      <w:marLeft w:val="90"/>
                      <w:marRight w:val="90"/>
                      <w:marTop w:val="90"/>
                      <w:marBottom w:val="90"/>
                      <w:divBdr>
                        <w:top w:val="single" w:sz="6" w:space="0" w:color="CCCCCC"/>
                        <w:left w:val="single" w:sz="6" w:space="0" w:color="CCCCCC"/>
                        <w:bottom w:val="single" w:sz="6" w:space="0" w:color="CCCCCC"/>
                        <w:right w:val="single" w:sz="6" w:space="0" w:color="CCCCCC"/>
                      </w:divBdr>
                    </w:div>
                  </w:divsChild>
                </w:div>
              </w:divsChild>
            </w:div>
            <w:div w:id="82800717">
              <w:marLeft w:val="285"/>
              <w:marRight w:val="0"/>
              <w:marTop w:val="150"/>
              <w:marBottom w:val="150"/>
              <w:divBdr>
                <w:top w:val="none" w:sz="0" w:space="0" w:color="auto"/>
                <w:left w:val="none" w:sz="0" w:space="0" w:color="auto"/>
                <w:bottom w:val="none" w:sz="0" w:space="0" w:color="auto"/>
                <w:right w:val="none" w:sz="0" w:space="0" w:color="auto"/>
              </w:divBdr>
              <w:divsChild>
                <w:div w:id="787088188">
                  <w:marLeft w:val="0"/>
                  <w:marRight w:val="0"/>
                  <w:marTop w:val="0"/>
                  <w:marBottom w:val="120"/>
                  <w:divBdr>
                    <w:top w:val="none" w:sz="0" w:space="0" w:color="auto"/>
                    <w:left w:val="none" w:sz="0" w:space="0" w:color="auto"/>
                    <w:bottom w:val="none" w:sz="0" w:space="0" w:color="auto"/>
                    <w:right w:val="none" w:sz="0" w:space="0" w:color="auto"/>
                  </w:divBdr>
                </w:div>
                <w:div w:id="184252340">
                  <w:marLeft w:val="-165"/>
                  <w:marRight w:val="-165"/>
                  <w:marTop w:val="0"/>
                  <w:marBottom w:val="0"/>
                  <w:divBdr>
                    <w:top w:val="none" w:sz="0" w:space="0" w:color="auto"/>
                    <w:left w:val="single" w:sz="6" w:space="8" w:color="EBE6E6"/>
                    <w:bottom w:val="none" w:sz="0" w:space="0" w:color="auto"/>
                    <w:right w:val="none" w:sz="0" w:space="0" w:color="auto"/>
                  </w:divBdr>
                </w:div>
                <w:div w:id="1803040062">
                  <w:marLeft w:val="300"/>
                  <w:marRight w:val="-165"/>
                  <w:marTop w:val="0"/>
                  <w:marBottom w:val="0"/>
                  <w:divBdr>
                    <w:top w:val="none" w:sz="0" w:space="0" w:color="auto"/>
                    <w:left w:val="single" w:sz="6" w:space="8" w:color="EBE6E6"/>
                    <w:bottom w:val="none" w:sz="0" w:space="0" w:color="auto"/>
                    <w:right w:val="none" w:sz="0" w:space="0" w:color="auto"/>
                  </w:divBdr>
                </w:div>
                <w:div w:id="808859096">
                  <w:marLeft w:val="300"/>
                  <w:marRight w:val="-165"/>
                  <w:marTop w:val="0"/>
                  <w:marBottom w:val="0"/>
                  <w:divBdr>
                    <w:top w:val="none" w:sz="0" w:space="0" w:color="auto"/>
                    <w:left w:val="single" w:sz="6" w:space="8" w:color="EBE6E6"/>
                    <w:bottom w:val="none" w:sz="0" w:space="0" w:color="auto"/>
                    <w:right w:val="none" w:sz="0" w:space="0" w:color="auto"/>
                  </w:divBdr>
                </w:div>
                <w:div w:id="640503156">
                  <w:marLeft w:val="300"/>
                  <w:marRight w:val="-165"/>
                  <w:marTop w:val="0"/>
                  <w:marBottom w:val="0"/>
                  <w:divBdr>
                    <w:top w:val="none" w:sz="0" w:space="0" w:color="auto"/>
                    <w:left w:val="single" w:sz="6" w:space="8" w:color="EBE6E6"/>
                    <w:bottom w:val="none" w:sz="0" w:space="0" w:color="auto"/>
                    <w:right w:val="none" w:sz="0" w:space="0" w:color="auto"/>
                  </w:divBdr>
                </w:div>
              </w:divsChild>
            </w:div>
            <w:div w:id="1566377419">
              <w:marLeft w:val="285"/>
              <w:marRight w:val="0"/>
              <w:marTop w:val="150"/>
              <w:marBottom w:val="150"/>
              <w:divBdr>
                <w:top w:val="none" w:sz="0" w:space="0" w:color="auto"/>
                <w:left w:val="none" w:sz="0" w:space="0" w:color="auto"/>
                <w:bottom w:val="none" w:sz="0" w:space="0" w:color="auto"/>
                <w:right w:val="none" w:sz="0" w:space="0" w:color="auto"/>
              </w:divBdr>
            </w:div>
            <w:div w:id="1064648274">
              <w:marLeft w:val="0"/>
              <w:marRight w:val="0"/>
              <w:marTop w:val="75"/>
              <w:marBottom w:val="0"/>
              <w:divBdr>
                <w:top w:val="none" w:sz="0" w:space="0" w:color="auto"/>
                <w:left w:val="none" w:sz="0" w:space="0" w:color="auto"/>
                <w:bottom w:val="none" w:sz="0" w:space="0" w:color="auto"/>
                <w:right w:val="none" w:sz="0" w:space="0" w:color="auto"/>
              </w:divBdr>
            </w:div>
            <w:div w:id="1731734590">
              <w:marLeft w:val="900"/>
              <w:marRight w:val="0"/>
              <w:marTop w:val="0"/>
              <w:marBottom w:val="0"/>
              <w:divBdr>
                <w:top w:val="none" w:sz="0" w:space="0" w:color="auto"/>
                <w:left w:val="none" w:sz="0" w:space="0" w:color="auto"/>
                <w:bottom w:val="none" w:sz="0" w:space="0" w:color="auto"/>
                <w:right w:val="none" w:sz="0" w:space="0" w:color="auto"/>
              </w:divBdr>
            </w:div>
            <w:div w:id="1524827397">
              <w:marLeft w:val="0"/>
              <w:marRight w:val="0"/>
              <w:marTop w:val="0"/>
              <w:marBottom w:val="0"/>
              <w:divBdr>
                <w:top w:val="none" w:sz="0" w:space="0" w:color="auto"/>
                <w:left w:val="none" w:sz="0" w:space="0" w:color="auto"/>
                <w:bottom w:val="none" w:sz="0" w:space="0" w:color="auto"/>
                <w:right w:val="none" w:sz="0" w:space="0" w:color="auto"/>
              </w:divBdr>
              <w:divsChild>
                <w:div w:id="589896128">
                  <w:marLeft w:val="285"/>
                  <w:marRight w:val="0"/>
                  <w:marTop w:val="0"/>
                  <w:marBottom w:val="0"/>
                  <w:divBdr>
                    <w:top w:val="single" w:sz="6" w:space="2" w:color="EBE6E6"/>
                    <w:left w:val="none" w:sz="0" w:space="0" w:color="auto"/>
                    <w:bottom w:val="none" w:sz="0" w:space="0" w:color="auto"/>
                    <w:right w:val="none" w:sz="0" w:space="0" w:color="auto"/>
                  </w:divBdr>
                  <w:divsChild>
                    <w:div w:id="1330019998">
                      <w:marLeft w:val="0"/>
                      <w:marRight w:val="0"/>
                      <w:marTop w:val="75"/>
                      <w:marBottom w:val="0"/>
                      <w:divBdr>
                        <w:top w:val="none" w:sz="0" w:space="0" w:color="auto"/>
                        <w:left w:val="none" w:sz="0" w:space="0" w:color="auto"/>
                        <w:bottom w:val="none" w:sz="0" w:space="0" w:color="auto"/>
                        <w:right w:val="none" w:sz="0" w:space="0" w:color="auto"/>
                      </w:divBdr>
                    </w:div>
                    <w:div w:id="260069059">
                      <w:marLeft w:val="825"/>
                      <w:marRight w:val="0"/>
                      <w:marTop w:val="0"/>
                      <w:marBottom w:val="0"/>
                      <w:divBdr>
                        <w:top w:val="none" w:sz="0" w:space="0" w:color="auto"/>
                        <w:left w:val="none" w:sz="0" w:space="0" w:color="auto"/>
                        <w:bottom w:val="none" w:sz="0" w:space="0" w:color="auto"/>
                        <w:right w:val="none" w:sz="0" w:space="0" w:color="auto"/>
                      </w:divBdr>
                      <w:divsChild>
                        <w:div w:id="153958442">
                          <w:marLeft w:val="0"/>
                          <w:marRight w:val="0"/>
                          <w:marTop w:val="0"/>
                          <w:marBottom w:val="0"/>
                          <w:divBdr>
                            <w:top w:val="none" w:sz="0" w:space="0" w:color="auto"/>
                            <w:left w:val="none" w:sz="0" w:space="0" w:color="auto"/>
                            <w:bottom w:val="none" w:sz="0" w:space="0" w:color="auto"/>
                            <w:right w:val="none" w:sz="0" w:space="0" w:color="auto"/>
                          </w:divBdr>
                          <w:divsChild>
                            <w:div w:id="387344188">
                              <w:marLeft w:val="0"/>
                              <w:marRight w:val="0"/>
                              <w:marTop w:val="0"/>
                              <w:marBottom w:val="0"/>
                              <w:divBdr>
                                <w:top w:val="none" w:sz="0" w:space="0" w:color="auto"/>
                                <w:left w:val="none" w:sz="0" w:space="0" w:color="auto"/>
                                <w:bottom w:val="none" w:sz="0" w:space="0" w:color="auto"/>
                                <w:right w:val="none" w:sz="0" w:space="0" w:color="auto"/>
                              </w:divBdr>
                            </w:div>
                          </w:divsChild>
                        </w:div>
                        <w:div w:id="1251961218">
                          <w:marLeft w:val="0"/>
                          <w:marRight w:val="0"/>
                          <w:marTop w:val="0"/>
                          <w:marBottom w:val="0"/>
                          <w:divBdr>
                            <w:top w:val="none" w:sz="0" w:space="0" w:color="auto"/>
                            <w:left w:val="none" w:sz="0" w:space="0" w:color="auto"/>
                            <w:bottom w:val="dashed" w:sz="6" w:space="4" w:color="EBE6E6"/>
                            <w:right w:val="none" w:sz="0" w:space="0" w:color="auto"/>
                          </w:divBdr>
                        </w:div>
                        <w:div w:id="101996584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952204714">
                  <w:marLeft w:val="1200"/>
                  <w:marRight w:val="0"/>
                  <w:marTop w:val="0"/>
                  <w:marBottom w:val="0"/>
                  <w:divBdr>
                    <w:top w:val="single" w:sz="6" w:space="2" w:color="EBE6E6"/>
                    <w:left w:val="none" w:sz="0" w:space="0" w:color="auto"/>
                    <w:bottom w:val="single" w:sz="6" w:space="1" w:color="EBE6E6"/>
                    <w:right w:val="none" w:sz="0" w:space="0" w:color="auto"/>
                  </w:divBdr>
                  <w:divsChild>
                    <w:div w:id="1684624023">
                      <w:marLeft w:val="0"/>
                      <w:marRight w:val="0"/>
                      <w:marTop w:val="75"/>
                      <w:marBottom w:val="0"/>
                      <w:divBdr>
                        <w:top w:val="none" w:sz="0" w:space="0" w:color="auto"/>
                        <w:left w:val="none" w:sz="0" w:space="0" w:color="auto"/>
                        <w:bottom w:val="none" w:sz="0" w:space="0" w:color="auto"/>
                        <w:right w:val="none" w:sz="0" w:space="0" w:color="auto"/>
                      </w:divBdr>
                    </w:div>
                    <w:div w:id="2071339267">
                      <w:marLeft w:val="825"/>
                      <w:marRight w:val="0"/>
                      <w:marTop w:val="0"/>
                      <w:marBottom w:val="0"/>
                      <w:divBdr>
                        <w:top w:val="none" w:sz="0" w:space="0" w:color="auto"/>
                        <w:left w:val="none" w:sz="0" w:space="0" w:color="auto"/>
                        <w:bottom w:val="none" w:sz="0" w:space="0" w:color="auto"/>
                        <w:right w:val="none" w:sz="0" w:space="0" w:color="auto"/>
                      </w:divBdr>
                      <w:divsChild>
                        <w:div w:id="1676608534">
                          <w:marLeft w:val="0"/>
                          <w:marRight w:val="0"/>
                          <w:marTop w:val="0"/>
                          <w:marBottom w:val="0"/>
                          <w:divBdr>
                            <w:top w:val="none" w:sz="0" w:space="0" w:color="auto"/>
                            <w:left w:val="none" w:sz="0" w:space="0" w:color="auto"/>
                            <w:bottom w:val="none" w:sz="0" w:space="0" w:color="auto"/>
                            <w:right w:val="none" w:sz="0" w:space="0" w:color="auto"/>
                          </w:divBdr>
                          <w:divsChild>
                            <w:div w:id="395641">
                              <w:marLeft w:val="0"/>
                              <w:marRight w:val="0"/>
                              <w:marTop w:val="0"/>
                              <w:marBottom w:val="0"/>
                              <w:divBdr>
                                <w:top w:val="none" w:sz="0" w:space="0" w:color="auto"/>
                                <w:left w:val="none" w:sz="0" w:space="0" w:color="auto"/>
                                <w:bottom w:val="none" w:sz="0" w:space="0" w:color="auto"/>
                                <w:right w:val="none" w:sz="0" w:space="0" w:color="auto"/>
                              </w:divBdr>
                            </w:div>
                          </w:divsChild>
                        </w:div>
                        <w:div w:id="1517698292">
                          <w:marLeft w:val="0"/>
                          <w:marRight w:val="0"/>
                          <w:marTop w:val="0"/>
                          <w:marBottom w:val="0"/>
                          <w:divBdr>
                            <w:top w:val="none" w:sz="0" w:space="0" w:color="auto"/>
                            <w:left w:val="none" w:sz="0" w:space="0" w:color="auto"/>
                            <w:bottom w:val="dashed" w:sz="6" w:space="4" w:color="EBE6E6"/>
                            <w:right w:val="none" w:sz="0" w:space="0" w:color="auto"/>
                          </w:divBdr>
                        </w:div>
                        <w:div w:id="923668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784029302">
                  <w:marLeft w:val="1200"/>
                  <w:marRight w:val="75"/>
                  <w:marTop w:val="0"/>
                  <w:marBottom w:val="150"/>
                  <w:divBdr>
                    <w:top w:val="none" w:sz="0" w:space="0" w:color="auto"/>
                    <w:left w:val="none" w:sz="0" w:space="0" w:color="auto"/>
                    <w:bottom w:val="none" w:sz="0" w:space="0" w:color="auto"/>
                    <w:right w:val="none" w:sz="0" w:space="0" w:color="auto"/>
                  </w:divBdr>
                </w:div>
              </w:divsChild>
            </w:div>
          </w:divsChild>
        </w:div>
        <w:div w:id="446003842">
          <w:marLeft w:val="-390"/>
          <w:marRight w:val="-150"/>
          <w:marTop w:val="0"/>
          <w:marBottom w:val="0"/>
          <w:divBdr>
            <w:top w:val="none" w:sz="0" w:space="0" w:color="auto"/>
            <w:left w:val="none" w:sz="0" w:space="0" w:color="auto"/>
            <w:bottom w:val="none" w:sz="0" w:space="0" w:color="auto"/>
            <w:right w:val="none" w:sz="0" w:space="0" w:color="auto"/>
          </w:divBdr>
          <w:divsChild>
            <w:div w:id="1259095142">
              <w:marLeft w:val="285"/>
              <w:marRight w:val="0"/>
              <w:marTop w:val="150"/>
              <w:marBottom w:val="150"/>
              <w:divBdr>
                <w:top w:val="none" w:sz="0" w:space="0" w:color="auto"/>
                <w:left w:val="none" w:sz="0" w:space="0" w:color="auto"/>
                <w:bottom w:val="none" w:sz="0" w:space="0" w:color="auto"/>
                <w:right w:val="none" w:sz="0" w:space="0" w:color="auto"/>
              </w:divBdr>
              <w:divsChild>
                <w:div w:id="1389381238">
                  <w:marLeft w:val="0"/>
                  <w:marRight w:val="0"/>
                  <w:marTop w:val="0"/>
                  <w:marBottom w:val="0"/>
                  <w:divBdr>
                    <w:top w:val="none" w:sz="0" w:space="0" w:color="auto"/>
                    <w:left w:val="none" w:sz="0" w:space="0" w:color="auto"/>
                    <w:bottom w:val="none" w:sz="0" w:space="0" w:color="auto"/>
                    <w:right w:val="none" w:sz="0" w:space="0" w:color="auto"/>
                  </w:divBdr>
                  <w:divsChild>
                    <w:div w:id="969089602">
                      <w:marLeft w:val="0"/>
                      <w:marRight w:val="0"/>
                      <w:marTop w:val="0"/>
                      <w:marBottom w:val="0"/>
                      <w:divBdr>
                        <w:top w:val="none" w:sz="0" w:space="0" w:color="auto"/>
                        <w:left w:val="none" w:sz="0" w:space="0" w:color="auto"/>
                        <w:bottom w:val="none" w:sz="0" w:space="0" w:color="auto"/>
                        <w:right w:val="none" w:sz="0" w:space="0" w:color="auto"/>
                      </w:divBdr>
                      <w:divsChild>
                        <w:div w:id="190001907">
                          <w:marLeft w:val="0"/>
                          <w:marRight w:val="0"/>
                          <w:marTop w:val="0"/>
                          <w:marBottom w:val="0"/>
                          <w:divBdr>
                            <w:top w:val="none" w:sz="0" w:space="0" w:color="auto"/>
                            <w:left w:val="none" w:sz="0" w:space="0" w:color="auto"/>
                            <w:bottom w:val="none" w:sz="0" w:space="0" w:color="auto"/>
                            <w:right w:val="none" w:sz="0" w:space="0" w:color="auto"/>
                          </w:divBdr>
                          <w:divsChild>
                            <w:div w:id="305860516">
                              <w:marLeft w:val="0"/>
                              <w:marRight w:val="300"/>
                              <w:marTop w:val="0"/>
                              <w:marBottom w:val="0"/>
                              <w:divBdr>
                                <w:top w:val="none" w:sz="0" w:space="0" w:color="auto"/>
                                <w:left w:val="none" w:sz="0" w:space="0" w:color="auto"/>
                                <w:bottom w:val="none" w:sz="0" w:space="0" w:color="auto"/>
                                <w:right w:val="none" w:sz="0" w:space="0" w:color="auto"/>
                              </w:divBdr>
                            </w:div>
                            <w:div w:id="154954118">
                              <w:marLeft w:val="0"/>
                              <w:marRight w:val="300"/>
                              <w:marTop w:val="0"/>
                              <w:marBottom w:val="0"/>
                              <w:divBdr>
                                <w:top w:val="none" w:sz="0" w:space="0" w:color="auto"/>
                                <w:left w:val="none" w:sz="0" w:space="0" w:color="auto"/>
                                <w:bottom w:val="none" w:sz="0" w:space="0" w:color="auto"/>
                                <w:right w:val="none" w:sz="0" w:space="0" w:color="auto"/>
                              </w:divBdr>
                            </w:div>
                            <w:div w:id="1375351579">
                              <w:marLeft w:val="0"/>
                              <w:marRight w:val="300"/>
                              <w:marTop w:val="0"/>
                              <w:marBottom w:val="0"/>
                              <w:divBdr>
                                <w:top w:val="none" w:sz="0" w:space="0" w:color="auto"/>
                                <w:left w:val="none" w:sz="0" w:space="0" w:color="auto"/>
                                <w:bottom w:val="none" w:sz="0" w:space="0" w:color="auto"/>
                                <w:right w:val="none" w:sz="0" w:space="0" w:color="auto"/>
                              </w:divBdr>
                            </w:div>
                            <w:div w:id="666061118">
                              <w:marLeft w:val="0"/>
                              <w:marRight w:val="300"/>
                              <w:marTop w:val="0"/>
                              <w:marBottom w:val="0"/>
                              <w:divBdr>
                                <w:top w:val="none" w:sz="0" w:space="0" w:color="auto"/>
                                <w:left w:val="none" w:sz="0" w:space="0" w:color="auto"/>
                                <w:bottom w:val="none" w:sz="0" w:space="0" w:color="auto"/>
                                <w:right w:val="none" w:sz="0" w:space="0" w:color="auto"/>
                              </w:divBdr>
                            </w:div>
                            <w:div w:id="1685326434">
                              <w:marLeft w:val="0"/>
                              <w:marRight w:val="300"/>
                              <w:marTop w:val="0"/>
                              <w:marBottom w:val="0"/>
                              <w:divBdr>
                                <w:top w:val="none" w:sz="0" w:space="0" w:color="auto"/>
                                <w:left w:val="none" w:sz="0" w:space="0" w:color="auto"/>
                                <w:bottom w:val="none" w:sz="0" w:space="0" w:color="auto"/>
                                <w:right w:val="none" w:sz="0" w:space="0" w:color="auto"/>
                              </w:divBdr>
                            </w:div>
                            <w:div w:id="177420504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57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0"/>
    </c:view3D>
    <c:plotArea>
      <c:layout>
        <c:manualLayout>
          <c:layoutTarget val="inner"/>
          <c:xMode val="edge"/>
          <c:yMode val="edge"/>
          <c:x val="0.14644351464435146"/>
          <c:y val="0.34980988593155993"/>
          <c:w val="0.43096234309623432"/>
          <c:h val="0.30798479087452596"/>
        </c:manualLayout>
      </c:layout>
      <c:pie3DChart>
        <c:varyColors val="1"/>
        <c:ser>
          <c:idx val="0"/>
          <c:order val="0"/>
          <c:tx>
            <c:strRef>
              <c:f>Sheet1!$A$2</c:f>
              <c:strCache>
                <c:ptCount val="1"/>
                <c:pt idx="0">
                  <c:v>Восток</c:v>
                </c:pt>
              </c:strCache>
            </c:strRef>
          </c:tx>
          <c:spPr>
            <a:solidFill>
              <a:srgbClr val="9999FF"/>
            </a:solidFill>
            <a:ln w="12700">
              <a:solidFill>
                <a:srgbClr val="000000"/>
              </a:solidFill>
              <a:prstDash val="solid"/>
            </a:ln>
          </c:spPr>
          <c:dPt>
            <c:idx val="1"/>
            <c:spPr>
              <a:solidFill>
                <a:srgbClr val="993366"/>
              </a:solidFill>
              <a:ln w="12700">
                <a:solidFill>
                  <a:srgbClr val="000000"/>
                </a:solidFill>
                <a:prstDash val="solid"/>
              </a:ln>
            </c:spPr>
          </c:dPt>
          <c:dLbls>
            <c:numFmt formatCode="0%" sourceLinked="0"/>
            <c:spPr>
              <a:noFill/>
              <a:ln w="25399">
                <a:noFill/>
              </a:ln>
            </c:spPr>
            <c:txPr>
              <a:bodyPr/>
              <a:lstStyle/>
              <a:p>
                <a:pPr>
                  <a:defRPr sz="1150" b="1" i="0" u="none" strike="noStrike" baseline="0">
                    <a:solidFill>
                      <a:srgbClr val="003366"/>
                    </a:solidFill>
                    <a:latin typeface="Arial Cyr"/>
                    <a:ea typeface="Arial Cyr"/>
                    <a:cs typeface="Arial Cyr"/>
                  </a:defRPr>
                </a:pPr>
                <a:endParaRPr lang="ru-RU"/>
              </a:p>
            </c:txPr>
            <c:showPercent val="1"/>
            <c:showLeaderLines val="1"/>
          </c:dLbls>
          <c:cat>
            <c:strRef>
              <c:f>Sheet1!$B$1:$C$1</c:f>
              <c:strCache>
                <c:ptCount val="2"/>
                <c:pt idx="0">
                  <c:v>Повна вища</c:v>
                </c:pt>
                <c:pt idx="1">
                  <c:v>Неповна вища</c:v>
                </c:pt>
              </c:strCache>
            </c:strRef>
          </c:cat>
          <c:val>
            <c:numRef>
              <c:f>Sheet1!$B$2:$C$2</c:f>
              <c:numCache>
                <c:formatCode>General</c:formatCode>
                <c:ptCount val="2"/>
                <c:pt idx="0">
                  <c:v>86</c:v>
                </c:pt>
                <c:pt idx="1">
                  <c:v>14</c:v>
                </c:pt>
              </c:numCache>
            </c:numRef>
          </c:val>
        </c:ser>
        <c:ser>
          <c:idx val="1"/>
          <c:order val="1"/>
          <c:tx>
            <c:strRef>
              <c:f>Sheet1!$A$3</c:f>
              <c:strCache>
                <c:ptCount val="1"/>
                <c:pt idx="0">
                  <c:v>Запад</c:v>
                </c:pt>
              </c:strCache>
            </c:strRef>
          </c:tx>
          <c:spPr>
            <a:solidFill>
              <a:srgbClr val="993366"/>
            </a:solidFill>
            <a:ln w="12700">
              <a:solidFill>
                <a:srgbClr val="000000"/>
              </a:solidFill>
              <a:prstDash val="solid"/>
            </a:ln>
          </c:spPr>
          <c:dPt>
            <c:idx val="0"/>
            <c:spPr>
              <a:solidFill>
                <a:srgbClr val="9999FF"/>
              </a:solidFill>
              <a:ln w="12700">
                <a:solidFill>
                  <a:srgbClr val="000000"/>
                </a:solidFill>
                <a:prstDash val="solid"/>
              </a:ln>
            </c:spPr>
          </c:dPt>
          <c:cat>
            <c:strRef>
              <c:f>Sheet1!$B$1:$C$1</c:f>
              <c:strCache>
                <c:ptCount val="2"/>
                <c:pt idx="0">
                  <c:v>Повна вища</c:v>
                </c:pt>
                <c:pt idx="1">
                  <c:v>Неповна вища</c:v>
                </c:pt>
              </c:strCache>
            </c:strRef>
          </c:cat>
          <c:val>
            <c:numRef>
              <c:f>Sheet1!$B$3:$C$3</c:f>
              <c:numCache>
                <c:formatCode>General</c:formatCode>
                <c:ptCount val="2"/>
              </c:numCache>
            </c:numRef>
          </c:val>
        </c:ser>
        <c:ser>
          <c:idx val="2"/>
          <c:order val="2"/>
          <c:tx>
            <c:strRef>
              <c:f>Sheet1!$A$4</c:f>
              <c:strCache>
                <c:ptCount val="1"/>
              </c:strCache>
            </c:strRef>
          </c:tx>
          <c:spPr>
            <a:solidFill>
              <a:srgbClr val="FFFFCC"/>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cat>
            <c:strRef>
              <c:f>Sheet1!$B$1:$C$1</c:f>
              <c:strCache>
                <c:ptCount val="2"/>
                <c:pt idx="0">
                  <c:v>Повна вища</c:v>
                </c:pt>
                <c:pt idx="1">
                  <c:v>Неповна вища</c:v>
                </c:pt>
              </c:strCache>
            </c:strRef>
          </c:cat>
          <c:val>
            <c:numRef>
              <c:f>Sheet1!$B$4:$C$4</c:f>
              <c:numCache>
                <c:formatCode>General</c:formatCode>
                <c:ptCount val="2"/>
              </c:numCache>
            </c:numRef>
          </c:val>
        </c:ser>
      </c:pie3DChart>
      <c:spPr>
        <a:noFill/>
        <a:ln w="25399">
          <a:noFill/>
        </a:ln>
      </c:spPr>
    </c:plotArea>
    <c:legend>
      <c:legendPos val="r"/>
      <c:layout>
        <c:manualLayout>
          <c:xMode val="edge"/>
          <c:yMode val="edge"/>
          <c:x val="0.72175732217573263"/>
          <c:y val="0.41064638783270035"/>
          <c:w val="0.2698744769874491"/>
          <c:h val="0.29440966573393207"/>
        </c:manualLayout>
      </c:layout>
      <c:spPr>
        <a:noFill/>
        <a:ln w="3175">
          <a:solidFill>
            <a:srgbClr val="000000"/>
          </a:solidFill>
          <a:prstDash val="solid"/>
        </a:ln>
      </c:spPr>
      <c:txPr>
        <a:bodyPr/>
        <a:lstStyle/>
        <a:p>
          <a:pPr>
            <a:defRPr sz="1055" b="1" i="0" u="none" strike="noStrike" baseline="0">
              <a:solidFill>
                <a:srgbClr val="003366"/>
              </a:solidFill>
              <a:latin typeface="Arial Cyr"/>
              <a:ea typeface="Arial Cyr"/>
              <a:cs typeface="Arial Cyr"/>
            </a:defRPr>
          </a:pPr>
          <a:endParaRPr lang="ru-RU"/>
        </a:p>
      </c:txPr>
    </c:legend>
    <c:plotVisOnly val="1"/>
    <c:dispBlanksAs val="zero"/>
  </c:chart>
  <c:spPr>
    <a:solidFill>
      <a:srgbClr val="FFCC99"/>
    </a:solidFill>
    <a:ln w="12700">
      <a:solidFill>
        <a:srgbClr val="800000"/>
      </a:solidFill>
      <a:prstDash val="solid"/>
    </a:ln>
  </c:spPr>
  <c:txPr>
    <a:bodyPr/>
    <a:lstStyle/>
    <a:p>
      <a:pPr>
        <a:defRPr sz="1150" b="1" i="0" u="none" strike="noStrike" baseline="0">
          <a:solidFill>
            <a:srgbClr val="003366"/>
          </a:solidFill>
          <a:latin typeface="Arial Cyr"/>
          <a:ea typeface="Arial Cyr"/>
          <a:cs typeface="Arial Cy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0"/>
    </c:view3D>
    <c:plotArea>
      <c:layout>
        <c:manualLayout>
          <c:layoutTarget val="inner"/>
          <c:xMode val="edge"/>
          <c:yMode val="edge"/>
          <c:x val="0.12857142857142884"/>
          <c:y val="0.36029411764705882"/>
          <c:w val="0.4"/>
          <c:h val="0.28676470588235364"/>
        </c:manualLayout>
      </c:layout>
      <c:pie3DChart>
        <c:varyColors val="1"/>
        <c:ser>
          <c:idx val="0"/>
          <c:order val="0"/>
          <c:tx>
            <c:strRef>
              <c:f>Sheet1!$A$2</c:f>
              <c:strCache>
                <c:ptCount val="1"/>
              </c:strCache>
            </c:strRef>
          </c:tx>
          <c:spPr>
            <a:solidFill>
              <a:srgbClr val="9999FF"/>
            </a:solidFill>
            <a:ln w="12700">
              <a:solidFill>
                <a:srgbClr val="000000"/>
              </a:solidFill>
              <a:prstDash val="solid"/>
            </a:ln>
          </c:spPr>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dPt>
            <c:idx val="3"/>
            <c:spPr>
              <a:solidFill>
                <a:srgbClr val="CCFFFF"/>
              </a:solidFill>
              <a:ln w="12700">
                <a:solidFill>
                  <a:srgbClr val="000000"/>
                </a:solidFill>
                <a:prstDash val="solid"/>
              </a:ln>
            </c:spPr>
          </c:dPt>
          <c:dPt>
            <c:idx val="4"/>
            <c:spPr>
              <a:solidFill>
                <a:srgbClr val="660066"/>
              </a:solidFill>
              <a:ln w="12700">
                <a:solidFill>
                  <a:srgbClr val="000000"/>
                </a:solidFill>
                <a:prstDash val="solid"/>
              </a:ln>
            </c:spPr>
          </c:dPt>
          <c:dLbls>
            <c:numFmt formatCode="0%" sourceLinked="0"/>
            <c:spPr>
              <a:noFill/>
              <a:ln w="25400">
                <a:noFill/>
              </a:ln>
            </c:spPr>
            <c:txPr>
              <a:bodyPr/>
              <a:lstStyle/>
              <a:p>
                <a:pPr>
                  <a:defRPr sz="950" b="1" i="0" u="none" strike="noStrike" baseline="0">
                    <a:solidFill>
                      <a:srgbClr val="003366"/>
                    </a:solidFill>
                    <a:latin typeface="Arial Cyr"/>
                    <a:ea typeface="Arial Cyr"/>
                    <a:cs typeface="Arial Cyr"/>
                  </a:defRPr>
                </a:pPr>
                <a:endParaRPr lang="ru-RU"/>
              </a:p>
            </c:txPr>
            <c:showPercent val="1"/>
            <c:showLeaderLines val="1"/>
          </c:dLbls>
          <c:cat>
            <c:strRef>
              <c:f>Sheet1!$B$1:$F$1</c:f>
              <c:strCache>
                <c:ptCount val="5"/>
                <c:pt idx="0">
                  <c:v>Вища категорія, старший вчитель</c:v>
                </c:pt>
                <c:pt idx="1">
                  <c:v>Вища категорія                                                                        </c:v>
                </c:pt>
                <c:pt idx="2">
                  <c:v>Перша категорія</c:v>
                </c:pt>
                <c:pt idx="3">
                  <c:v>Друга категорія</c:v>
                </c:pt>
                <c:pt idx="4">
                  <c:v>Спеціаліст</c:v>
                </c:pt>
              </c:strCache>
            </c:strRef>
          </c:cat>
          <c:val>
            <c:numRef>
              <c:f>Sheet1!$B$2:$F$2</c:f>
              <c:numCache>
                <c:formatCode>General</c:formatCode>
                <c:ptCount val="5"/>
                <c:pt idx="0">
                  <c:v>18</c:v>
                </c:pt>
                <c:pt idx="1">
                  <c:v>14</c:v>
                </c:pt>
                <c:pt idx="2">
                  <c:v>18</c:v>
                </c:pt>
                <c:pt idx="3">
                  <c:v>27</c:v>
                </c:pt>
                <c:pt idx="4">
                  <c:v>23</c:v>
                </c:pt>
              </c:numCache>
            </c:numRef>
          </c:val>
        </c:ser>
        <c:ser>
          <c:idx val="1"/>
          <c:order val="1"/>
          <c:tx>
            <c:strRef>
              <c:f>Sheet1!$A$3</c:f>
              <c:strCache>
                <c:ptCount val="1"/>
                <c:pt idx="0">
                  <c:v>Запад</c:v>
                </c:pt>
              </c:strCache>
            </c:strRef>
          </c:tx>
          <c:spPr>
            <a:solidFill>
              <a:srgbClr val="993366"/>
            </a:solidFill>
            <a:ln w="12700">
              <a:solidFill>
                <a:srgbClr val="000000"/>
              </a:solidFill>
              <a:prstDash val="solid"/>
            </a:ln>
          </c:spPr>
          <c:dPt>
            <c:idx val="0"/>
            <c:spPr>
              <a:solidFill>
                <a:srgbClr val="9999FF"/>
              </a:solidFill>
              <a:ln w="12700">
                <a:solidFill>
                  <a:srgbClr val="000000"/>
                </a:solidFill>
                <a:prstDash val="solid"/>
              </a:ln>
            </c:spPr>
          </c:dPt>
          <c:dPt>
            <c:idx val="2"/>
            <c:spPr>
              <a:solidFill>
                <a:srgbClr val="FFFFCC"/>
              </a:solidFill>
              <a:ln w="12700">
                <a:solidFill>
                  <a:srgbClr val="000000"/>
                </a:solidFill>
                <a:prstDash val="solid"/>
              </a:ln>
            </c:spPr>
          </c:dPt>
          <c:dPt>
            <c:idx val="3"/>
            <c:spPr>
              <a:solidFill>
                <a:srgbClr val="CCFFFF"/>
              </a:solidFill>
              <a:ln w="12700">
                <a:solidFill>
                  <a:srgbClr val="000000"/>
                </a:solidFill>
                <a:prstDash val="solid"/>
              </a:ln>
            </c:spPr>
          </c:dPt>
          <c:dPt>
            <c:idx val="4"/>
            <c:spPr>
              <a:solidFill>
                <a:srgbClr val="660066"/>
              </a:solidFill>
              <a:ln w="12700">
                <a:solidFill>
                  <a:srgbClr val="000000"/>
                </a:solidFill>
                <a:prstDash val="solid"/>
              </a:ln>
            </c:spPr>
          </c:dPt>
          <c:dLbls>
            <c:numFmt formatCode="0%" sourceLinked="0"/>
            <c:spPr>
              <a:noFill/>
              <a:ln w="25400">
                <a:noFill/>
              </a:ln>
            </c:spPr>
            <c:txPr>
              <a:bodyPr/>
              <a:lstStyle/>
              <a:p>
                <a:pPr>
                  <a:defRPr sz="950" b="1" i="0" u="none" strike="noStrike" baseline="0">
                    <a:solidFill>
                      <a:srgbClr val="003366"/>
                    </a:solidFill>
                    <a:latin typeface="Arial Cyr"/>
                    <a:ea typeface="Arial Cyr"/>
                    <a:cs typeface="Arial Cyr"/>
                  </a:defRPr>
                </a:pPr>
                <a:endParaRPr lang="ru-RU"/>
              </a:p>
            </c:txPr>
            <c:showPercent val="1"/>
            <c:showLeaderLines val="1"/>
          </c:dLbls>
          <c:cat>
            <c:strRef>
              <c:f>Sheet1!$B$1:$F$1</c:f>
              <c:strCache>
                <c:ptCount val="5"/>
                <c:pt idx="0">
                  <c:v>Вища категорія, старший вчитель</c:v>
                </c:pt>
                <c:pt idx="1">
                  <c:v>Вища категорія                                                                        </c:v>
                </c:pt>
                <c:pt idx="2">
                  <c:v>Перша категорія</c:v>
                </c:pt>
                <c:pt idx="3">
                  <c:v>Друга категорія</c:v>
                </c:pt>
                <c:pt idx="4">
                  <c:v>Спеціаліст</c:v>
                </c:pt>
              </c:strCache>
            </c:strRef>
          </c:cat>
          <c:val>
            <c:numRef>
              <c:f>Sheet1!$B$3:$F$3</c:f>
              <c:numCache>
                <c:formatCode>General</c:formatCode>
                <c:ptCount val="5"/>
              </c:numCache>
            </c:numRef>
          </c:val>
        </c:ser>
        <c:ser>
          <c:idx val="2"/>
          <c:order val="2"/>
          <c:tx>
            <c:strRef>
              <c:f>Sheet1!$A$4</c:f>
              <c:strCache>
                <c:ptCount val="1"/>
                <c:pt idx="0">
                  <c:v>Север</c:v>
                </c:pt>
              </c:strCache>
            </c:strRef>
          </c:tx>
          <c:spPr>
            <a:solidFill>
              <a:srgbClr val="FFFFCC"/>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Pt>
            <c:idx val="3"/>
            <c:spPr>
              <a:solidFill>
                <a:srgbClr val="CCFFFF"/>
              </a:solidFill>
              <a:ln w="12700">
                <a:solidFill>
                  <a:srgbClr val="000000"/>
                </a:solidFill>
                <a:prstDash val="solid"/>
              </a:ln>
            </c:spPr>
          </c:dPt>
          <c:dPt>
            <c:idx val="4"/>
            <c:spPr>
              <a:solidFill>
                <a:srgbClr val="660066"/>
              </a:solidFill>
              <a:ln w="12700">
                <a:solidFill>
                  <a:srgbClr val="000000"/>
                </a:solidFill>
                <a:prstDash val="solid"/>
              </a:ln>
            </c:spPr>
          </c:dPt>
          <c:dLbls>
            <c:numFmt formatCode="0%" sourceLinked="0"/>
            <c:spPr>
              <a:noFill/>
              <a:ln w="25400">
                <a:noFill/>
              </a:ln>
            </c:spPr>
            <c:txPr>
              <a:bodyPr/>
              <a:lstStyle/>
              <a:p>
                <a:pPr>
                  <a:defRPr sz="950" b="1" i="0" u="none" strike="noStrike" baseline="0">
                    <a:solidFill>
                      <a:srgbClr val="003366"/>
                    </a:solidFill>
                    <a:latin typeface="Arial Cyr"/>
                    <a:ea typeface="Arial Cyr"/>
                    <a:cs typeface="Arial Cyr"/>
                  </a:defRPr>
                </a:pPr>
                <a:endParaRPr lang="ru-RU"/>
              </a:p>
            </c:txPr>
            <c:showPercent val="1"/>
            <c:showLeaderLines val="1"/>
          </c:dLbls>
          <c:cat>
            <c:strRef>
              <c:f>Sheet1!$B$1:$F$1</c:f>
              <c:strCache>
                <c:ptCount val="5"/>
                <c:pt idx="0">
                  <c:v>Вища категорія, старший вчитель</c:v>
                </c:pt>
                <c:pt idx="1">
                  <c:v>Вища категорія                                                                        </c:v>
                </c:pt>
                <c:pt idx="2">
                  <c:v>Перша категорія</c:v>
                </c:pt>
                <c:pt idx="3">
                  <c:v>Друга категорія</c:v>
                </c:pt>
                <c:pt idx="4">
                  <c:v>Спеціаліст</c:v>
                </c:pt>
              </c:strCache>
            </c:strRef>
          </c:cat>
          <c:val>
            <c:numRef>
              <c:f>Sheet1!$B$4:$F$4</c:f>
              <c:numCache>
                <c:formatCode>General</c:formatCode>
                <c:ptCount val="5"/>
              </c:numCache>
            </c:numRef>
          </c:val>
        </c:ser>
        <c:dLbls>
          <c:showPercent val="1"/>
        </c:dLbls>
      </c:pie3DChart>
      <c:spPr>
        <a:noFill/>
        <a:ln w="25400">
          <a:noFill/>
        </a:ln>
      </c:spPr>
    </c:plotArea>
    <c:legend>
      <c:legendPos val="r"/>
      <c:layout>
        <c:manualLayout>
          <c:xMode val="edge"/>
          <c:yMode val="edge"/>
          <c:x val="0.6551020408163265"/>
          <c:y val="0.15808823529411792"/>
          <c:w val="0.33673469387755212"/>
          <c:h val="0.6838235294117645"/>
        </c:manualLayout>
      </c:layout>
      <c:spPr>
        <a:noFill/>
        <a:ln w="3175">
          <a:solidFill>
            <a:srgbClr val="000000"/>
          </a:solidFill>
          <a:prstDash val="solid"/>
        </a:ln>
      </c:spPr>
      <c:txPr>
        <a:bodyPr/>
        <a:lstStyle/>
        <a:p>
          <a:pPr>
            <a:defRPr sz="870" b="1" i="0" u="none" strike="noStrike" baseline="0">
              <a:solidFill>
                <a:srgbClr val="003366"/>
              </a:solidFill>
              <a:latin typeface="Arial Cyr"/>
              <a:ea typeface="Arial Cyr"/>
              <a:cs typeface="Arial Cyr"/>
            </a:defRPr>
          </a:pPr>
          <a:endParaRPr lang="ru-RU"/>
        </a:p>
      </c:txPr>
    </c:legend>
    <c:plotVisOnly val="1"/>
    <c:dispBlanksAs val="zero"/>
  </c:chart>
  <c:spPr>
    <a:solidFill>
      <a:srgbClr val="FFFF99"/>
    </a:solidFill>
    <a:ln w="12700">
      <a:solidFill>
        <a:srgbClr val="666699"/>
      </a:solidFill>
      <a:prstDash val="solid"/>
    </a:ln>
  </c:spPr>
  <c:txPr>
    <a:bodyPr/>
    <a:lstStyle/>
    <a:p>
      <a:pPr>
        <a:defRPr sz="950" b="1" i="0" u="none" strike="noStrike" baseline="0">
          <a:solidFill>
            <a:srgbClr val="003366"/>
          </a:solidFill>
          <a:latin typeface="Arial Cyr"/>
          <a:ea typeface="Arial Cyr"/>
          <a:cs typeface="Arial Cy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800" b="1" i="0" u="none" strike="noStrike" baseline="0">
                <a:solidFill>
                  <a:srgbClr val="003366"/>
                </a:solidFill>
                <a:latin typeface="Arial Cyr"/>
                <a:ea typeface="Arial Cyr"/>
                <a:cs typeface="Arial Cyr"/>
              </a:defRPr>
            </a:pPr>
            <a:r>
              <a:rPr lang="uk-UA"/>
              <a:t>Рівень навчальних досягнень учнів</a:t>
            </a:r>
          </a:p>
        </c:rich>
      </c:tx>
      <c:layout>
        <c:manualLayout>
          <c:xMode val="edge"/>
          <c:yMode val="edge"/>
          <c:x val="0.29097605893186063"/>
          <c:y val="4.5977011494252866E-2"/>
        </c:manualLayout>
      </c:layout>
      <c:spPr>
        <a:noFill/>
        <a:ln w="25401">
          <a:noFill/>
        </a:ln>
      </c:spPr>
    </c:title>
    <c:view3D>
      <c:hPercent val="54"/>
      <c:depthPercent val="100"/>
      <c:rAngAx val="1"/>
    </c:view3D>
    <c:floor>
      <c:spPr>
        <a:solidFill>
          <a:srgbClr val="C0C0C0"/>
        </a:solidFill>
        <a:ln w="3175">
          <a:solidFill>
            <a:srgbClr val="000000"/>
          </a:solidFill>
          <a:prstDash val="solid"/>
        </a:ln>
      </c:spPr>
    </c:floor>
    <c:sideWall>
      <c:spPr>
        <a:noFill/>
        <a:ln w="25400">
          <a:noFill/>
        </a:ln>
      </c:spPr>
    </c:sideWall>
    <c:backWall>
      <c:spPr>
        <a:noFill/>
        <a:ln w="25400">
          <a:noFill/>
        </a:ln>
      </c:spPr>
    </c:backWall>
    <c:plotArea>
      <c:layout>
        <c:manualLayout>
          <c:layoutTarget val="inner"/>
          <c:xMode val="edge"/>
          <c:yMode val="edge"/>
          <c:x val="9.5764272559853092E-2"/>
          <c:y val="0.13026819923371638"/>
          <c:w val="0.64640883977900565"/>
          <c:h val="0.59003831417624408"/>
        </c:manualLayout>
      </c:layout>
      <c:bar3DChart>
        <c:barDir val="col"/>
        <c:grouping val="clustered"/>
        <c:ser>
          <c:idx val="0"/>
          <c:order val="0"/>
          <c:tx>
            <c:strRef>
              <c:f>Sheet1!$A$2</c:f>
              <c:strCache>
                <c:ptCount val="1"/>
                <c:pt idx="0">
                  <c:v>2016-2017</c:v>
                </c:pt>
              </c:strCache>
            </c:strRef>
          </c:tx>
          <c:spPr>
            <a:solidFill>
              <a:srgbClr val="9999FF"/>
            </a:solidFill>
            <a:ln w="12700">
              <a:solidFill>
                <a:srgbClr val="000000"/>
              </a:solidFill>
              <a:prstDash val="solid"/>
            </a:ln>
          </c:spPr>
          <c:dLbls>
            <c:spPr>
              <a:noFill/>
              <a:ln w="25401">
                <a:noFill/>
              </a:ln>
            </c:spPr>
            <c:txPr>
              <a:bodyPr/>
              <a:lstStyle/>
              <a:p>
                <a:pPr>
                  <a:defRPr sz="800" b="1" i="0" u="none" strike="noStrike" baseline="0">
                    <a:solidFill>
                      <a:srgbClr val="003366"/>
                    </a:solidFill>
                    <a:latin typeface="Arial Cyr"/>
                    <a:ea typeface="Arial Cyr"/>
                    <a:cs typeface="Arial Cyr"/>
                  </a:defRPr>
                </a:pPr>
                <a:endParaRPr lang="ru-RU"/>
              </a:p>
            </c:txPr>
            <c:showVal val="1"/>
          </c:dLbls>
          <c:cat>
            <c:strRef>
              <c:f>Sheet1!$B$1:$D$1</c:f>
              <c:strCache>
                <c:ptCount val="3"/>
                <c:pt idx="0">
                  <c:v>Достатній і високий рівень</c:v>
                </c:pt>
                <c:pt idx="1">
                  <c:v>Середній рівень</c:v>
                </c:pt>
                <c:pt idx="2">
                  <c:v>Початковий рівень</c:v>
                </c:pt>
              </c:strCache>
            </c:strRef>
          </c:cat>
          <c:val>
            <c:numRef>
              <c:f>Sheet1!$B$2:$D$2</c:f>
              <c:numCache>
                <c:formatCode>General</c:formatCode>
                <c:ptCount val="3"/>
                <c:pt idx="0">
                  <c:v>33</c:v>
                </c:pt>
                <c:pt idx="1">
                  <c:v>45</c:v>
                </c:pt>
                <c:pt idx="2">
                  <c:v>22</c:v>
                </c:pt>
              </c:numCache>
            </c:numRef>
          </c:val>
        </c:ser>
        <c:ser>
          <c:idx val="1"/>
          <c:order val="1"/>
          <c:tx>
            <c:strRef>
              <c:f>Sheet1!$A$3</c:f>
              <c:strCache>
                <c:ptCount val="1"/>
                <c:pt idx="0">
                  <c:v>2017-2018</c:v>
                </c:pt>
              </c:strCache>
            </c:strRef>
          </c:tx>
          <c:spPr>
            <a:solidFill>
              <a:srgbClr val="993366"/>
            </a:solidFill>
            <a:ln w="12700">
              <a:solidFill>
                <a:srgbClr val="000000"/>
              </a:solidFill>
              <a:prstDash val="solid"/>
            </a:ln>
          </c:spPr>
          <c:cat>
            <c:strRef>
              <c:f>Sheet1!$B$1:$D$1</c:f>
              <c:strCache>
                <c:ptCount val="3"/>
                <c:pt idx="0">
                  <c:v>Достатній і високий рівень</c:v>
                </c:pt>
                <c:pt idx="1">
                  <c:v>Середній рівень</c:v>
                </c:pt>
                <c:pt idx="2">
                  <c:v>Початковий рівень</c:v>
                </c:pt>
              </c:strCache>
            </c:strRef>
          </c:cat>
          <c:val>
            <c:numRef>
              <c:f>Sheet1!$B$3:$D$3</c:f>
              <c:numCache>
                <c:formatCode>General</c:formatCode>
                <c:ptCount val="3"/>
                <c:pt idx="0">
                  <c:v>38</c:v>
                </c:pt>
                <c:pt idx="1">
                  <c:v>42</c:v>
                </c:pt>
                <c:pt idx="2">
                  <c:v>20</c:v>
                </c:pt>
              </c:numCache>
            </c:numRef>
          </c:val>
        </c:ser>
        <c:ser>
          <c:idx val="2"/>
          <c:order val="2"/>
          <c:tx>
            <c:strRef>
              <c:f>Sheet1!$A$4</c:f>
              <c:strCache>
                <c:ptCount val="1"/>
              </c:strCache>
            </c:strRef>
          </c:tx>
          <c:spPr>
            <a:solidFill>
              <a:srgbClr val="FFFFCC"/>
            </a:solidFill>
            <a:ln w="12700">
              <a:solidFill>
                <a:srgbClr val="000000"/>
              </a:solidFill>
              <a:prstDash val="solid"/>
            </a:ln>
          </c:spPr>
          <c:cat>
            <c:strRef>
              <c:f>Sheet1!$B$1:$D$1</c:f>
              <c:strCache>
                <c:ptCount val="3"/>
                <c:pt idx="0">
                  <c:v>Достатній і високий рівень</c:v>
                </c:pt>
                <c:pt idx="1">
                  <c:v>Середній рівень</c:v>
                </c:pt>
                <c:pt idx="2">
                  <c:v>Початковий рівень</c:v>
                </c:pt>
              </c:strCache>
            </c:strRef>
          </c:cat>
          <c:val>
            <c:numRef>
              <c:f>Sheet1!$B$4:$D$4</c:f>
              <c:numCache>
                <c:formatCode>General</c:formatCode>
                <c:ptCount val="3"/>
              </c:numCache>
            </c:numRef>
          </c:val>
        </c:ser>
        <c:ser>
          <c:idx val="3"/>
          <c:order val="3"/>
          <c:tx>
            <c:strRef>
              <c:f>Sheet1!$A$5</c:f>
              <c:strCache>
                <c:ptCount val="1"/>
                <c:pt idx="0">
                  <c:v>2018-2019</c:v>
                </c:pt>
              </c:strCache>
            </c:strRef>
          </c:tx>
          <c:spPr>
            <a:solidFill>
              <a:srgbClr val="CCFFFF"/>
            </a:solidFill>
            <a:ln w="12700">
              <a:solidFill>
                <a:srgbClr val="000000"/>
              </a:solidFill>
              <a:prstDash val="solid"/>
            </a:ln>
          </c:spPr>
          <c:cat>
            <c:strRef>
              <c:f>Sheet1!$B$1:$D$1</c:f>
              <c:strCache>
                <c:ptCount val="3"/>
                <c:pt idx="0">
                  <c:v>Достатній і високий рівень</c:v>
                </c:pt>
                <c:pt idx="1">
                  <c:v>Середній рівень</c:v>
                </c:pt>
                <c:pt idx="2">
                  <c:v>Початковий рівень</c:v>
                </c:pt>
              </c:strCache>
            </c:strRef>
          </c:cat>
          <c:val>
            <c:numRef>
              <c:f>Sheet1!$B$5:$D$5</c:f>
              <c:numCache>
                <c:formatCode>General</c:formatCode>
                <c:ptCount val="3"/>
                <c:pt idx="0">
                  <c:v>31</c:v>
                </c:pt>
                <c:pt idx="1">
                  <c:v>44</c:v>
                </c:pt>
                <c:pt idx="2">
                  <c:v>25</c:v>
                </c:pt>
              </c:numCache>
            </c:numRef>
          </c:val>
        </c:ser>
        <c:gapDepth val="0"/>
        <c:shape val="box"/>
        <c:axId val="113991680"/>
        <c:axId val="113993600"/>
        <c:axId val="0"/>
      </c:bar3DChart>
      <c:catAx>
        <c:axId val="113991680"/>
        <c:scaling>
          <c:orientation val="minMax"/>
        </c:scaling>
        <c:axPos val="b"/>
        <c:numFmt formatCode="General" sourceLinked="1"/>
        <c:tickLblPos val="low"/>
        <c:spPr>
          <a:ln w="3175">
            <a:solidFill>
              <a:srgbClr val="000000"/>
            </a:solidFill>
            <a:prstDash val="solid"/>
          </a:ln>
        </c:spPr>
        <c:txPr>
          <a:bodyPr rot="0" vert="horz"/>
          <a:lstStyle/>
          <a:p>
            <a:pPr>
              <a:defRPr sz="800" b="1" i="0" u="none" strike="noStrike" baseline="0">
                <a:solidFill>
                  <a:srgbClr val="003366"/>
                </a:solidFill>
                <a:latin typeface="Arial Cyr"/>
                <a:ea typeface="Arial Cyr"/>
                <a:cs typeface="Arial Cyr"/>
              </a:defRPr>
            </a:pPr>
            <a:endParaRPr lang="ru-RU"/>
          </a:p>
        </c:txPr>
        <c:crossAx val="113993600"/>
        <c:crosses val="autoZero"/>
        <c:auto val="1"/>
        <c:lblAlgn val="ctr"/>
        <c:lblOffset val="100"/>
        <c:tickLblSkip val="1"/>
        <c:tickMarkSkip val="1"/>
      </c:catAx>
      <c:valAx>
        <c:axId val="113993600"/>
        <c:scaling>
          <c:orientation val="minMax"/>
        </c:scaling>
        <c:axPos val="l"/>
        <c:numFmt formatCode="General" sourceLinked="1"/>
        <c:tickLblPos val="nextTo"/>
        <c:spPr>
          <a:ln w="3175">
            <a:solidFill>
              <a:srgbClr val="000000"/>
            </a:solidFill>
            <a:prstDash val="solid"/>
          </a:ln>
        </c:spPr>
        <c:txPr>
          <a:bodyPr rot="0" vert="horz"/>
          <a:lstStyle/>
          <a:p>
            <a:pPr>
              <a:defRPr sz="800" b="1" i="0" u="none" strike="noStrike" baseline="0">
                <a:solidFill>
                  <a:srgbClr val="003366"/>
                </a:solidFill>
                <a:latin typeface="Arial Cyr"/>
                <a:ea typeface="Arial Cyr"/>
                <a:cs typeface="Arial Cyr"/>
              </a:defRPr>
            </a:pPr>
            <a:endParaRPr lang="ru-RU"/>
          </a:p>
        </c:txPr>
        <c:crossAx val="113991680"/>
        <c:crosses val="autoZero"/>
        <c:crossBetween val="between"/>
      </c:valAx>
      <c:spPr>
        <a:noFill/>
        <a:ln w="25401">
          <a:noFill/>
        </a:ln>
      </c:spPr>
    </c:plotArea>
    <c:legend>
      <c:legendPos val="r"/>
      <c:legendEntry>
        <c:idx val="2"/>
        <c:delete val="1"/>
      </c:legendEntry>
      <c:layout>
        <c:manualLayout>
          <c:xMode val="edge"/>
          <c:yMode val="edge"/>
          <c:x val="0.79373848987108653"/>
          <c:y val="0.40613026819923381"/>
          <c:w val="0.19705340699815838"/>
          <c:h val="0.42145593869731801"/>
        </c:manualLayout>
      </c:layout>
      <c:spPr>
        <a:noFill/>
        <a:ln w="3175">
          <a:solidFill>
            <a:srgbClr val="000000"/>
          </a:solidFill>
          <a:prstDash val="solid"/>
        </a:ln>
      </c:spPr>
      <c:txPr>
        <a:bodyPr/>
        <a:lstStyle/>
        <a:p>
          <a:pPr>
            <a:defRPr sz="920" b="1" i="0" u="none" strike="noStrike" baseline="0">
              <a:solidFill>
                <a:srgbClr val="003366"/>
              </a:solidFill>
              <a:latin typeface="Arial Cyr"/>
              <a:ea typeface="Arial Cyr"/>
              <a:cs typeface="Arial Cyr"/>
            </a:defRPr>
          </a:pPr>
          <a:endParaRPr lang="ru-RU"/>
        </a:p>
      </c:txPr>
    </c:legend>
    <c:plotVisOnly val="1"/>
    <c:dispBlanksAs val="gap"/>
  </c:chart>
  <c:spPr>
    <a:solidFill>
      <a:srgbClr val="FFFFCC"/>
    </a:solidFill>
    <a:ln w="12700">
      <a:solidFill>
        <a:srgbClr val="993366"/>
      </a:solidFill>
      <a:prstDash val="solid"/>
    </a:ln>
  </c:spPr>
  <c:txPr>
    <a:bodyPr/>
    <a:lstStyle/>
    <a:p>
      <a:pPr>
        <a:defRPr sz="800" b="1" i="0" u="none" strike="noStrike" baseline="0">
          <a:solidFill>
            <a:srgbClr val="003366"/>
          </a:solidFill>
          <a:latin typeface="Arial Cyr"/>
          <a:ea typeface="Arial Cyr"/>
          <a:cs typeface="Arial Cy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899" b="1" i="0" u="none" strike="noStrike" baseline="0">
                <a:solidFill>
                  <a:srgbClr val="000000"/>
                </a:solidFill>
                <a:latin typeface="Arial Cyr"/>
                <a:ea typeface="Arial Cyr"/>
                <a:cs typeface="Arial Cyr"/>
              </a:defRPr>
            </a:pPr>
            <a:r>
              <a:rPr lang="uk-UA"/>
              <a:t>Розподіл учнів на медичні групи для занять з фізичної культури</a:t>
            </a:r>
          </a:p>
        </c:rich>
      </c:tx>
      <c:layout>
        <c:manualLayout>
          <c:xMode val="edge"/>
          <c:yMode val="edge"/>
          <c:x val="0.15521628498727799"/>
          <c:y val="1.8691588785046741E-2"/>
        </c:manualLayout>
      </c:layout>
      <c:spPr>
        <a:noFill/>
        <a:ln w="25374">
          <a:noFill/>
        </a:ln>
      </c:spPr>
    </c:title>
    <c:view3D>
      <c:hPercent val="45"/>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3791348600508899E-2"/>
          <c:y val="0.35981308411215013"/>
          <c:w val="0.70737913486005088"/>
          <c:h val="0.50467289719626152"/>
        </c:manualLayout>
      </c:layout>
      <c:bar3DChart>
        <c:barDir val="col"/>
        <c:grouping val="clustered"/>
        <c:ser>
          <c:idx val="0"/>
          <c:order val="0"/>
          <c:tx>
            <c:strRef>
              <c:f>Sheet1!$A$2</c:f>
              <c:strCache>
                <c:ptCount val="1"/>
                <c:pt idx="0">
                  <c:v>2016-2017</c:v>
                </c:pt>
              </c:strCache>
            </c:strRef>
          </c:tx>
          <c:spPr>
            <a:solidFill>
              <a:srgbClr val="9999FF"/>
            </a:solidFill>
            <a:ln w="12687">
              <a:solidFill>
                <a:srgbClr val="000000"/>
              </a:solidFill>
              <a:prstDash val="solid"/>
            </a:ln>
          </c:spPr>
          <c:cat>
            <c:strRef>
              <c:f>Sheet1!$B$1:$E$1</c:f>
              <c:strCache>
                <c:ptCount val="3"/>
                <c:pt idx="0">
                  <c:v>Спеціальна </c:v>
                </c:pt>
                <c:pt idx="1">
                  <c:v>Підготовча</c:v>
                </c:pt>
                <c:pt idx="2">
                  <c:v>Основна</c:v>
                </c:pt>
              </c:strCache>
            </c:strRef>
          </c:cat>
          <c:val>
            <c:numRef>
              <c:f>Sheet1!$B$2:$E$2</c:f>
              <c:numCache>
                <c:formatCode>General</c:formatCode>
                <c:ptCount val="4"/>
                <c:pt idx="0">
                  <c:v>5</c:v>
                </c:pt>
                <c:pt idx="1">
                  <c:v>17</c:v>
                </c:pt>
                <c:pt idx="2">
                  <c:v>78</c:v>
                </c:pt>
              </c:numCache>
            </c:numRef>
          </c:val>
        </c:ser>
        <c:ser>
          <c:idx val="1"/>
          <c:order val="1"/>
          <c:tx>
            <c:strRef>
              <c:f>Sheet1!$A$3</c:f>
              <c:strCache>
                <c:ptCount val="1"/>
                <c:pt idx="0">
                  <c:v>2017-2018</c:v>
                </c:pt>
              </c:strCache>
            </c:strRef>
          </c:tx>
          <c:spPr>
            <a:solidFill>
              <a:srgbClr val="993366"/>
            </a:solidFill>
            <a:ln w="12687">
              <a:solidFill>
                <a:srgbClr val="000000"/>
              </a:solidFill>
              <a:prstDash val="solid"/>
            </a:ln>
          </c:spPr>
          <c:cat>
            <c:strRef>
              <c:f>Sheet1!$B$1:$E$1</c:f>
              <c:strCache>
                <c:ptCount val="3"/>
                <c:pt idx="0">
                  <c:v>Спеціальна </c:v>
                </c:pt>
                <c:pt idx="1">
                  <c:v>Підготовча</c:v>
                </c:pt>
                <c:pt idx="2">
                  <c:v>Основна</c:v>
                </c:pt>
              </c:strCache>
            </c:strRef>
          </c:cat>
          <c:val>
            <c:numRef>
              <c:f>Sheet1!$B$3:$E$3</c:f>
              <c:numCache>
                <c:formatCode>General</c:formatCode>
                <c:ptCount val="4"/>
                <c:pt idx="0">
                  <c:v>6</c:v>
                </c:pt>
                <c:pt idx="1">
                  <c:v>54</c:v>
                </c:pt>
                <c:pt idx="2">
                  <c:v>68</c:v>
                </c:pt>
              </c:numCache>
            </c:numRef>
          </c:val>
        </c:ser>
        <c:ser>
          <c:idx val="3"/>
          <c:order val="2"/>
          <c:tx>
            <c:strRef>
              <c:f>Sheet1!$A$5</c:f>
              <c:strCache>
                <c:ptCount val="1"/>
                <c:pt idx="0">
                  <c:v>2018-2019</c:v>
                </c:pt>
              </c:strCache>
            </c:strRef>
          </c:tx>
          <c:spPr>
            <a:solidFill>
              <a:srgbClr val="CCFFFF"/>
            </a:solidFill>
            <a:ln w="12687">
              <a:solidFill>
                <a:srgbClr val="000000"/>
              </a:solidFill>
              <a:prstDash val="solid"/>
            </a:ln>
          </c:spPr>
          <c:cat>
            <c:strRef>
              <c:f>Sheet1!$B$1:$E$1</c:f>
              <c:strCache>
                <c:ptCount val="3"/>
                <c:pt idx="0">
                  <c:v>Спеціальна </c:v>
                </c:pt>
                <c:pt idx="1">
                  <c:v>Підготовча</c:v>
                </c:pt>
                <c:pt idx="2">
                  <c:v>Основна</c:v>
                </c:pt>
              </c:strCache>
            </c:strRef>
          </c:cat>
          <c:val>
            <c:numRef>
              <c:f>Sheet1!$B$5:$E$5</c:f>
              <c:numCache>
                <c:formatCode>General</c:formatCode>
                <c:ptCount val="4"/>
                <c:pt idx="0">
                  <c:v>16</c:v>
                </c:pt>
                <c:pt idx="1">
                  <c:v>51</c:v>
                </c:pt>
                <c:pt idx="2">
                  <c:v>64</c:v>
                </c:pt>
              </c:numCache>
            </c:numRef>
          </c:val>
        </c:ser>
        <c:gapDepth val="0"/>
        <c:shape val="box"/>
        <c:axId val="131969792"/>
        <c:axId val="131972096"/>
        <c:axId val="0"/>
      </c:bar3DChart>
      <c:catAx>
        <c:axId val="131969792"/>
        <c:scaling>
          <c:orientation val="minMax"/>
        </c:scaling>
        <c:axPos val="b"/>
        <c:numFmt formatCode="General" sourceLinked="1"/>
        <c:tickLblPos val="low"/>
        <c:spPr>
          <a:ln w="3172">
            <a:solidFill>
              <a:srgbClr val="000000"/>
            </a:solidFill>
            <a:prstDash val="solid"/>
          </a:ln>
        </c:spPr>
        <c:txPr>
          <a:bodyPr rot="0" vert="horz"/>
          <a:lstStyle/>
          <a:p>
            <a:pPr>
              <a:defRPr sz="574" b="1" i="0" u="none" strike="noStrike" baseline="0">
                <a:solidFill>
                  <a:srgbClr val="000000"/>
                </a:solidFill>
                <a:latin typeface="Arial Cyr"/>
                <a:ea typeface="Arial Cyr"/>
                <a:cs typeface="Arial Cyr"/>
              </a:defRPr>
            </a:pPr>
            <a:endParaRPr lang="ru-RU"/>
          </a:p>
        </c:txPr>
        <c:crossAx val="131972096"/>
        <c:crosses val="autoZero"/>
        <c:auto val="1"/>
        <c:lblAlgn val="ctr"/>
        <c:lblOffset val="100"/>
        <c:tickLblSkip val="1"/>
        <c:tickMarkSkip val="1"/>
      </c:catAx>
      <c:valAx>
        <c:axId val="131972096"/>
        <c:scaling>
          <c:orientation val="minMax"/>
        </c:scaling>
        <c:axPos val="l"/>
        <c:majorGridlines>
          <c:spPr>
            <a:ln w="3172">
              <a:solidFill>
                <a:srgbClr val="000000"/>
              </a:solidFill>
              <a:prstDash val="solid"/>
            </a:ln>
          </c:spPr>
        </c:majorGridlines>
        <c:numFmt formatCode="General" sourceLinked="1"/>
        <c:tickLblPos val="nextTo"/>
        <c:spPr>
          <a:ln w="3172">
            <a:solidFill>
              <a:srgbClr val="000000"/>
            </a:solidFill>
            <a:prstDash val="solid"/>
          </a:ln>
        </c:spPr>
        <c:txPr>
          <a:bodyPr rot="0" vert="horz"/>
          <a:lstStyle/>
          <a:p>
            <a:pPr>
              <a:defRPr sz="799" b="1" i="0" u="none" strike="noStrike" baseline="0">
                <a:solidFill>
                  <a:srgbClr val="000000"/>
                </a:solidFill>
                <a:latin typeface="Arial Cyr"/>
                <a:ea typeface="Arial Cyr"/>
                <a:cs typeface="Arial Cyr"/>
              </a:defRPr>
            </a:pPr>
            <a:endParaRPr lang="ru-RU"/>
          </a:p>
        </c:txPr>
        <c:crossAx val="131969792"/>
        <c:crosses val="autoZero"/>
        <c:crossBetween val="between"/>
      </c:valAx>
      <c:spPr>
        <a:noFill/>
        <a:ln w="25374">
          <a:noFill/>
        </a:ln>
      </c:spPr>
    </c:plotArea>
    <c:legend>
      <c:legendPos val="tr"/>
      <c:layout>
        <c:manualLayout>
          <c:xMode val="edge"/>
          <c:yMode val="edge"/>
          <c:x val="0.80661577608142565"/>
          <c:y val="0.22897196261682243"/>
          <c:w val="0.17811704834605599"/>
          <c:h val="0.27102803738317782"/>
        </c:manualLayout>
      </c:layout>
      <c:spPr>
        <a:noFill/>
        <a:ln w="3172">
          <a:solidFill>
            <a:srgbClr val="000000"/>
          </a:solidFill>
          <a:prstDash val="solid"/>
        </a:ln>
      </c:spPr>
      <c:txPr>
        <a:bodyPr/>
        <a:lstStyle/>
        <a:p>
          <a:pPr>
            <a:defRPr sz="734" b="1" i="0" u="none" strike="noStrike" baseline="0">
              <a:solidFill>
                <a:srgbClr val="000000"/>
              </a:solidFill>
              <a:latin typeface="Arial Cyr"/>
              <a:ea typeface="Arial Cyr"/>
              <a:cs typeface="Arial Cyr"/>
            </a:defRPr>
          </a:pPr>
          <a:endParaRPr lang="ru-RU"/>
        </a:p>
      </c:txPr>
    </c:legend>
    <c:plotVisOnly val="1"/>
    <c:dispBlanksAs val="gap"/>
  </c:chart>
  <c:spPr>
    <a:solidFill>
      <a:srgbClr val="CCFF99"/>
    </a:solidFill>
    <a:ln w="3172">
      <a:solidFill>
        <a:srgbClr val="000000"/>
      </a:solidFill>
      <a:prstDash val="solid"/>
    </a:ln>
  </c:spPr>
  <c:txPr>
    <a:bodyPr/>
    <a:lstStyle/>
    <a:p>
      <a:pPr>
        <a:defRPr sz="949"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EB502C-F0D8-4D86-BAE6-C8AE4A0C7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3183</Words>
  <Characters>18148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4</cp:revision>
  <cp:lastPrinted>2019-11-21T13:48:00Z</cp:lastPrinted>
  <dcterms:created xsi:type="dcterms:W3CDTF">2020-06-03T18:06:00Z</dcterms:created>
  <dcterms:modified xsi:type="dcterms:W3CDTF">2020-06-03T18:11:00Z</dcterms:modified>
</cp:coreProperties>
</file>