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832" w:rsidRDefault="005F3832" w:rsidP="005F3832">
      <w:pPr>
        <w:pStyle w:val="a3"/>
        <w:tabs>
          <w:tab w:val="left" w:pos="7380"/>
        </w:tabs>
        <w:ind w:firstLine="540"/>
        <w:rPr>
          <w:b/>
          <w:bCs/>
          <w:sz w:val="24"/>
        </w:rPr>
      </w:pPr>
      <w:r>
        <w:rPr>
          <w:b/>
          <w:bCs/>
          <w:sz w:val="24"/>
        </w:rPr>
        <w:t>Якісний склад педагогічних працівників на 20</w:t>
      </w:r>
      <w:r w:rsidR="001635DB">
        <w:rPr>
          <w:b/>
          <w:bCs/>
          <w:sz w:val="24"/>
        </w:rPr>
        <w:t>21</w:t>
      </w:r>
      <w:r>
        <w:rPr>
          <w:b/>
          <w:bCs/>
          <w:sz w:val="24"/>
        </w:rPr>
        <w:t>-20</w:t>
      </w:r>
      <w:r w:rsidR="0000468D">
        <w:rPr>
          <w:b/>
          <w:bCs/>
          <w:sz w:val="24"/>
        </w:rPr>
        <w:t>2</w:t>
      </w:r>
      <w:r w:rsidR="001635DB">
        <w:rPr>
          <w:b/>
          <w:bCs/>
          <w:sz w:val="24"/>
        </w:rPr>
        <w:t>2</w:t>
      </w:r>
      <w:r>
        <w:rPr>
          <w:b/>
          <w:bCs/>
          <w:sz w:val="24"/>
        </w:rPr>
        <w:t xml:space="preserve"> навчальний рік</w:t>
      </w:r>
    </w:p>
    <w:p w:rsidR="001635DB" w:rsidRDefault="001635DB" w:rsidP="005F3832">
      <w:pPr>
        <w:pStyle w:val="a3"/>
        <w:tabs>
          <w:tab w:val="left" w:pos="7380"/>
        </w:tabs>
        <w:ind w:firstLine="540"/>
        <w:rPr>
          <w:b/>
          <w:bCs/>
          <w:sz w:val="24"/>
        </w:rPr>
      </w:pPr>
    </w:p>
    <w:p w:rsidR="005F3832" w:rsidRDefault="001635DB" w:rsidP="005F3832">
      <w:pPr>
        <w:pStyle w:val="a3"/>
        <w:tabs>
          <w:tab w:val="left" w:pos="7380"/>
        </w:tabs>
        <w:ind w:firstLine="540"/>
        <w:rPr>
          <w:b/>
          <w:bCs/>
          <w:sz w:val="24"/>
        </w:rPr>
      </w:pPr>
      <w:r>
        <w:rPr>
          <w:b/>
          <w:bCs/>
          <w:sz w:val="24"/>
        </w:rPr>
        <w:t>Всіх працюючих - 22</w:t>
      </w:r>
    </w:p>
    <w:p w:rsidR="005F3832" w:rsidRDefault="005F3832" w:rsidP="005F3832">
      <w:pPr>
        <w:pStyle w:val="a3"/>
        <w:tabs>
          <w:tab w:val="left" w:pos="7380"/>
        </w:tabs>
        <w:ind w:firstLine="540"/>
        <w:rPr>
          <w:b/>
          <w:bCs/>
          <w:sz w:val="24"/>
        </w:rPr>
      </w:pPr>
    </w:p>
    <w:p w:rsidR="005F3832" w:rsidRDefault="005F3832" w:rsidP="005F3832">
      <w:pPr>
        <w:pStyle w:val="a3"/>
        <w:tabs>
          <w:tab w:val="left" w:pos="7380"/>
        </w:tabs>
        <w:ind w:firstLine="540"/>
        <w:rPr>
          <w:b/>
          <w:bCs/>
          <w:sz w:val="24"/>
        </w:rPr>
      </w:pPr>
      <w:r w:rsidRPr="00A53387">
        <w:rPr>
          <w:b/>
          <w:bCs/>
          <w:sz w:val="24"/>
        </w:rPr>
        <w:t>Освітній рівень педагогічних працівників:</w:t>
      </w:r>
    </w:p>
    <w:p w:rsidR="005E1BFE" w:rsidRDefault="005E1BFE" w:rsidP="005F3832">
      <w:pPr>
        <w:pStyle w:val="a3"/>
        <w:tabs>
          <w:tab w:val="left" w:pos="7380"/>
        </w:tabs>
        <w:ind w:firstLine="540"/>
        <w:rPr>
          <w:b/>
          <w:bCs/>
          <w:sz w:val="24"/>
        </w:rPr>
      </w:pPr>
    </w:p>
    <w:p w:rsidR="005F3832" w:rsidRPr="002015CB" w:rsidRDefault="005F3832" w:rsidP="005F3832">
      <w:pPr>
        <w:pStyle w:val="a3"/>
        <w:tabs>
          <w:tab w:val="left" w:pos="7380"/>
        </w:tabs>
        <w:ind w:firstLine="540"/>
        <w:rPr>
          <w:b/>
          <w:bCs/>
          <w:sz w:val="24"/>
        </w:rPr>
      </w:pPr>
    </w:p>
    <w:p w:rsidR="005F3832" w:rsidRPr="001F5A2C" w:rsidRDefault="00C5062F" w:rsidP="00F07ADB">
      <w:pPr>
        <w:pStyle w:val="a3"/>
        <w:tabs>
          <w:tab w:val="left" w:pos="7380"/>
        </w:tabs>
        <w:ind w:firstLine="540"/>
        <w:jc w:val="left"/>
        <w:rPr>
          <w:color w:val="0F243E"/>
        </w:rPr>
      </w:pPr>
      <w:r w:rsidRPr="00C5062F">
        <w:rPr>
          <w:noProof/>
          <w:color w:val="0F243E"/>
          <w:lang w:eastAsia="uk-UA"/>
        </w:rPr>
        <w:drawing>
          <wp:inline distT="0" distB="0" distL="0" distR="0">
            <wp:extent cx="5145405" cy="3276319"/>
            <wp:effectExtent l="19050" t="0" r="17145" b="281"/>
            <wp:docPr id="6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F3832" w:rsidRDefault="005F3832" w:rsidP="005F3832">
      <w:pPr>
        <w:pStyle w:val="a3"/>
        <w:tabs>
          <w:tab w:val="left" w:pos="7380"/>
        </w:tabs>
        <w:ind w:firstLine="540"/>
        <w:rPr>
          <w:b/>
          <w:bCs/>
          <w:sz w:val="24"/>
        </w:rPr>
      </w:pPr>
    </w:p>
    <w:p w:rsidR="00C5062F" w:rsidRDefault="00C5062F" w:rsidP="00C5062F">
      <w:pPr>
        <w:pStyle w:val="a3"/>
        <w:tabs>
          <w:tab w:val="left" w:pos="7380"/>
        </w:tabs>
        <w:jc w:val="left"/>
        <w:rPr>
          <w:b/>
          <w:bCs/>
          <w:sz w:val="24"/>
        </w:rPr>
      </w:pPr>
    </w:p>
    <w:p w:rsidR="00C5062F" w:rsidRDefault="00C5062F" w:rsidP="005F3832">
      <w:pPr>
        <w:pStyle w:val="a3"/>
        <w:tabs>
          <w:tab w:val="left" w:pos="7380"/>
        </w:tabs>
        <w:ind w:firstLine="540"/>
        <w:rPr>
          <w:b/>
          <w:bCs/>
          <w:sz w:val="24"/>
        </w:rPr>
      </w:pPr>
    </w:p>
    <w:p w:rsidR="005F3832" w:rsidRPr="00A53387" w:rsidRDefault="005F3832" w:rsidP="005F3832">
      <w:pPr>
        <w:pStyle w:val="a3"/>
        <w:tabs>
          <w:tab w:val="left" w:pos="7380"/>
        </w:tabs>
        <w:ind w:firstLine="540"/>
        <w:rPr>
          <w:b/>
          <w:bCs/>
          <w:sz w:val="24"/>
        </w:rPr>
      </w:pPr>
      <w:r w:rsidRPr="00A53387">
        <w:rPr>
          <w:b/>
          <w:bCs/>
          <w:sz w:val="24"/>
        </w:rPr>
        <w:t>Фаховий рівень педагогічних працівників:</w:t>
      </w:r>
    </w:p>
    <w:p w:rsidR="005F3832" w:rsidRDefault="005F3832" w:rsidP="005F3832">
      <w:pPr>
        <w:pStyle w:val="a3"/>
        <w:tabs>
          <w:tab w:val="left" w:pos="7380"/>
        </w:tabs>
        <w:ind w:firstLine="540"/>
        <w:rPr>
          <w:color w:val="0F243E"/>
          <w:sz w:val="24"/>
        </w:rPr>
      </w:pPr>
    </w:p>
    <w:p w:rsidR="005E1BFE" w:rsidRPr="008235B2" w:rsidRDefault="005E1BFE" w:rsidP="005F3832">
      <w:pPr>
        <w:pStyle w:val="a3"/>
        <w:tabs>
          <w:tab w:val="left" w:pos="7380"/>
        </w:tabs>
        <w:ind w:firstLine="540"/>
        <w:rPr>
          <w:color w:val="0F243E"/>
          <w:sz w:val="24"/>
        </w:rPr>
      </w:pPr>
    </w:p>
    <w:p w:rsidR="00F954A2" w:rsidRDefault="005F3832" w:rsidP="00F07ADB">
      <w:pPr>
        <w:jc w:val="center"/>
      </w:pPr>
      <w:r>
        <w:rPr>
          <w:noProof/>
          <w:color w:val="0F243E"/>
          <w:lang w:val="uk-UA" w:eastAsia="uk-UA"/>
        </w:rPr>
        <w:drawing>
          <wp:inline distT="0" distB="0" distL="0" distR="0">
            <wp:extent cx="5629275" cy="3381375"/>
            <wp:effectExtent l="19050" t="0" r="9525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F954A2" w:rsidSect="00B74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3832"/>
    <w:rsid w:val="0000468D"/>
    <w:rsid w:val="001635DB"/>
    <w:rsid w:val="005B2BE3"/>
    <w:rsid w:val="005E1BFE"/>
    <w:rsid w:val="005F3832"/>
    <w:rsid w:val="00702853"/>
    <w:rsid w:val="00A72CBD"/>
    <w:rsid w:val="00B74D40"/>
    <w:rsid w:val="00C5062F"/>
    <w:rsid w:val="00CF25DC"/>
    <w:rsid w:val="00CF33D9"/>
    <w:rsid w:val="00D25977"/>
    <w:rsid w:val="00DE454E"/>
    <w:rsid w:val="00E9754B"/>
    <w:rsid w:val="00F017F2"/>
    <w:rsid w:val="00F07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3832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5F383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5F38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8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0.12857142857142906"/>
          <c:y val="0.36029411764705882"/>
          <c:w val="0.4"/>
          <c:h val="0.28676470588235436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3"/>
              <c:delete val="1"/>
            </c:dLbl>
            <c:dLbl>
              <c:idx val="4"/>
              <c:delete val="1"/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50" b="1" i="0" u="none" strike="noStrike" baseline="0">
                    <a:solidFill>
                      <a:srgbClr val="003366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uk-UA"/>
              </a:p>
            </c:txPr>
            <c:showPercent val="1"/>
            <c:showLeaderLines val="1"/>
          </c:dLbls>
          <c:cat>
            <c:strRef>
              <c:f>Sheet1!$B$1:$F$1</c:f>
              <c:strCache>
                <c:ptCount val="3"/>
                <c:pt idx="0">
                  <c:v>Повна вищаорія, старший вчитель</c:v>
                </c:pt>
                <c:pt idx="1">
                  <c:v>Базова вища                                                                       </c:v>
                </c:pt>
                <c:pt idx="2">
                  <c:v>Неповна вища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77</c:v>
                </c:pt>
                <c:pt idx="1">
                  <c:v>14</c:v>
                </c:pt>
                <c:pt idx="2">
                  <c:v>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50" b="1" i="0" u="none" strike="noStrike" baseline="0">
                    <a:solidFill>
                      <a:srgbClr val="003366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uk-UA"/>
              </a:p>
            </c:txPr>
            <c:showPercent val="1"/>
            <c:showLeaderLines val="1"/>
          </c:dLbls>
          <c:cat>
            <c:strRef>
              <c:f>Sheet1!$B$1:$F$1</c:f>
              <c:strCache>
                <c:ptCount val="3"/>
                <c:pt idx="0">
                  <c:v>Повна вищаорія, старший вчитель</c:v>
                </c:pt>
                <c:pt idx="1">
                  <c:v>Базова вища                                                                       </c:v>
                </c:pt>
                <c:pt idx="2">
                  <c:v>Неповна вища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50" b="1" i="0" u="none" strike="noStrike" baseline="0">
                    <a:solidFill>
                      <a:srgbClr val="003366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uk-UA"/>
              </a:p>
            </c:txPr>
            <c:showPercent val="1"/>
            <c:showLeaderLines val="1"/>
          </c:dLbls>
          <c:cat>
            <c:strRef>
              <c:f>Sheet1!$B$1:$F$1</c:f>
              <c:strCache>
                <c:ptCount val="3"/>
                <c:pt idx="0">
                  <c:v>Повна вищаорія, старший вчитель</c:v>
                </c:pt>
                <c:pt idx="1">
                  <c:v>Базова вища                                                                       </c:v>
                </c:pt>
                <c:pt idx="2">
                  <c:v>Неповна вища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r"/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6551020408163265"/>
          <c:y val="0.15808823529411814"/>
          <c:w val="0.33673469387755312"/>
          <c:h val="0.47450324586830528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70" b="1" i="0" u="none" strike="noStrike" baseline="0">
              <a:solidFill>
                <a:srgbClr val="003366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zero"/>
  </c:chart>
  <c:spPr>
    <a:solidFill>
      <a:schemeClr val="bg2"/>
    </a:solidFill>
    <a:ln w="12700">
      <a:solidFill>
        <a:srgbClr val="666699"/>
      </a:solidFill>
      <a:prstDash val="solid"/>
    </a:ln>
  </c:spPr>
  <c:txPr>
    <a:bodyPr/>
    <a:lstStyle/>
    <a:p>
      <a:pPr>
        <a:defRPr sz="950" b="1" i="0" u="none" strike="noStrike" baseline="0">
          <a:solidFill>
            <a:srgbClr val="003366"/>
          </a:solidFill>
          <a:latin typeface="Arial Cyr"/>
          <a:ea typeface="Arial Cyr"/>
          <a:cs typeface="Arial Cyr"/>
        </a:defRPr>
      </a:pPr>
      <a:endParaRPr lang="uk-UA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0.12857142857142889"/>
          <c:y val="0.36029411764705882"/>
          <c:w val="0.4"/>
          <c:h val="0.2867647058823538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50" b="1" i="0" u="none" strike="noStrike" baseline="0">
                    <a:solidFill>
                      <a:srgbClr val="003366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uk-UA"/>
              </a:p>
            </c:txPr>
            <c:showPercent val="1"/>
            <c:showLeaderLines val="1"/>
          </c:dLbls>
          <c:cat>
            <c:strRef>
              <c:f>Sheet1!$B$1:$F$1</c:f>
              <c:strCache>
                <c:ptCount val="5"/>
                <c:pt idx="0">
                  <c:v>Вища категорія, старший вчитель</c:v>
                </c:pt>
                <c:pt idx="1">
                  <c:v>Вища категорія                                                                        </c:v>
                </c:pt>
                <c:pt idx="2">
                  <c:v>Перша категорія</c:v>
                </c:pt>
                <c:pt idx="3">
                  <c:v>Друга категорія</c:v>
                </c:pt>
                <c:pt idx="4">
                  <c:v>Спеціаліст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</c:v>
                </c:pt>
                <c:pt idx="1">
                  <c:v>14</c:v>
                </c:pt>
                <c:pt idx="2">
                  <c:v>23</c:v>
                </c:pt>
                <c:pt idx="3">
                  <c:v>23</c:v>
                </c:pt>
                <c:pt idx="4">
                  <c:v>35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50" b="1" i="0" u="none" strike="noStrike" baseline="0">
                    <a:solidFill>
                      <a:srgbClr val="003366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uk-UA"/>
              </a:p>
            </c:txPr>
            <c:showPercent val="1"/>
            <c:showLeaderLines val="1"/>
          </c:dLbls>
          <c:cat>
            <c:strRef>
              <c:f>Sheet1!$B$1:$F$1</c:f>
              <c:strCache>
                <c:ptCount val="5"/>
                <c:pt idx="0">
                  <c:v>Вища категорія, старший вчитель</c:v>
                </c:pt>
                <c:pt idx="1">
                  <c:v>Вища категорія                                                                        </c:v>
                </c:pt>
                <c:pt idx="2">
                  <c:v>Перша категорія</c:v>
                </c:pt>
                <c:pt idx="3">
                  <c:v>Друга категорія</c:v>
                </c:pt>
                <c:pt idx="4">
                  <c:v>Спеціаліст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50" b="1" i="0" u="none" strike="noStrike" baseline="0">
                    <a:solidFill>
                      <a:srgbClr val="003366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uk-UA"/>
              </a:p>
            </c:txPr>
            <c:showPercent val="1"/>
            <c:showLeaderLines val="1"/>
          </c:dLbls>
          <c:cat>
            <c:strRef>
              <c:f>Sheet1!$B$1:$F$1</c:f>
              <c:strCache>
                <c:ptCount val="5"/>
                <c:pt idx="0">
                  <c:v>Вища категорія, старший вчитель</c:v>
                </c:pt>
                <c:pt idx="1">
                  <c:v>Вища категорія                                                                        </c:v>
                </c:pt>
                <c:pt idx="2">
                  <c:v>Перша категорія</c:v>
                </c:pt>
                <c:pt idx="3">
                  <c:v>Друга категорія</c:v>
                </c:pt>
                <c:pt idx="4">
                  <c:v>Спеціаліст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551020408163265"/>
          <c:y val="0.15808823529411797"/>
          <c:w val="0.33673469387755239"/>
          <c:h val="0.6838235294117645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70" b="1" i="0" u="none" strike="noStrike" baseline="0">
              <a:solidFill>
                <a:srgbClr val="003366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zero"/>
  </c:chart>
  <c:spPr>
    <a:solidFill>
      <a:schemeClr val="accent3">
        <a:lumMod val="20000"/>
        <a:lumOff val="80000"/>
      </a:schemeClr>
    </a:solidFill>
    <a:ln w="12700">
      <a:solidFill>
        <a:srgbClr val="666699"/>
      </a:solidFill>
      <a:prstDash val="solid"/>
    </a:ln>
  </c:spPr>
  <c:txPr>
    <a:bodyPr/>
    <a:lstStyle/>
    <a:p>
      <a:pPr>
        <a:defRPr sz="950" b="1" i="0" u="none" strike="noStrike" baseline="0">
          <a:solidFill>
            <a:srgbClr val="003366"/>
          </a:solidFill>
          <a:latin typeface="Arial Cyr"/>
          <a:ea typeface="Arial Cyr"/>
          <a:cs typeface="Arial Cyr"/>
        </a:defRPr>
      </a:pPr>
      <a:endParaRPr lang="uk-UA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Иванец Вадим</cp:lastModifiedBy>
  <cp:revision>3</cp:revision>
  <dcterms:created xsi:type="dcterms:W3CDTF">2021-09-10T10:11:00Z</dcterms:created>
  <dcterms:modified xsi:type="dcterms:W3CDTF">2021-09-10T10:12:00Z</dcterms:modified>
</cp:coreProperties>
</file>