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A" w:rsidRPr="00FC79DA" w:rsidRDefault="00184C5A" w:rsidP="00A976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</w:pPr>
      <w:r w:rsidRPr="00FC79DA">
        <w:rPr>
          <w:rFonts w:ascii="Times New Roman" w:eastAsia="Times New Roman" w:hAnsi="Times New Roman" w:cs="Times New Roman"/>
          <w:noProof/>
          <w:snapToGrid w:val="0"/>
          <w:spacing w:val="12"/>
          <w:sz w:val="28"/>
          <w:szCs w:val="28"/>
          <w:lang w:eastAsia="ru-RU"/>
        </w:rPr>
        <w:t xml:space="preserve">  </w:t>
      </w:r>
      <w:r w:rsidRPr="00FC79DA">
        <w:rPr>
          <w:rFonts w:ascii="Times New Roman" w:eastAsia="Times New Roman" w:hAnsi="Times New Roman" w:cs="Times New Roman"/>
          <w:noProof/>
          <w:spacing w:val="12"/>
          <w:sz w:val="28"/>
          <w:szCs w:val="28"/>
          <w:lang w:val="ru-RU" w:eastAsia="ru-RU"/>
        </w:rPr>
        <w:drawing>
          <wp:inline distT="0" distB="0" distL="0" distR="0">
            <wp:extent cx="609600" cy="638175"/>
            <wp:effectExtent l="19050" t="0" r="0" b="0"/>
            <wp:docPr id="9" name="Рисунок 1" descr="C:\Documents and Settings\Администратор\Мои документы\Мои рисунки\Герб, прапор України\ukr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Мои рисунки\Герб, прапор України\ukrgerb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C5A" w:rsidRPr="00FC79DA" w:rsidRDefault="00184C5A" w:rsidP="00A976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2"/>
          <w:sz w:val="28"/>
          <w:szCs w:val="28"/>
          <w:lang w:eastAsia="ru-RU"/>
        </w:rPr>
      </w:pPr>
      <w:r w:rsidRPr="00FC79DA">
        <w:rPr>
          <w:rFonts w:ascii="Times New Roman" w:eastAsia="Times New Roman" w:hAnsi="Times New Roman" w:cs="Times New Roman"/>
          <w:b/>
          <w:snapToGrid w:val="0"/>
          <w:spacing w:val="12"/>
          <w:sz w:val="28"/>
          <w:szCs w:val="28"/>
          <w:lang w:eastAsia="ru-RU"/>
        </w:rPr>
        <w:t>ЗАПОРІЗЬКА МІСЬКА РАДА</w:t>
      </w:r>
    </w:p>
    <w:p w:rsidR="00184C5A" w:rsidRPr="00FC79DA" w:rsidRDefault="00184C5A" w:rsidP="00A976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</w:pPr>
      <w:r w:rsidRPr="00FC79DA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ДЕПАРТАМЕНТ ОСВІТИ І НАУКИ</w:t>
      </w:r>
    </w:p>
    <w:p w:rsidR="00AD70E2" w:rsidRDefault="00AD70E2" w:rsidP="00AD7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ЗАПОРІЗЬКА ГІМНАЗІЯ № 37   ЗАПОРІЗЬКОЇ МІСЬКОЇ РАДИ </w:t>
      </w:r>
    </w:p>
    <w:p w:rsidR="00AD70E2" w:rsidRDefault="00AD70E2" w:rsidP="00AD70E2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вул. Кронштадська,17, м. Запоріжжя, 69001,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.(0612) 32-60-02, факс 32-60-02, </w:t>
      </w:r>
    </w:p>
    <w:p w:rsidR="00AD70E2" w:rsidRDefault="00AD70E2" w:rsidP="00AD70E2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de-DE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de-DE" w:eastAsia="ru-RU"/>
        </w:rPr>
        <w:t>E-mail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 w:eastAsia="ru-RU"/>
        </w:rPr>
        <w:t xml:space="preserve">: shkola37zp@gmail.com,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Код</w:t>
      </w:r>
      <w:r>
        <w:rPr>
          <w:rFonts w:ascii="Times New Roman" w:eastAsia="Times New Roman" w:hAnsi="Times New Roman"/>
          <w:sz w:val="20"/>
          <w:szCs w:val="20"/>
          <w:lang w:val="de-DE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ЄДРПОУ</w:t>
      </w:r>
      <w:r>
        <w:rPr>
          <w:rFonts w:ascii="Times New Roman" w:eastAsia="Times New Roman" w:hAnsi="Times New Roman"/>
          <w:sz w:val="20"/>
          <w:szCs w:val="20"/>
          <w:lang w:val="de-DE" w:eastAsia="ru-RU"/>
        </w:rPr>
        <w:t xml:space="preserve"> 26316284</w:t>
      </w:r>
    </w:p>
    <w:p w:rsidR="00AD70E2" w:rsidRDefault="00AD70E2" w:rsidP="00AD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НАКАЗ</w:t>
      </w:r>
    </w:p>
    <w:p w:rsidR="00AD70E2" w:rsidRDefault="00AD70E2" w:rsidP="00AD7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.08.2021                                                                        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</w:t>
      </w:r>
    </w:p>
    <w:p w:rsidR="00AD70E2" w:rsidRDefault="00AD70E2" w:rsidP="00AD70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5A" w:rsidRPr="00FC79DA" w:rsidRDefault="00184C5A" w:rsidP="00A97624">
      <w:pPr>
        <w:pStyle w:val="Default"/>
        <w:rPr>
          <w:sz w:val="28"/>
          <w:szCs w:val="28"/>
        </w:rPr>
      </w:pPr>
    </w:p>
    <w:p w:rsidR="00AD70E2" w:rsidRDefault="00184C5A" w:rsidP="00A9762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9DA">
        <w:rPr>
          <w:rFonts w:ascii="Times New Roman" w:hAnsi="Times New Roman" w:cs="Times New Roman"/>
          <w:sz w:val="28"/>
          <w:szCs w:val="28"/>
        </w:rPr>
        <w:t xml:space="preserve">Про </w:t>
      </w:r>
      <w:r w:rsidR="00AD70E2">
        <w:rPr>
          <w:rFonts w:ascii="Times New Roman" w:hAnsi="Times New Roman" w:cs="Times New Roman"/>
          <w:sz w:val="28"/>
          <w:szCs w:val="28"/>
        </w:rPr>
        <w:t xml:space="preserve">заходи щодо протидії </w:t>
      </w:r>
      <w:proofErr w:type="spellStart"/>
      <w:r w:rsidR="00AD70E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AD70E2">
        <w:rPr>
          <w:rFonts w:ascii="Times New Roman" w:hAnsi="Times New Roman" w:cs="Times New Roman"/>
          <w:sz w:val="28"/>
          <w:szCs w:val="28"/>
        </w:rPr>
        <w:t xml:space="preserve">  та </w:t>
      </w:r>
    </w:p>
    <w:p w:rsidR="00AD70E2" w:rsidRDefault="00184C5A" w:rsidP="00A9762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9DA">
        <w:rPr>
          <w:rFonts w:ascii="Times New Roman" w:hAnsi="Times New Roman" w:cs="Times New Roman"/>
          <w:sz w:val="28"/>
          <w:szCs w:val="28"/>
        </w:rPr>
        <w:t xml:space="preserve">попередження проявів </w:t>
      </w:r>
      <w:proofErr w:type="spellStart"/>
      <w:r w:rsidRPr="00FC79D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C79DA">
        <w:rPr>
          <w:rFonts w:ascii="Times New Roman" w:hAnsi="Times New Roman" w:cs="Times New Roman"/>
          <w:sz w:val="28"/>
          <w:szCs w:val="28"/>
        </w:rPr>
        <w:t xml:space="preserve"> </w:t>
      </w:r>
      <w:r w:rsidR="006914E4" w:rsidRPr="00FC79DA">
        <w:rPr>
          <w:rFonts w:ascii="Times New Roman" w:hAnsi="Times New Roman" w:cs="Times New Roman"/>
          <w:sz w:val="28"/>
          <w:szCs w:val="28"/>
        </w:rPr>
        <w:t>в</w:t>
      </w:r>
      <w:r w:rsidR="00431AF1" w:rsidRPr="00FC79DA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AD70E2">
        <w:rPr>
          <w:rFonts w:ascii="Times New Roman" w:hAnsi="Times New Roman" w:cs="Times New Roman"/>
          <w:sz w:val="28"/>
          <w:szCs w:val="28"/>
        </w:rPr>
        <w:t>і</w:t>
      </w:r>
      <w:r w:rsidR="00431AF1" w:rsidRPr="00FC7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5A" w:rsidRPr="00FC79DA" w:rsidRDefault="00431AF1" w:rsidP="00A9762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79DA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184C5A" w:rsidRPr="00FC79DA">
        <w:rPr>
          <w:rFonts w:ascii="Times New Roman" w:hAnsi="Times New Roman" w:cs="Times New Roman"/>
          <w:sz w:val="28"/>
          <w:szCs w:val="28"/>
        </w:rPr>
        <w:t>у 2021/2022 навчальному році</w:t>
      </w:r>
    </w:p>
    <w:p w:rsidR="00431AF1" w:rsidRPr="00FC79DA" w:rsidRDefault="00431AF1" w:rsidP="00A976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6E7F" w:rsidRPr="00FC79DA" w:rsidRDefault="00766E7F" w:rsidP="00A976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ab/>
      </w:r>
      <w:r w:rsidRPr="00AD70E2">
        <w:rPr>
          <w:rFonts w:ascii="Times New Roman" w:eastAsia="Times New Roman" w:hAnsi="Times New Roman" w:cs="Times New Roman"/>
          <w:sz w:val="28"/>
          <w:szCs w:val="28"/>
        </w:rPr>
        <w:t>Згідно з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Національною стратегією розбудови безпечного і здорового освітнього середовища у новій українській школі, схваленою Указом Президента України від 25.05.20220 №195/2020, </w:t>
      </w:r>
      <w:r w:rsidRPr="00AD70E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716D" w:rsidRPr="00AD70E2">
        <w:rPr>
          <w:rFonts w:ascii="Times New Roman" w:eastAsia="Times New Roman" w:hAnsi="Times New Roman" w:cs="Times New Roman"/>
          <w:sz w:val="28"/>
          <w:szCs w:val="28"/>
        </w:rPr>
        <w:t>еруючись</w:t>
      </w:r>
      <w:r w:rsidR="00A4716D" w:rsidRPr="00FC79DA">
        <w:rPr>
          <w:rFonts w:ascii="Times New Roman" w:eastAsia="Times New Roman" w:hAnsi="Times New Roman" w:cs="Times New Roman"/>
          <w:sz w:val="28"/>
          <w:szCs w:val="28"/>
        </w:rPr>
        <w:t xml:space="preserve"> законами України «Про охорону дитинства» (ст. 10), «Про запобігання та протидію домашньому насильству», «Про внесення змін до деяких законодавчих актів України щодо протидії булінгу (цькуванню)», «Про протидію торгівлі людьми»,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</w:t>
      </w:r>
      <w:r w:rsidR="006914E4" w:rsidRPr="00FC79DA">
        <w:rPr>
          <w:rFonts w:ascii="Times New Roman" w:eastAsia="Times New Roman" w:hAnsi="Times New Roman" w:cs="Times New Roman"/>
          <w:sz w:val="28"/>
          <w:szCs w:val="28"/>
        </w:rPr>
        <w:t>їни від 22.08.2018 №658, Порядком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затвердженого постановою Кабінету Міністрів України від 01.06.2020 №585 «Про забезпечення соціального захисту дітей, які перебувають у складних життєвих обставинах»,</w:t>
      </w:r>
      <w:r w:rsidR="006914E4" w:rsidRPr="00FC79DA">
        <w:rPr>
          <w:rFonts w:ascii="Times New Roman" w:hAnsi="Times New Roman" w:cs="Times New Roman"/>
          <w:sz w:val="28"/>
          <w:szCs w:val="28"/>
        </w:rPr>
        <w:t xml:space="preserve"> </w:t>
      </w:r>
      <w:r w:rsidR="006914E4" w:rsidRPr="00FC79DA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 реагування на випадки булінгу (цькування), затвердженого наказом Міністерства освіти і науки України від 28.12.2019 № 1646 «Деякі питання реагування на випадки булінгу (цькування) та застосування заходів виховного впливу в закладах освіти»,</w:t>
      </w:r>
      <w:r w:rsidR="00184C5A" w:rsidRPr="00FC79DA">
        <w:rPr>
          <w:rFonts w:ascii="Times New Roman" w:hAnsi="Times New Roman" w:cs="Times New Roman"/>
          <w:sz w:val="28"/>
          <w:szCs w:val="28"/>
        </w:rPr>
        <w:t xml:space="preserve"> </w:t>
      </w:r>
      <w:r w:rsidR="006914E4" w:rsidRPr="00AD70E2">
        <w:rPr>
          <w:rFonts w:ascii="Times New Roman" w:hAnsi="Times New Roman" w:cs="Times New Roman"/>
          <w:sz w:val="28"/>
          <w:szCs w:val="28"/>
        </w:rPr>
        <w:t>відповідно до</w:t>
      </w:r>
      <w:r w:rsidR="006914E4" w:rsidRPr="00FC79DA">
        <w:rPr>
          <w:rFonts w:ascii="Times New Roman" w:hAnsi="Times New Roman" w:cs="Times New Roman"/>
          <w:sz w:val="28"/>
          <w:szCs w:val="28"/>
        </w:rPr>
        <w:t xml:space="preserve"> </w:t>
      </w:r>
      <w:r w:rsidR="00184C5A" w:rsidRPr="00FC79DA">
        <w:rPr>
          <w:rFonts w:ascii="Times New Roman" w:hAnsi="Times New Roman" w:cs="Times New Roman"/>
          <w:sz w:val="28"/>
          <w:szCs w:val="28"/>
        </w:rPr>
        <w:t>лис</w:t>
      </w:r>
      <w:r w:rsidR="006914E4" w:rsidRPr="00FC79DA">
        <w:rPr>
          <w:rFonts w:ascii="Times New Roman" w:hAnsi="Times New Roman" w:cs="Times New Roman"/>
          <w:sz w:val="28"/>
          <w:szCs w:val="28"/>
        </w:rPr>
        <w:t>та МОН України від 29.01.2019 №</w:t>
      </w:r>
      <w:r w:rsidR="00184C5A" w:rsidRPr="00FC79DA">
        <w:rPr>
          <w:rFonts w:ascii="Times New Roman" w:hAnsi="Times New Roman" w:cs="Times New Roman"/>
          <w:sz w:val="28"/>
          <w:szCs w:val="28"/>
        </w:rPr>
        <w:t>1/11-881 «Рекомендації для закладів освіти, педагогічних працівників щодо застосування норм Закону України «Про внесення змін до деяких законодавчих актів України щодо протидії булінгу (цькуванню)»</w:t>
      </w:r>
      <w:r w:rsidR="00035CD8" w:rsidRPr="00FC79DA">
        <w:rPr>
          <w:rFonts w:ascii="Times New Roman" w:hAnsi="Times New Roman" w:cs="Times New Roman"/>
          <w:sz w:val="28"/>
          <w:szCs w:val="28"/>
        </w:rPr>
        <w:t>, від 14.08.2020 № 1/9-436 «Про створення безпечного освітнього середовища в закладі освіти та попередження і протидії булінгу», листа Міністерства юстиції України від 29.01.2019 №1/11-881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C5A" w:rsidRPr="00FC79DA">
        <w:rPr>
          <w:rFonts w:ascii="Times New Roman" w:hAnsi="Times New Roman" w:cs="Times New Roman"/>
          <w:sz w:val="28"/>
          <w:szCs w:val="28"/>
        </w:rPr>
        <w:t>«Щодо проведення Всеукраїн</w:t>
      </w:r>
      <w:r w:rsidRPr="00FC79DA">
        <w:rPr>
          <w:rFonts w:ascii="Times New Roman" w:hAnsi="Times New Roman" w:cs="Times New Roman"/>
          <w:sz w:val="28"/>
          <w:szCs w:val="28"/>
        </w:rPr>
        <w:t>ського тижня з протидії булінгу</w:t>
      </w:r>
      <w:r w:rsidR="00184C5A" w:rsidRPr="00FC79DA">
        <w:rPr>
          <w:rFonts w:ascii="Times New Roman" w:hAnsi="Times New Roman" w:cs="Times New Roman"/>
          <w:sz w:val="28"/>
          <w:szCs w:val="28"/>
        </w:rPr>
        <w:t>»</w:t>
      </w:r>
      <w:r w:rsidR="00035CD8" w:rsidRPr="00FC79DA">
        <w:rPr>
          <w:rFonts w:ascii="Times New Roman" w:hAnsi="Times New Roman" w:cs="Times New Roman"/>
          <w:sz w:val="28"/>
          <w:szCs w:val="28"/>
        </w:rPr>
        <w:t>,</w:t>
      </w:r>
      <w:r w:rsidR="00184C5A" w:rsidRPr="00FC79DA">
        <w:rPr>
          <w:rFonts w:ascii="Times New Roman" w:hAnsi="Times New Roman" w:cs="Times New Roman"/>
          <w:sz w:val="28"/>
          <w:szCs w:val="28"/>
        </w:rPr>
        <w:t xml:space="preserve"> </w:t>
      </w:r>
      <w:r w:rsidR="00035CD8" w:rsidRPr="00FC79DA">
        <w:rPr>
          <w:rFonts w:ascii="Times New Roman" w:hAnsi="Times New Roman" w:cs="Times New Roman"/>
          <w:sz w:val="28"/>
          <w:szCs w:val="28"/>
        </w:rPr>
        <w:t xml:space="preserve">наказу територіального відділу освіти Вознесенівського району департаменту освіти і науки Запорізької міської ради від 15.02.2021 №38р, </w:t>
      </w:r>
      <w:r w:rsidR="00AD70E2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AD70E2" w:rsidRPr="00FC79DA">
        <w:rPr>
          <w:rFonts w:ascii="Times New Roman" w:hAnsi="Times New Roman" w:cs="Times New Roman"/>
          <w:sz w:val="28"/>
          <w:szCs w:val="28"/>
        </w:rPr>
        <w:t xml:space="preserve">територіального відділу освіти </w:t>
      </w:r>
      <w:proofErr w:type="spellStart"/>
      <w:r w:rsidR="00AD70E2" w:rsidRPr="00FC79DA">
        <w:rPr>
          <w:rFonts w:ascii="Times New Roman" w:hAnsi="Times New Roman" w:cs="Times New Roman"/>
          <w:sz w:val="28"/>
          <w:szCs w:val="28"/>
        </w:rPr>
        <w:t>Вознесенівського</w:t>
      </w:r>
      <w:proofErr w:type="spellEnd"/>
      <w:r w:rsidR="00AD70E2" w:rsidRPr="00FC79DA">
        <w:rPr>
          <w:rFonts w:ascii="Times New Roman" w:hAnsi="Times New Roman" w:cs="Times New Roman"/>
          <w:sz w:val="28"/>
          <w:szCs w:val="28"/>
        </w:rPr>
        <w:t xml:space="preserve"> району департаменту освіти і науки Запорізької міської ради від </w:t>
      </w:r>
      <w:r w:rsidR="00AD70E2">
        <w:rPr>
          <w:rFonts w:ascii="Times New Roman" w:hAnsi="Times New Roman" w:cs="Times New Roman"/>
          <w:sz w:val="28"/>
          <w:szCs w:val="28"/>
        </w:rPr>
        <w:t xml:space="preserve">30.08.2021 № 154р </w:t>
      </w:r>
      <w:r w:rsidR="00184C5A" w:rsidRPr="00FC79DA">
        <w:rPr>
          <w:rFonts w:ascii="Times New Roman" w:eastAsia="Times New Roman" w:hAnsi="Times New Roman" w:cs="Times New Roman"/>
          <w:sz w:val="28"/>
          <w:szCs w:val="28"/>
        </w:rPr>
        <w:t>інших нормативно-правових актів з питань охорони дитинст</w:t>
      </w:r>
      <w:r w:rsidR="00035CD8" w:rsidRPr="00FC79DA">
        <w:rPr>
          <w:rFonts w:ascii="Times New Roman" w:eastAsia="Times New Roman" w:hAnsi="Times New Roman" w:cs="Times New Roman"/>
          <w:sz w:val="28"/>
          <w:szCs w:val="28"/>
        </w:rPr>
        <w:t xml:space="preserve">ва та </w:t>
      </w:r>
      <w:r w:rsidR="00184C5A" w:rsidRPr="00FC79DA">
        <w:rPr>
          <w:rFonts w:ascii="Times New Roman" w:eastAsia="Times New Roman" w:hAnsi="Times New Roman" w:cs="Times New Roman"/>
          <w:sz w:val="28"/>
          <w:szCs w:val="28"/>
        </w:rPr>
        <w:t>з метою організації в заклад</w:t>
      </w:r>
      <w:r w:rsidR="00AD70E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184C5A" w:rsidRPr="00FC7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освіти </w:t>
      </w:r>
      <w:r w:rsidR="00A4716D" w:rsidRPr="00FC79DA">
        <w:rPr>
          <w:rFonts w:ascii="Times New Roman" w:eastAsia="Times New Roman" w:hAnsi="Times New Roman" w:cs="Times New Roman"/>
          <w:sz w:val="28"/>
          <w:szCs w:val="28"/>
        </w:rPr>
        <w:t>ефективної</w:t>
      </w:r>
      <w:r w:rsidR="00184C5A" w:rsidRPr="00FC79DA">
        <w:rPr>
          <w:rFonts w:ascii="Times New Roman" w:eastAsia="Times New Roman" w:hAnsi="Times New Roman" w:cs="Times New Roman"/>
          <w:sz w:val="28"/>
          <w:szCs w:val="28"/>
        </w:rPr>
        <w:t xml:space="preserve"> роботи з упередження </w:t>
      </w:r>
      <w:r w:rsidR="00A4716D" w:rsidRPr="00FC79DA">
        <w:rPr>
          <w:rFonts w:ascii="Times New Roman" w:hAnsi="Times New Roman" w:cs="Times New Roman"/>
          <w:sz w:val="28"/>
          <w:szCs w:val="28"/>
        </w:rPr>
        <w:t>випадків вчинення бул</w:t>
      </w:r>
      <w:r w:rsidRPr="00FC79DA">
        <w:rPr>
          <w:rFonts w:ascii="Times New Roman" w:hAnsi="Times New Roman" w:cs="Times New Roman"/>
          <w:sz w:val="28"/>
          <w:szCs w:val="28"/>
        </w:rPr>
        <w:t>інгу в учнівському середовищі,</w:t>
      </w:r>
      <w:r w:rsidR="00A4716D" w:rsidRPr="00FC79DA">
        <w:rPr>
          <w:rFonts w:ascii="Times New Roman" w:hAnsi="Times New Roman" w:cs="Times New Roman"/>
          <w:sz w:val="28"/>
          <w:szCs w:val="28"/>
        </w:rPr>
        <w:t xml:space="preserve"> </w:t>
      </w:r>
      <w:r w:rsidRPr="00FC79DA">
        <w:rPr>
          <w:rFonts w:ascii="Times New Roman" w:hAnsi="Times New Roman" w:cs="Times New Roman"/>
          <w:sz w:val="28"/>
          <w:szCs w:val="28"/>
        </w:rPr>
        <w:lastRenderedPageBreak/>
        <w:t xml:space="preserve">профілактики </w:t>
      </w:r>
      <w:r w:rsidR="00A4716D" w:rsidRPr="00FC79DA">
        <w:rPr>
          <w:rFonts w:ascii="Times New Roman" w:hAnsi="Times New Roman" w:cs="Times New Roman"/>
          <w:sz w:val="28"/>
          <w:szCs w:val="28"/>
        </w:rPr>
        <w:t>жорстокого поводження серед неповнолітніх</w:t>
      </w:r>
      <w:r w:rsidR="00035CD8" w:rsidRPr="00FC79DA">
        <w:rPr>
          <w:rFonts w:ascii="Times New Roman" w:hAnsi="Times New Roman" w:cs="Times New Roman"/>
          <w:sz w:val="28"/>
          <w:szCs w:val="28"/>
        </w:rPr>
        <w:t>,</w:t>
      </w:r>
      <w:r w:rsidR="006914E4" w:rsidRPr="00FC79DA">
        <w:rPr>
          <w:rFonts w:ascii="Times New Roman" w:hAnsi="Times New Roman" w:cs="Times New Roman"/>
          <w:sz w:val="28"/>
          <w:szCs w:val="28"/>
        </w:rPr>
        <w:t xml:space="preserve"> створення безпечного освітнього середовища</w:t>
      </w:r>
    </w:p>
    <w:p w:rsidR="00766E7F" w:rsidRDefault="00766E7F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D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D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AD70E2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E7F" w:rsidRPr="00FC79DA" w:rsidRDefault="00766E7F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3653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0E2">
        <w:rPr>
          <w:rFonts w:ascii="Times New Roman" w:eastAsia="Times New Roman" w:hAnsi="Times New Roman" w:cs="Times New Roman"/>
          <w:sz w:val="28"/>
          <w:szCs w:val="28"/>
        </w:rPr>
        <w:t>Педагогічному колективу Запорізької гімназії № 37 Запорізької міської ради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E7F" w:rsidRPr="00FC79DA" w:rsidRDefault="00A97624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>забезпечувати неухильне виконання нормативних актів з питань охорони дитинства в заклад</w:t>
      </w:r>
      <w:r w:rsidR="00AD70E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 освіти, здійснювати освітній процес в закладі освіти із дотриманням права дитини на свободу, особисту недоторканність та захист гідності; забезпечувати дисципліну і порядок у закладі освіти на принципах, що ґрунтуються на взаємоповазі, справедливості й виключають приниження честі та гідності дитини; </w:t>
      </w:r>
    </w:p>
    <w:p w:rsidR="00766E7F" w:rsidRDefault="00AD70E2" w:rsidP="00AD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остійно</w:t>
      </w:r>
    </w:p>
    <w:p w:rsidR="00AD70E2" w:rsidRPr="00FC79DA" w:rsidRDefault="00AD70E2" w:rsidP="00AD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>
        <w:rPr>
          <w:rFonts w:ascii="Times New Roman" w:eastAsia="Times New Roman" w:hAnsi="Times New Roman" w:cs="Times New Roman"/>
          <w:sz w:val="28"/>
          <w:szCs w:val="28"/>
        </w:rPr>
        <w:t>рактичному психологу та соціальному педагогу ВАСІНІЙ Людмилі Євгенівні</w:t>
      </w:r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A335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117" w:rsidRPr="00FC79DA">
        <w:rPr>
          <w:rFonts w:ascii="Times New Roman" w:eastAsia="Times New Roman" w:hAnsi="Times New Roman" w:cs="Times New Roman"/>
          <w:sz w:val="28"/>
          <w:szCs w:val="28"/>
        </w:rPr>
        <w:t>розробити та затвердити</w:t>
      </w:r>
      <w:r w:rsidR="00A97624" w:rsidRPr="00FC79DA">
        <w:rPr>
          <w:rFonts w:ascii="Times New Roman" w:eastAsia="Times New Roman" w:hAnsi="Times New Roman" w:cs="Times New Roman"/>
          <w:sz w:val="28"/>
          <w:szCs w:val="28"/>
        </w:rPr>
        <w:t xml:space="preserve"> план заходів, спрямованих на запобігання та протидію булінгу (цькуванню)</w:t>
      </w:r>
      <w:r w:rsidR="00010117" w:rsidRPr="00FC79DA">
        <w:rPr>
          <w:rFonts w:ascii="Times New Roman" w:eastAsia="Times New Roman" w:hAnsi="Times New Roman" w:cs="Times New Roman"/>
          <w:sz w:val="28"/>
          <w:szCs w:val="28"/>
        </w:rPr>
        <w:t xml:space="preserve"> в закладі освіти на 2021/2022 навчальних рік, забезпечити в межах повноважень його виконання; </w:t>
      </w:r>
    </w:p>
    <w:p w:rsidR="00833653" w:rsidRPr="00FC79DA" w:rsidRDefault="00010117" w:rsidP="00A9762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>до 01.09.2021; постійно</w:t>
      </w:r>
    </w:p>
    <w:p w:rsidR="00010117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117" w:rsidRPr="00FC79DA">
        <w:rPr>
          <w:rFonts w:ascii="Times New Roman" w:eastAsia="Times New Roman" w:hAnsi="Times New Roman" w:cs="Times New Roman"/>
          <w:sz w:val="28"/>
          <w:szCs w:val="28"/>
        </w:rPr>
        <w:t>продовжувати інформувати територіальний відділ освіти Вознесенівського району департаменту освіти і науки Запорізької міської ради про виконання плану заходів, спрямованих на запобігання та протидію булінгу (цькуванню) в закладі освіти</w:t>
      </w:r>
      <w:r w:rsidR="005A33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0117" w:rsidRPr="00FC7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E7F" w:rsidRPr="00FC79DA" w:rsidRDefault="00010117" w:rsidP="000101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щоквартально </w:t>
      </w:r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 xml:space="preserve">ознайомити педагогічний колектив з порядком їхніх дій в разі виявлення </w:t>
      </w:r>
      <w:r w:rsidR="00833653" w:rsidRPr="00FC79DA">
        <w:rPr>
          <w:rFonts w:ascii="Times New Roman" w:eastAsia="Times New Roman" w:hAnsi="Times New Roman" w:cs="Times New Roman"/>
          <w:sz w:val="28"/>
          <w:szCs w:val="28"/>
        </w:rPr>
        <w:t>фактів булінгу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 xml:space="preserve"> або загрози його вчинення (Порядком реагування на випадки булінгу (цькування), Порядком взаємодії суб’єктів, що здійснюють заходи у сфері запобігання та протидії домашньому насильству і насильству за ознакою статі, Порядком забезпечення соціального захисту дітей, які перебувають у складних життєвих обставинах, у тому числі дітей, які постраждали від жорстокого поводження тощо);</w:t>
      </w:r>
    </w:p>
    <w:p w:rsidR="00766E7F" w:rsidRPr="00FC79DA" w:rsidRDefault="00833653" w:rsidP="00AD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C34B4" w:rsidRPr="00FC79DA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>.09.2021</w:t>
      </w:r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залучити класних керівників та вчителів-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дметників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забезпеч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 xml:space="preserve"> впровадження системи </w:t>
      </w:r>
      <w:proofErr w:type="spellStart"/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правовиховної</w:t>
      </w:r>
      <w:proofErr w:type="spellEnd"/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 xml:space="preserve"> та роз’яснювальної роботи серед учнівської молоді щодо їхніх прав та обов'язків, механізмів захисту від будь-яких форм насильства, проявів дискримінації, булінгу;</w:t>
      </w:r>
    </w:p>
    <w:p w:rsidR="00766E7F" w:rsidRPr="00FC79DA" w:rsidRDefault="00FC79DA" w:rsidP="00AD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продовж навчального року</w:t>
      </w:r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653" w:rsidRPr="00FC79DA">
        <w:rPr>
          <w:rFonts w:ascii="Times New Roman" w:eastAsia="Times New Roman" w:hAnsi="Times New Roman" w:cs="Times New Roman"/>
          <w:sz w:val="28"/>
          <w:szCs w:val="28"/>
        </w:rPr>
        <w:t>забезпечити проведення заходів, спрямованих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 xml:space="preserve"> на виховання у дітей та учнівської молоді поваги до гідності, прав, свобод та законних інтересів людини, законів та етичних норм, відповідальної поведінки, толерантності у суспільстві;</w:t>
      </w:r>
    </w:p>
    <w:p w:rsidR="00766E7F" w:rsidRPr="00FC79DA" w:rsidRDefault="00FC79DA" w:rsidP="00A9762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продовж навчального року</w:t>
      </w:r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4B4" w:rsidRPr="00FC79DA">
        <w:rPr>
          <w:rFonts w:ascii="Times New Roman" w:eastAsia="Times New Roman" w:hAnsi="Times New Roman" w:cs="Times New Roman"/>
          <w:sz w:val="28"/>
          <w:szCs w:val="28"/>
        </w:rPr>
        <w:t>забезпечити проведення роз’яснювальної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4B4" w:rsidRPr="00FC79DA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 xml:space="preserve"> серед педагогічних працівників, батьківської громадськості щодо вимог чинного законодавства в 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частині збереження фізичного, духовного, психічного здоров’я та захисту прав дітей, недопущення жорстокого поводження з ними;</w:t>
      </w:r>
    </w:p>
    <w:p w:rsidR="00766E7F" w:rsidRPr="00FC79DA" w:rsidRDefault="00FC79DA" w:rsidP="00AD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продовж навчального року</w:t>
      </w:r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 xml:space="preserve">забезпечити активну системну співпрацю з підрозділами ювенальної превенції Національної поліції України, службами у справах дітей, органами опіки і піклування, іншими органами та установами, які забезпечують охорону дитинства, здійснюють заходи щодо профілактики злочинності неповнолітніх, дитячої бездоглядності й безпритульності: проводити спільні зі спеціалістами профільних служб інформаційні заходи щодо недопущення усіх форм домашнього насильства та інших проявів жорстокого поводження з дитиною; експлуатації, включаючи сексуальне насильство; втягнення у злочинну діяльність; залучення до вживання алкоголю, наркотичних засобів і психотропних речовин; залучення до екстремістських релігійних </w:t>
      </w:r>
      <w:proofErr w:type="spellStart"/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психокультових</w:t>
      </w:r>
      <w:proofErr w:type="spellEnd"/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 xml:space="preserve"> угруповань та течій; примушування до проституції, жебрацтва, бродяжництва, втягнення до азартних ігор тощо;</w:t>
      </w:r>
    </w:p>
    <w:p w:rsidR="00766E7F" w:rsidRPr="00FC79DA" w:rsidRDefault="00FC79DA" w:rsidP="00A9762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продовж навчального року</w:t>
      </w:r>
    </w:p>
    <w:p w:rsidR="00766E7F" w:rsidRPr="00FC79DA" w:rsidRDefault="00AD70E2" w:rsidP="00BC34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624" w:rsidRPr="00FC79DA">
        <w:rPr>
          <w:rFonts w:ascii="Times New Roman" w:eastAsia="Times New Roman" w:hAnsi="Times New Roman" w:cs="Times New Roman"/>
          <w:sz w:val="28"/>
          <w:szCs w:val="28"/>
        </w:rPr>
        <w:t>забезпечити невідкладне вжиття необхідних заходів щодо вчасного упередження негативних наслідків при виявленні фактів жорстокого поводження з дітьми або загрози їх вчинення відповідно до чинних нормативно-правових документів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 xml:space="preserve">активізувати роботу «телефонів довіри», «скриньок довіри», оновити в загальнодоступних місцях інформаційні стенди з переліком служб та організацій, які надають психологічні, юридичні, медичні консультації, практичні поради з будь-яких кризових </w:t>
      </w:r>
      <w:r w:rsidR="00A97624" w:rsidRPr="00FC7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життєвих ситуацій, розмістити дану інформацію на сайті закладу освіти;</w:t>
      </w:r>
    </w:p>
    <w:p w:rsidR="00766E7F" w:rsidRPr="00FC79DA" w:rsidRDefault="00A97624" w:rsidP="00AD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>вересень 2021</w:t>
      </w:r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сприяти розвитку учнівського самоврядування, активізувати роботу комісій з дисципліни та порядку, шкільних служб порозуміння тощо;</w:t>
      </w:r>
    </w:p>
    <w:p w:rsidR="00766E7F" w:rsidRPr="00FC79DA" w:rsidRDefault="00766E7F" w:rsidP="00AD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>впродовж навчального року</w:t>
      </w:r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проводити моніторинг стану правопорушень серед неповнолітніх учнів закладу освіти (шляхом міжвідомчої співпраці);</w:t>
      </w:r>
    </w:p>
    <w:p w:rsidR="00766E7F" w:rsidRPr="00FC79DA" w:rsidRDefault="00766E7F" w:rsidP="00AD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>щоквартально</w:t>
      </w:r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здійснювати аналіз ефективності роботи працівників закладу освіти, психологічної служби закладу освіти щодо стану виконання заходів з питань охорони дитинства, реалізації завдань з профілактики правопорушень в учнівському середовищі;</w:t>
      </w:r>
    </w:p>
    <w:p w:rsidR="00766E7F" w:rsidRPr="00FC79DA" w:rsidRDefault="00766E7F" w:rsidP="00AD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щоквартально, під час </w:t>
      </w:r>
      <w:proofErr w:type="spellStart"/>
      <w:r w:rsidRPr="00FC79DA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</w:p>
    <w:p w:rsidR="00766E7F" w:rsidRPr="00FC79DA" w:rsidRDefault="00AD70E2" w:rsidP="00AD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7F" w:rsidRPr="00FC79DA">
        <w:rPr>
          <w:rFonts w:ascii="Times New Roman" w:eastAsia="Times New Roman" w:hAnsi="Times New Roman" w:cs="Times New Roman"/>
          <w:sz w:val="28"/>
          <w:szCs w:val="28"/>
        </w:rPr>
        <w:t>забезпечити обговорення результатів роботи закладу освіти з питань охорони дитинства, профілактики правопорушень на засіданнях педагогічної ради закладу освіти із залуч</w:t>
      </w:r>
      <w:r w:rsidR="005A3350">
        <w:rPr>
          <w:rFonts w:ascii="Times New Roman" w:eastAsia="Times New Roman" w:hAnsi="Times New Roman" w:cs="Times New Roman"/>
          <w:sz w:val="28"/>
          <w:szCs w:val="28"/>
        </w:rPr>
        <w:t>енням фахівців профільних служб.</w:t>
      </w:r>
    </w:p>
    <w:p w:rsidR="00766E7F" w:rsidRPr="00FC79DA" w:rsidRDefault="00766E7F" w:rsidP="00AD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9DA">
        <w:rPr>
          <w:rFonts w:ascii="Times New Roman" w:eastAsia="Times New Roman" w:hAnsi="Times New Roman" w:cs="Times New Roman"/>
          <w:sz w:val="28"/>
          <w:szCs w:val="28"/>
        </w:rPr>
        <w:t>за потребою, але не рідше</w:t>
      </w:r>
      <w:r w:rsidR="005A3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624" w:rsidRPr="00FC79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79DA">
        <w:rPr>
          <w:rFonts w:ascii="Times New Roman" w:eastAsia="Times New Roman" w:hAnsi="Times New Roman" w:cs="Times New Roman"/>
          <w:sz w:val="28"/>
          <w:szCs w:val="28"/>
        </w:rPr>
        <w:t xml:space="preserve"> разу на рік </w:t>
      </w:r>
    </w:p>
    <w:p w:rsidR="00A97624" w:rsidRPr="00FC79DA" w:rsidRDefault="00FC79DA" w:rsidP="00A976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97624" w:rsidRPr="00FC79DA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наказу залишаю за собою</w:t>
      </w:r>
      <w:r w:rsidR="005A33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7624" w:rsidRPr="00FC79DA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184C5A" w:rsidRPr="00FC79DA" w:rsidRDefault="00AD70E2" w:rsidP="00A9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В.о.директора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гімназії № 37                                             Олександра  Дубенко</w:t>
      </w:r>
      <w:bookmarkStart w:id="0" w:name="_GoBack"/>
      <w:bookmarkEnd w:id="0"/>
    </w:p>
    <w:sectPr w:rsidR="00184C5A" w:rsidRPr="00FC79DA" w:rsidSect="0083365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C5A"/>
    <w:rsid w:val="00010117"/>
    <w:rsid w:val="00035CD8"/>
    <w:rsid w:val="00184C5A"/>
    <w:rsid w:val="002614F7"/>
    <w:rsid w:val="00392C25"/>
    <w:rsid w:val="00431AF1"/>
    <w:rsid w:val="005A3350"/>
    <w:rsid w:val="006914E4"/>
    <w:rsid w:val="00766E7F"/>
    <w:rsid w:val="007A3DC0"/>
    <w:rsid w:val="00833653"/>
    <w:rsid w:val="00947E2D"/>
    <w:rsid w:val="00A4716D"/>
    <w:rsid w:val="00A97624"/>
    <w:rsid w:val="00AD70E2"/>
    <w:rsid w:val="00BC34B4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31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7187000</dc:creator>
  <cp:keywords/>
  <dc:description/>
  <cp:lastModifiedBy>Admin</cp:lastModifiedBy>
  <cp:revision>8</cp:revision>
  <cp:lastPrinted>2021-09-06T11:59:00Z</cp:lastPrinted>
  <dcterms:created xsi:type="dcterms:W3CDTF">2021-09-03T11:17:00Z</dcterms:created>
  <dcterms:modified xsi:type="dcterms:W3CDTF">2021-09-13T03:02:00Z</dcterms:modified>
</cp:coreProperties>
</file>