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1" w:rsidRPr="00D15BE1" w:rsidRDefault="00D15BE1" w:rsidP="00D15BE1">
      <w:pPr>
        <w:pStyle w:val="2"/>
        <w:suppressAutoHyphens/>
        <w:jc w:val="center"/>
        <w:rPr>
          <w:bCs/>
          <w:i w:val="0"/>
          <w:sz w:val="28"/>
          <w:szCs w:val="28"/>
        </w:rPr>
      </w:pPr>
      <w:bookmarkStart w:id="0" w:name="_Toc205967895"/>
      <w:r w:rsidRPr="00D15BE1">
        <w:rPr>
          <w:bCs/>
          <w:i w:val="0"/>
          <w:sz w:val="28"/>
          <w:szCs w:val="28"/>
        </w:rPr>
        <w:t>Критерії оцінювання навчальних досягнень учнів з інформатики</w:t>
      </w:r>
      <w:bookmarkEnd w:id="0"/>
    </w:p>
    <w:p w:rsidR="00D15BE1" w:rsidRPr="00D15BE1" w:rsidRDefault="00D15BE1" w:rsidP="00D15BE1">
      <w:pPr>
        <w:suppressAutoHyphens/>
        <w:ind w:firstLine="540"/>
        <w:jc w:val="both"/>
        <w:rPr>
          <w:b w:val="0"/>
          <w:sz w:val="28"/>
          <w:szCs w:val="28"/>
        </w:rPr>
      </w:pPr>
      <w:r w:rsidRPr="00D15BE1">
        <w:rPr>
          <w:b w:val="0"/>
          <w:sz w:val="28"/>
          <w:szCs w:val="28"/>
        </w:rPr>
        <w:t>До навчальних досягнень учнів з інформатики, які підлягають оцінюванню, належить:</w:t>
      </w:r>
    </w:p>
    <w:p w:rsidR="00D15BE1" w:rsidRPr="00D15BE1" w:rsidRDefault="00D15BE1" w:rsidP="00D15BE1">
      <w:pPr>
        <w:numPr>
          <w:ilvl w:val="0"/>
          <w:numId w:val="1"/>
        </w:numPr>
        <w:tabs>
          <w:tab w:val="clear" w:pos="1800"/>
          <w:tab w:val="num" w:pos="900"/>
        </w:tabs>
        <w:suppressAutoHyphens/>
        <w:overflowPunct/>
        <w:autoSpaceDE/>
        <w:autoSpaceDN/>
        <w:adjustRightInd/>
        <w:ind w:left="0" w:firstLine="540"/>
        <w:jc w:val="both"/>
        <w:textAlignment w:val="auto"/>
        <w:rPr>
          <w:b w:val="0"/>
          <w:sz w:val="28"/>
          <w:szCs w:val="28"/>
        </w:rPr>
      </w:pPr>
      <w:r w:rsidRPr="00D15BE1">
        <w:rPr>
          <w:i/>
          <w:sz w:val="28"/>
          <w:szCs w:val="28"/>
        </w:rPr>
        <w:t>теоретична база знань:</w:t>
      </w:r>
      <w:r w:rsidRPr="00D15BE1">
        <w:rPr>
          <w:sz w:val="28"/>
          <w:szCs w:val="28"/>
        </w:rPr>
        <w:t xml:space="preserve"> </w:t>
      </w:r>
      <w:r w:rsidRPr="00D15BE1">
        <w:rPr>
          <w:b w:val="0"/>
          <w:sz w:val="28"/>
          <w:szCs w:val="28"/>
        </w:rPr>
        <w:t>уявлення про інформацію, її властивості, інформаційні процеси та інформаційні системи, загальні принципи розв'язування задач за допомогою комп’ютера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комп’ютера, уявлення про можливості використання глобальної мережі Інтернет, пошук потрібних відомостей.</w:t>
      </w:r>
    </w:p>
    <w:p w:rsidR="00D15BE1" w:rsidRPr="00D15BE1" w:rsidRDefault="00D15BE1" w:rsidP="00D15BE1">
      <w:pPr>
        <w:numPr>
          <w:ilvl w:val="0"/>
          <w:numId w:val="1"/>
        </w:numPr>
        <w:tabs>
          <w:tab w:val="clear" w:pos="1800"/>
          <w:tab w:val="num" w:pos="900"/>
        </w:tabs>
        <w:suppressAutoHyphens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D15BE1">
        <w:rPr>
          <w:i/>
          <w:sz w:val="28"/>
          <w:szCs w:val="28"/>
        </w:rPr>
        <w:t>практичні навички:</w:t>
      </w:r>
      <w:r w:rsidRPr="00D15BE1">
        <w:rPr>
          <w:sz w:val="28"/>
          <w:szCs w:val="28"/>
        </w:rPr>
        <w:t xml:space="preserve"> </w:t>
      </w:r>
      <w:r w:rsidRPr="00D15BE1">
        <w:rPr>
          <w:b w:val="0"/>
          <w:sz w:val="28"/>
          <w:szCs w:val="28"/>
        </w:rPr>
        <w:t>навички роботи з пристроями введення-виведення даних, прикладним програмним забезпеченням загального і навчального призначення –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комп’ютерних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комп’ютерними енциклопедіями, педагогічними програмними засобами для комп’ютерної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створення гіпертекстових сторінок тощо; навички складання, описування та реалізації найпростіших алгоритмів і програм з використанням різних засобів їх подання, зокрема деякої мови програмування.</w:t>
      </w:r>
    </w:p>
    <w:p w:rsidR="00D15BE1" w:rsidRPr="00D15BE1" w:rsidRDefault="00D15BE1" w:rsidP="00D15BE1">
      <w:pPr>
        <w:suppressAutoHyphens/>
        <w:ind w:firstLine="567"/>
        <w:jc w:val="both"/>
        <w:rPr>
          <w:sz w:val="28"/>
          <w:szCs w:val="28"/>
        </w:rPr>
      </w:pPr>
      <w:r w:rsidRPr="00D15BE1">
        <w:rPr>
          <w:b w:val="0"/>
          <w:sz w:val="28"/>
          <w:szCs w:val="28"/>
        </w:rPr>
        <w:t>Оцінювання якості підготовки учнів з інформатики здійснюється в двох аспектах:</w:t>
      </w:r>
      <w:r w:rsidRPr="00D15BE1">
        <w:rPr>
          <w:sz w:val="28"/>
          <w:szCs w:val="28"/>
        </w:rPr>
        <w:t xml:space="preserve"> </w:t>
      </w:r>
      <w:r w:rsidRPr="00D15BE1">
        <w:rPr>
          <w:i/>
          <w:sz w:val="28"/>
          <w:szCs w:val="28"/>
        </w:rPr>
        <w:t>рівень володіння теоретичними знаннями</w:t>
      </w:r>
      <w:r w:rsidRPr="00D15BE1">
        <w:rPr>
          <w:sz w:val="28"/>
          <w:szCs w:val="28"/>
        </w:rPr>
        <w:t xml:space="preserve"> </w:t>
      </w:r>
      <w:r w:rsidRPr="00D15BE1">
        <w:rPr>
          <w:b w:val="0"/>
          <w:sz w:val="28"/>
          <w:szCs w:val="28"/>
        </w:rPr>
        <w:t>та здатність до застосування вивченого матеріалу у</w:t>
      </w:r>
      <w:r w:rsidRPr="00D15BE1">
        <w:rPr>
          <w:sz w:val="28"/>
          <w:szCs w:val="28"/>
        </w:rPr>
        <w:t xml:space="preserve"> </w:t>
      </w:r>
      <w:r w:rsidRPr="00D15BE1">
        <w:rPr>
          <w:i/>
          <w:sz w:val="28"/>
          <w:szCs w:val="28"/>
        </w:rPr>
        <w:t>практичній діяльності</w:t>
      </w:r>
      <w:r w:rsidRPr="00D15BE1">
        <w:rPr>
          <w:sz w:val="28"/>
          <w:szCs w:val="28"/>
        </w:rPr>
        <w:t>.</w:t>
      </w:r>
    </w:p>
    <w:p w:rsidR="00D15BE1" w:rsidRPr="00D15BE1" w:rsidRDefault="00D15BE1" w:rsidP="00D15BE1">
      <w:pPr>
        <w:pStyle w:val="a3"/>
        <w:suppressAutoHyphens/>
        <w:ind w:firstLine="720"/>
        <w:rPr>
          <w:b w:val="0"/>
          <w:sz w:val="28"/>
          <w:szCs w:val="28"/>
        </w:rPr>
      </w:pPr>
      <w:r w:rsidRPr="00D15BE1">
        <w:rPr>
          <w:b w:val="0"/>
          <w:sz w:val="28"/>
          <w:szCs w:val="28"/>
        </w:rPr>
        <w:t>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p w:rsidR="00D15BE1" w:rsidRPr="00D15BE1" w:rsidRDefault="00D15BE1" w:rsidP="00D15BE1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3"/>
        <w:gridCol w:w="954"/>
        <w:gridCol w:w="8059"/>
      </w:tblGrid>
      <w:tr w:rsidR="00D15BE1" w:rsidRPr="00D15BE1" w:rsidTr="005A10F4">
        <w:trPr>
          <w:cantSplit/>
          <w:jc w:val="center"/>
        </w:trPr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color w:val="000000"/>
                <w:sz w:val="28"/>
                <w:szCs w:val="28"/>
              </w:rPr>
              <w:t>Рівні навчальних досягнень учнів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3565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ind w:left="137" w:right="36"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sz w:val="28"/>
                <w:szCs w:val="28"/>
              </w:rPr>
              <w:t>Критерії оцінювання навчальних досягнень учнів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15BE1">
              <w:rPr>
                <w:color w:val="000000"/>
                <w:sz w:val="28"/>
                <w:szCs w:val="28"/>
              </w:rPr>
              <w:t>І.Початковий</w:t>
            </w:r>
            <w:proofErr w:type="spellEnd"/>
          </w:p>
        </w:tc>
        <w:tc>
          <w:tcPr>
            <w:tcW w:w="42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5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розпізнає окремі об’єкти, явища і факти предметної галузі; знає і виконує правила техніки безпеки під час роботи з комп’ютерною технікою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5" w:type="pct"/>
            <w:tcBorders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розпізнає окремі об’єкти, явища і факти предметної галузі та може фрагментарно відтворити знання про них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має фрагментарні знання при незначному загальному їх обсязі (менше половини навчального матеріалу) при відсутності сформованих умінь та навичок 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color w:val="000000"/>
                <w:sz w:val="28"/>
                <w:szCs w:val="28"/>
              </w:rPr>
              <w:t>ІІ. Середній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5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навчальне завдання; має елементарні, нестійкі навички роботи на комп'ютері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5" w:type="pct"/>
            <w:tcBorders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має рівень знань вищий, ніж початковий; може з допомогою вчителя відтворити значну частину навчального матеріалу з елементами логічних </w:t>
            </w:r>
            <w:proofErr w:type="spellStart"/>
            <w:r w:rsidRPr="00D15BE1">
              <w:rPr>
                <w:b w:val="0"/>
                <w:color w:val="000000"/>
                <w:sz w:val="28"/>
                <w:szCs w:val="28"/>
              </w:rPr>
              <w:t>зв'язків</w:t>
            </w:r>
            <w:proofErr w:type="spellEnd"/>
            <w:r w:rsidRPr="00D15BE1">
              <w:rPr>
                <w:b w:val="0"/>
                <w:color w:val="000000"/>
                <w:sz w:val="28"/>
                <w:szCs w:val="28"/>
              </w:rPr>
              <w:t xml:space="preserve">; має стійкі навички виконання елементарних дій з опрацювання даних на комп'ютері </w:t>
            </w:r>
          </w:p>
        </w:tc>
      </w:tr>
      <w:tr w:rsidR="00D15BE1" w:rsidRPr="00D15BE1" w:rsidTr="005A10F4"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знайомий з основними поняттями навчального </w:t>
            </w:r>
            <w:proofErr w:type="spellStart"/>
            <w:r w:rsidRPr="00D15BE1">
              <w:rPr>
                <w:b w:val="0"/>
                <w:color w:val="000000"/>
                <w:sz w:val="28"/>
                <w:szCs w:val="28"/>
              </w:rPr>
              <w:t>матеріалу;може</w:t>
            </w:r>
            <w:proofErr w:type="spellEnd"/>
            <w:r w:rsidRPr="00D15BE1">
              <w:rPr>
                <w:b w:val="0"/>
                <w:color w:val="000000"/>
                <w:sz w:val="28"/>
                <w:szCs w:val="28"/>
              </w:rPr>
              <w:t xml:space="preserve">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D15BE1" w:rsidRPr="00D15BE1" w:rsidTr="005A10F4">
        <w:tblPrEx>
          <w:tblCellMar>
            <w:left w:w="39" w:type="dxa"/>
            <w:right w:w="39" w:type="dxa"/>
          </w:tblCellMar>
        </w:tblPrEx>
        <w:trPr>
          <w:cantSplit/>
          <w:jc w:val="center"/>
        </w:trPr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sz w:val="28"/>
                <w:szCs w:val="28"/>
              </w:rPr>
              <w:br w:type="page"/>
            </w:r>
            <w:r w:rsidRPr="00D15BE1">
              <w:rPr>
                <w:color w:val="000000"/>
                <w:sz w:val="28"/>
                <w:szCs w:val="28"/>
              </w:rPr>
              <w:t>ІІІ. Достатній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5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D15BE1" w:rsidRPr="00D15BE1" w:rsidTr="005A10F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01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5" w:type="pct"/>
            <w:tcBorders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вміє аналізувати навчальний матеріал, в цілому самостійно застосовувати його на практиці; контролювати власну діяльність; самостійно виправити вказані вчителем помилки; самостійно визначити спосіб розв’язування навчальної задачі; вміє використовувати довідкову систему</w:t>
            </w:r>
          </w:p>
        </w:tc>
      </w:tr>
      <w:tr w:rsidR="00D15BE1" w:rsidRPr="00D15BE1" w:rsidTr="005A10F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>(учениця)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 </w:t>
            </w:r>
          </w:p>
        </w:tc>
      </w:tr>
      <w:tr w:rsidR="00D15BE1" w:rsidRPr="00D15BE1" w:rsidTr="005A10F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5BE1">
              <w:rPr>
                <w:color w:val="000000"/>
                <w:sz w:val="28"/>
                <w:szCs w:val="28"/>
              </w:rPr>
              <w:t>IV. Високий</w:t>
            </w:r>
          </w:p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5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Знання, вміння і навички учня </w:t>
            </w:r>
            <w:r w:rsidRPr="00D15BE1">
              <w:rPr>
                <w:b w:val="0"/>
                <w:sz w:val="28"/>
                <w:szCs w:val="28"/>
              </w:rPr>
              <w:t>(учениця)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 повністю відповідають вимогам державної програми. 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 використовує їх для реалізації поставлених перед ним навчальних цілей, судження його (її) логічні і достатньо обґрунтовані; має певні навички управління інформаційною системою</w:t>
            </w:r>
          </w:p>
        </w:tc>
      </w:tr>
      <w:tr w:rsidR="00D15BE1" w:rsidRPr="00D15BE1" w:rsidTr="005A10F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5" w:type="pct"/>
            <w:tcBorders>
              <w:left w:val="nil"/>
              <w:right w:val="single" w:sz="12" w:space="0" w:color="auto"/>
            </w:tcBorders>
          </w:tcPr>
          <w:p w:rsidR="00D15BE1" w:rsidRPr="00D15BE1" w:rsidRDefault="00D15BE1" w:rsidP="005A10F4">
            <w:pPr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>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нестандартних ситуаціях;</w:t>
            </w:r>
          </w:p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D15BE1" w:rsidRPr="00D15BE1" w:rsidTr="005A10F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BE1" w:rsidRPr="00D15BE1" w:rsidRDefault="00D15BE1" w:rsidP="005A10F4">
            <w:pPr>
              <w:suppressAutoHyphens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5BE1" w:rsidRPr="00D15BE1" w:rsidRDefault="00D15BE1" w:rsidP="005A10F4">
            <w:pPr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 xml:space="preserve">Учень </w:t>
            </w:r>
            <w:r w:rsidRPr="00D15BE1">
              <w:rPr>
                <w:b w:val="0"/>
                <w:sz w:val="28"/>
                <w:szCs w:val="28"/>
              </w:rPr>
              <w:t xml:space="preserve">(учениця) </w:t>
            </w:r>
            <w:r w:rsidRPr="00D15BE1">
              <w:rPr>
                <w:b w:val="0"/>
                <w:color w:val="000000"/>
                <w:sz w:val="28"/>
                <w:szCs w:val="28"/>
              </w:rPr>
              <w:t xml:space="preserve">має стійкі системні знання та </w:t>
            </w:r>
            <w:proofErr w:type="spellStart"/>
            <w:r w:rsidRPr="00D15BE1">
              <w:rPr>
                <w:b w:val="0"/>
                <w:color w:val="000000"/>
                <w:sz w:val="28"/>
                <w:szCs w:val="28"/>
              </w:rPr>
              <w:t>продуктивно</w:t>
            </w:r>
            <w:proofErr w:type="spellEnd"/>
            <w:r w:rsidRPr="00D15BE1">
              <w:rPr>
                <w:b w:val="0"/>
                <w:color w:val="000000"/>
                <w:sz w:val="28"/>
                <w:szCs w:val="28"/>
              </w:rPr>
              <w:t xml:space="preserve"> їх використовує; вміє вільно використовувати нові інформаційні технології для поповнення власних знань та розв’язування задач;</w:t>
            </w:r>
          </w:p>
          <w:p w:rsidR="00D15BE1" w:rsidRPr="00D15BE1" w:rsidRDefault="00D15BE1" w:rsidP="005A10F4">
            <w:pPr>
              <w:tabs>
                <w:tab w:val="left" w:pos="360"/>
              </w:tabs>
              <w:suppressAutoHyphens/>
              <w:ind w:left="137" w:right="3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15BE1">
              <w:rPr>
                <w:b w:val="0"/>
                <w:color w:val="000000"/>
                <w:sz w:val="28"/>
                <w:szCs w:val="28"/>
              </w:rPr>
              <w:t>має стійкі навички управління інформаційною системою у нестандартних ситуаціях</w:t>
            </w:r>
          </w:p>
        </w:tc>
      </w:tr>
    </w:tbl>
    <w:p w:rsidR="00D15BE1" w:rsidRPr="00D15BE1" w:rsidRDefault="00D15BE1" w:rsidP="00D15BE1">
      <w:pPr>
        <w:rPr>
          <w:sz w:val="28"/>
          <w:szCs w:val="28"/>
        </w:rPr>
      </w:pPr>
      <w:bookmarkStart w:id="1" w:name="_GoBack"/>
      <w:bookmarkEnd w:id="1"/>
    </w:p>
    <w:sectPr w:rsidR="00D15BE1" w:rsidRPr="00D15BE1" w:rsidSect="00D15BE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F28"/>
    <w:multiLevelType w:val="hybridMultilevel"/>
    <w:tmpl w:val="CA442ECA"/>
    <w:lvl w:ilvl="0" w:tplc="84B6D9EC">
      <w:start w:val="4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2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1"/>
    <w:rsid w:val="00662DD6"/>
    <w:rsid w:val="00A21AD1"/>
    <w:rsid w:val="00D15BE1"/>
    <w:rsid w:val="00DB15AC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15BE1"/>
    <w:pPr>
      <w:keepNext/>
      <w:widowControl w:val="0"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BE1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D15BE1"/>
    <w:pPr>
      <w:widowControl w:val="0"/>
      <w:jc w:val="both"/>
    </w:pPr>
  </w:style>
  <w:style w:type="character" w:customStyle="1" w:styleId="a4">
    <w:name w:val="Основний текст Знак"/>
    <w:basedOn w:val="a0"/>
    <w:link w:val="a3"/>
    <w:rsid w:val="00D15BE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15B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15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15BE1"/>
    <w:pPr>
      <w:keepNext/>
      <w:widowControl w:val="0"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BE1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D15BE1"/>
    <w:pPr>
      <w:widowControl w:val="0"/>
      <w:jc w:val="both"/>
    </w:pPr>
  </w:style>
  <w:style w:type="character" w:customStyle="1" w:styleId="a4">
    <w:name w:val="Основний текст Знак"/>
    <w:basedOn w:val="a0"/>
    <w:link w:val="a3"/>
    <w:rsid w:val="00D15BE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15B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15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301-11</dc:creator>
  <cp:lastModifiedBy>Адміністратор</cp:lastModifiedBy>
  <cp:revision>2</cp:revision>
  <dcterms:created xsi:type="dcterms:W3CDTF">2021-03-31T10:03:00Z</dcterms:created>
  <dcterms:modified xsi:type="dcterms:W3CDTF">2021-03-31T10:03:00Z</dcterms:modified>
</cp:coreProperties>
</file>