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26" w:rsidRDefault="0045096A" w:rsidP="00F53F26">
      <w:pPr>
        <w:pStyle w:val="Default"/>
        <w:jc w:val="center"/>
        <w:rPr>
          <w:sz w:val="28"/>
          <w:szCs w:val="28"/>
        </w:rPr>
      </w:pPr>
      <w:r w:rsidRPr="00BB65E3">
        <w:rPr>
          <w:rFonts w:eastAsia="Times New Roman"/>
          <w:sz w:val="25"/>
          <w:szCs w:val="25"/>
        </w:rPr>
        <w:t xml:space="preserve">   </w:t>
      </w:r>
      <w:r w:rsidR="00F53F26">
        <w:rPr>
          <w:b/>
          <w:bCs/>
          <w:sz w:val="28"/>
          <w:szCs w:val="28"/>
        </w:rPr>
        <w:t>Звіт директора</w:t>
      </w:r>
    </w:p>
    <w:p w:rsidR="00F53F26" w:rsidRDefault="00F53F26" w:rsidP="00F53F2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ЗЗСО І-ІІ ступенів с. </w:t>
      </w:r>
      <w:r>
        <w:rPr>
          <w:b/>
          <w:bCs/>
          <w:sz w:val="28"/>
          <w:szCs w:val="28"/>
        </w:rPr>
        <w:t>Щучин</w:t>
      </w:r>
      <w:r>
        <w:rPr>
          <w:b/>
          <w:bCs/>
          <w:sz w:val="28"/>
          <w:szCs w:val="28"/>
        </w:rPr>
        <w:t>ці</w:t>
      </w:r>
      <w:r>
        <w:rPr>
          <w:b/>
          <w:bCs/>
          <w:sz w:val="28"/>
          <w:szCs w:val="28"/>
        </w:rPr>
        <w:t xml:space="preserve"> </w:t>
      </w:r>
    </w:p>
    <w:p w:rsidR="00F53F26" w:rsidRDefault="00F53F26" w:rsidP="00F53F2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Директор Линдрик Лариса Василівна </w:t>
      </w:r>
    </w:p>
    <w:p w:rsidR="00F53F26" w:rsidRDefault="00F53F26" w:rsidP="00F53F26">
      <w:pPr>
        <w:pStyle w:val="Default"/>
        <w:jc w:val="center"/>
      </w:pPr>
      <w:r>
        <w:rPr>
          <w:b/>
          <w:bCs/>
          <w:sz w:val="28"/>
          <w:szCs w:val="28"/>
        </w:rPr>
        <w:t>звітує за 2019-2020</w:t>
      </w:r>
      <w:r>
        <w:rPr>
          <w:b/>
          <w:bCs/>
          <w:sz w:val="28"/>
          <w:szCs w:val="28"/>
        </w:rPr>
        <w:t xml:space="preserve"> навчальний рік</w:t>
      </w:r>
    </w:p>
    <w:p w:rsidR="00F53F26" w:rsidRDefault="00F53F26" w:rsidP="0045096A">
      <w:pPr>
        <w:widowControl w:val="0"/>
        <w:spacing w:line="240" w:lineRule="auto"/>
        <w:jc w:val="both"/>
        <w:rPr>
          <w:rFonts w:eastAsia="Times New Roman" w:cs="Times New Roman"/>
          <w:sz w:val="25"/>
          <w:szCs w:val="25"/>
        </w:rPr>
      </w:pPr>
    </w:p>
    <w:p w:rsidR="0045096A" w:rsidRPr="00BB65E3" w:rsidRDefault="0045096A" w:rsidP="0045096A">
      <w:pPr>
        <w:widowControl w:val="0"/>
        <w:spacing w:line="240" w:lineRule="auto"/>
        <w:jc w:val="both"/>
        <w:rPr>
          <w:rFonts w:eastAsia="Times New Roman" w:cs="Times New Roman"/>
          <w:szCs w:val="28"/>
        </w:rPr>
      </w:pPr>
      <w:r w:rsidRPr="00BB65E3">
        <w:rPr>
          <w:rFonts w:eastAsia="Times New Roman" w:cs="Times New Roman"/>
          <w:sz w:val="25"/>
          <w:szCs w:val="25"/>
        </w:rPr>
        <w:t xml:space="preserve">  </w:t>
      </w:r>
      <w:r>
        <w:rPr>
          <w:rFonts w:eastAsia="Times New Roman" w:cs="Times New Roman"/>
          <w:b/>
          <w:color w:val="000000"/>
          <w:szCs w:val="28"/>
        </w:rPr>
        <w:t>Шановні</w:t>
      </w:r>
      <w:r w:rsidRPr="00BB65E3">
        <w:rPr>
          <w:rFonts w:eastAsia="Times New Roman" w:cs="Times New Roman"/>
          <w:b/>
          <w:szCs w:val="28"/>
        </w:rPr>
        <w:t>!</w:t>
      </w:r>
      <w:r w:rsidRPr="00BB65E3">
        <w:rPr>
          <w:rFonts w:eastAsia="Times New Roman" w:cs="Times New Roman"/>
          <w:color w:val="000000"/>
          <w:szCs w:val="28"/>
        </w:rPr>
        <w:t xml:space="preserve"> </w:t>
      </w:r>
      <w:r w:rsidRPr="00BB65E3">
        <w:rPr>
          <w:rFonts w:eastAsia="Times New Roman" w:cs="Times New Roman"/>
          <w:szCs w:val="28"/>
        </w:rPr>
        <w:t xml:space="preserve">Керуючись Положенням про порядок звітування директора </w:t>
      </w:r>
      <w:r>
        <w:rPr>
          <w:rFonts w:eastAsia="Times New Roman" w:cs="Times New Roman"/>
          <w:szCs w:val="28"/>
        </w:rPr>
        <w:t>школи</w:t>
      </w:r>
      <w:r w:rsidRPr="00BB65E3">
        <w:rPr>
          <w:rFonts w:eastAsia="Times New Roman" w:cs="Times New Roman"/>
          <w:szCs w:val="28"/>
        </w:rPr>
        <w:t xml:space="preserve"> перед трудовим колективом, представниками громадського врядування школи, щодо своєї діяльності на посаді протягом 201</w:t>
      </w:r>
      <w:r>
        <w:rPr>
          <w:rFonts w:eastAsia="Times New Roman" w:cs="Times New Roman"/>
          <w:szCs w:val="28"/>
        </w:rPr>
        <w:t>9-2020</w:t>
      </w:r>
      <w:r w:rsidRPr="00BB65E3">
        <w:rPr>
          <w:rFonts w:eastAsia="Times New Roman" w:cs="Times New Roman"/>
          <w:szCs w:val="28"/>
        </w:rPr>
        <w:t xml:space="preserve"> навчального року, яке було затверджене на загальних зборах, я, як директор школи, у </w:t>
      </w:r>
      <w:r>
        <w:rPr>
          <w:rFonts w:eastAsia="Times New Roman" w:cs="Times New Roman"/>
          <w:szCs w:val="28"/>
        </w:rPr>
        <w:t>своїй діяльності протягом звітн</w:t>
      </w:r>
      <w:r w:rsidRPr="00BB65E3">
        <w:rPr>
          <w:rFonts w:eastAsia="Times New Roman" w:cs="Times New Roman"/>
          <w:szCs w:val="28"/>
        </w:rPr>
        <w:t>ого періоду, керувався Статутом школи, Правилами внутрішнього трудового розпорядку, посадовими обов’язками директора школи, законодавством України, іншими нормативними актами, що регламентують роботу керівника закладу загальної середньої освіти.</w:t>
      </w:r>
    </w:p>
    <w:p w:rsidR="0045096A" w:rsidRPr="00BB65E3" w:rsidRDefault="0045096A" w:rsidP="0045096A">
      <w:pPr>
        <w:numPr>
          <w:ilvl w:val="0"/>
          <w:numId w:val="1"/>
        </w:numPr>
        <w:spacing w:line="240" w:lineRule="auto"/>
        <w:contextualSpacing/>
        <w:jc w:val="both"/>
        <w:rPr>
          <w:rFonts w:eastAsia="Calibri" w:cs="Times New Roman"/>
          <w:b/>
        </w:rPr>
      </w:pPr>
      <w:r w:rsidRPr="00BB65E3">
        <w:rPr>
          <w:rFonts w:eastAsia="Calibri" w:cs="Times New Roman"/>
          <w:b/>
        </w:rPr>
        <w:t>Загальна інформація про школу.</w:t>
      </w:r>
    </w:p>
    <w:p w:rsidR="002A0683" w:rsidRDefault="0045096A" w:rsidP="002A0683">
      <w:pPr>
        <w:spacing w:line="240" w:lineRule="auto"/>
        <w:jc w:val="both"/>
        <w:rPr>
          <w:rFonts w:eastAsia="Calibri" w:cs="Times New Roman"/>
        </w:rPr>
      </w:pPr>
      <w:r w:rsidRPr="00BB65E3">
        <w:rPr>
          <w:rFonts w:eastAsia="Calibri" w:cs="Times New Roman"/>
        </w:rPr>
        <w:t xml:space="preserve">Приміщення </w:t>
      </w:r>
      <w:r w:rsidR="002A0683">
        <w:rPr>
          <w:rFonts w:eastAsia="Calibri" w:cs="Times New Roman"/>
        </w:rPr>
        <w:t>Щучинецької ЗОШ</w:t>
      </w:r>
      <w:r w:rsidRPr="00BB65E3">
        <w:rPr>
          <w:rFonts w:eastAsia="Calibri" w:cs="Times New Roman"/>
        </w:rPr>
        <w:t xml:space="preserve"> І-ІІ ступенів </w:t>
      </w:r>
      <w:r>
        <w:rPr>
          <w:rFonts w:eastAsia="Calibri" w:cs="Times New Roman"/>
        </w:rPr>
        <w:t>знаходиться</w:t>
      </w:r>
      <w:r w:rsidRPr="00BB65E3">
        <w:rPr>
          <w:rFonts w:eastAsia="Calibri" w:cs="Times New Roman"/>
        </w:rPr>
        <w:t xml:space="preserve"> в комунальн</w:t>
      </w:r>
      <w:r>
        <w:rPr>
          <w:rFonts w:eastAsia="Calibri" w:cs="Times New Roman"/>
        </w:rPr>
        <w:t>ій власності Жмеринської</w:t>
      </w:r>
      <w:r w:rsidRPr="00BB65E3">
        <w:rPr>
          <w:rFonts w:eastAsia="Calibri" w:cs="Times New Roman"/>
        </w:rPr>
        <w:t xml:space="preserve"> </w:t>
      </w:r>
      <w:r w:rsidR="002A0683">
        <w:rPr>
          <w:rFonts w:eastAsia="Calibri" w:cs="Times New Roman"/>
        </w:rPr>
        <w:t>міської ОТГ</w:t>
      </w:r>
      <w:r w:rsidRPr="00BB65E3">
        <w:rPr>
          <w:rFonts w:eastAsia="Calibri" w:cs="Times New Roman"/>
        </w:rPr>
        <w:t>. У 201</w:t>
      </w:r>
      <w:r>
        <w:rPr>
          <w:rFonts w:eastAsia="Calibri" w:cs="Times New Roman"/>
        </w:rPr>
        <w:t>9-2020</w:t>
      </w:r>
      <w:r w:rsidRPr="00BB65E3">
        <w:rPr>
          <w:rFonts w:eastAsia="Calibri" w:cs="Times New Roman"/>
        </w:rPr>
        <w:t xml:space="preserve"> навчальному році працювало 1</w:t>
      </w:r>
      <w:r w:rsidR="002A0683">
        <w:rPr>
          <w:rFonts w:eastAsia="Calibri" w:cs="Times New Roman"/>
        </w:rPr>
        <w:t>5</w:t>
      </w:r>
      <w:r w:rsidRPr="00BB65E3">
        <w:rPr>
          <w:rFonts w:eastAsia="Calibri" w:cs="Times New Roman"/>
        </w:rPr>
        <w:t xml:space="preserve"> педагогічних працівників, з яких </w:t>
      </w:r>
      <w:r w:rsidR="002A0683">
        <w:rPr>
          <w:rFonts w:eastAsia="Calibri" w:cs="Times New Roman"/>
        </w:rPr>
        <w:t xml:space="preserve">7 </w:t>
      </w:r>
      <w:r w:rsidRPr="00BB65E3">
        <w:rPr>
          <w:rFonts w:eastAsia="Calibri" w:cs="Times New Roman"/>
        </w:rPr>
        <w:t>сумісник</w:t>
      </w:r>
      <w:r w:rsidR="002A0683">
        <w:rPr>
          <w:rFonts w:eastAsia="Calibri" w:cs="Times New Roman"/>
        </w:rPr>
        <w:t>ів</w:t>
      </w:r>
      <w:r w:rsidRPr="00BB65E3">
        <w:rPr>
          <w:rFonts w:eastAsia="Calibri" w:cs="Times New Roman"/>
        </w:rPr>
        <w:t xml:space="preserve"> та </w:t>
      </w:r>
      <w:r w:rsidR="002A0683">
        <w:rPr>
          <w:rFonts w:eastAsia="Calibri" w:cs="Times New Roman"/>
        </w:rPr>
        <w:t>8 основних</w:t>
      </w:r>
      <w:r w:rsidRPr="00BB65E3">
        <w:rPr>
          <w:rFonts w:eastAsia="Calibri" w:cs="Times New Roman"/>
        </w:rPr>
        <w:t xml:space="preserve"> працівників з числа обслуговуючого персоналу, два сезонних кочегари. </w:t>
      </w:r>
    </w:p>
    <w:p w:rsidR="0045096A" w:rsidRPr="00BB65E3" w:rsidRDefault="0045096A" w:rsidP="002A0683">
      <w:pPr>
        <w:spacing w:line="240" w:lineRule="auto"/>
        <w:jc w:val="both"/>
        <w:rPr>
          <w:rFonts w:eastAsia="Calibri" w:cs="Times New Roman"/>
          <w:b/>
        </w:rPr>
      </w:pPr>
      <w:r w:rsidRPr="00BB65E3">
        <w:rPr>
          <w:rFonts w:eastAsia="Calibri" w:cs="Times New Roman"/>
          <w:b/>
        </w:rPr>
        <w:t>Кадрове забезпечення.</w:t>
      </w:r>
    </w:p>
    <w:p w:rsidR="0045096A" w:rsidRPr="00BB65E3" w:rsidRDefault="0045096A" w:rsidP="0045096A">
      <w:pPr>
        <w:spacing w:line="240" w:lineRule="auto"/>
        <w:jc w:val="both"/>
        <w:rPr>
          <w:rFonts w:eastAsia="Calibri" w:cs="Times New Roman"/>
        </w:rPr>
      </w:pPr>
      <w:r w:rsidRPr="00BB65E3">
        <w:rPr>
          <w:rFonts w:eastAsia="Calibri" w:cs="Times New Roman"/>
        </w:rPr>
        <w:t xml:space="preserve">   У 201</w:t>
      </w:r>
      <w:r>
        <w:rPr>
          <w:rFonts w:eastAsia="Calibri" w:cs="Times New Roman"/>
        </w:rPr>
        <w:t>9</w:t>
      </w:r>
      <w:r w:rsidRPr="00BB65E3">
        <w:rPr>
          <w:rFonts w:eastAsia="Calibri" w:cs="Times New Roman"/>
        </w:rPr>
        <w:t>-2</w:t>
      </w:r>
      <w:r>
        <w:rPr>
          <w:rFonts w:eastAsia="Calibri" w:cs="Times New Roman"/>
        </w:rPr>
        <w:t>020</w:t>
      </w:r>
      <w:r w:rsidRPr="00BB65E3">
        <w:rPr>
          <w:rFonts w:eastAsia="Calibri" w:cs="Times New Roman"/>
        </w:rPr>
        <w:t xml:space="preserve"> навчальному році штатними працівниками школа була забезпечена на 100%. Розстановка педагогів здійснюється відповідно до фахової освіти педпрацівників. При підборі нових кадрів враховується фахова підготовка, особисті та колективні якості, працездатність, інші характеристики. </w:t>
      </w:r>
      <w:r>
        <w:rPr>
          <w:rFonts w:eastAsia="Calibri" w:cs="Times New Roman"/>
        </w:rPr>
        <w:t>В</w:t>
      </w:r>
      <w:r w:rsidRPr="00BB65E3">
        <w:rPr>
          <w:rFonts w:eastAsia="Calibri" w:cs="Times New Roman"/>
        </w:rPr>
        <w:t xml:space="preserve">сі вчителі школи </w:t>
      </w:r>
      <w:r>
        <w:rPr>
          <w:rFonts w:eastAsia="Calibri" w:cs="Times New Roman"/>
        </w:rPr>
        <w:t>володіють</w:t>
      </w:r>
      <w:r w:rsidRPr="00BB65E3">
        <w:rPr>
          <w:rFonts w:eastAsia="Calibri" w:cs="Times New Roman"/>
        </w:rPr>
        <w:t xml:space="preserve"> комп’ютером, мережею Інтернет та оргтехнікою. Застосовують на своїх уроках інформаційно-комунікативні технології. </w:t>
      </w:r>
    </w:p>
    <w:p w:rsidR="0045096A" w:rsidRPr="00BB65E3" w:rsidRDefault="0045096A" w:rsidP="0045096A">
      <w:pPr>
        <w:spacing w:line="240" w:lineRule="auto"/>
        <w:jc w:val="both"/>
        <w:rPr>
          <w:rFonts w:eastAsia="Calibri" w:cs="Times New Roman"/>
        </w:rPr>
      </w:pPr>
      <w:r w:rsidRPr="00BB65E3">
        <w:rPr>
          <w:rFonts w:eastAsia="Calibri" w:cs="Times New Roman"/>
        </w:rPr>
        <w:t xml:space="preserve">     У розрізі базових дисциплін ситуація з укомплектованістю педагогічними кадрами має такий вигляд: середнє тижневе навантаження педагогічних працівників по школі становило 1</w:t>
      </w:r>
      <w:r>
        <w:rPr>
          <w:rFonts w:eastAsia="Calibri" w:cs="Times New Roman"/>
        </w:rPr>
        <w:t>8</w:t>
      </w:r>
      <w:r w:rsidRPr="00BB65E3">
        <w:rPr>
          <w:rFonts w:eastAsia="Calibri" w:cs="Times New Roman"/>
        </w:rPr>
        <w:t xml:space="preserve"> годин.</w:t>
      </w:r>
    </w:p>
    <w:p w:rsidR="002A0683" w:rsidRPr="00B46268" w:rsidRDefault="002A0683" w:rsidP="002A0683">
      <w:pPr>
        <w:ind w:firstLine="567"/>
        <w:jc w:val="both"/>
        <w:rPr>
          <w:szCs w:val="28"/>
        </w:rPr>
      </w:pPr>
      <w:r>
        <w:rPr>
          <w:b/>
          <w:szCs w:val="28"/>
        </w:rPr>
        <w:t>2.</w:t>
      </w:r>
      <w:r w:rsidRPr="0088167B">
        <w:rPr>
          <w:b/>
          <w:szCs w:val="28"/>
        </w:rPr>
        <w:t>Методична робота організована згідно структури</w:t>
      </w:r>
      <w:r w:rsidRPr="0088167B">
        <w:rPr>
          <w:szCs w:val="28"/>
        </w:rPr>
        <w:t xml:space="preserve">: </w:t>
      </w:r>
    </w:p>
    <w:p w:rsidR="002A0683" w:rsidRPr="002A0683" w:rsidRDefault="002A0683" w:rsidP="002A0683">
      <w:pPr>
        <w:ind w:firstLine="567"/>
        <w:jc w:val="both"/>
        <w:rPr>
          <w:szCs w:val="28"/>
          <w:lang w:val="ru-RU"/>
        </w:rPr>
      </w:pPr>
      <w:r w:rsidRPr="0088167B">
        <w:rPr>
          <w:szCs w:val="28"/>
        </w:rPr>
        <w:t xml:space="preserve">- педагогічна рада; </w:t>
      </w:r>
    </w:p>
    <w:p w:rsidR="002A0683" w:rsidRPr="002A0683" w:rsidRDefault="002A0683" w:rsidP="002A0683">
      <w:pPr>
        <w:ind w:firstLine="567"/>
        <w:jc w:val="both"/>
        <w:rPr>
          <w:szCs w:val="28"/>
          <w:lang w:val="ru-RU"/>
        </w:rPr>
      </w:pPr>
      <w:r w:rsidRPr="0088167B">
        <w:rPr>
          <w:szCs w:val="28"/>
        </w:rPr>
        <w:t xml:space="preserve">- методична рада; </w:t>
      </w:r>
    </w:p>
    <w:p w:rsidR="002A0683" w:rsidRPr="00B46268" w:rsidRDefault="002A0683" w:rsidP="002A0683">
      <w:pPr>
        <w:ind w:firstLine="567"/>
        <w:jc w:val="both"/>
        <w:rPr>
          <w:szCs w:val="28"/>
        </w:rPr>
      </w:pPr>
      <w:r w:rsidRPr="00B46268">
        <w:rPr>
          <w:szCs w:val="28"/>
        </w:rPr>
        <w:t xml:space="preserve">- </w:t>
      </w:r>
      <w:r w:rsidRPr="0088167B">
        <w:rPr>
          <w:szCs w:val="28"/>
        </w:rPr>
        <w:t>організація</w:t>
      </w:r>
      <w:r w:rsidRPr="00B46268">
        <w:rPr>
          <w:szCs w:val="28"/>
        </w:rPr>
        <w:t xml:space="preserve"> </w:t>
      </w:r>
      <w:r w:rsidRPr="0088167B">
        <w:rPr>
          <w:szCs w:val="28"/>
        </w:rPr>
        <w:t>і</w:t>
      </w:r>
      <w:r w:rsidRPr="00B46268">
        <w:rPr>
          <w:szCs w:val="28"/>
        </w:rPr>
        <w:t xml:space="preserve"> </w:t>
      </w:r>
      <w:r w:rsidRPr="0088167B">
        <w:rPr>
          <w:szCs w:val="28"/>
        </w:rPr>
        <w:t>проведення</w:t>
      </w:r>
      <w:r w:rsidRPr="00B46268">
        <w:rPr>
          <w:szCs w:val="28"/>
        </w:rPr>
        <w:t xml:space="preserve"> </w:t>
      </w:r>
      <w:r w:rsidRPr="0088167B">
        <w:rPr>
          <w:szCs w:val="28"/>
        </w:rPr>
        <w:t>предметних</w:t>
      </w:r>
      <w:r w:rsidRPr="00B46268">
        <w:rPr>
          <w:szCs w:val="28"/>
        </w:rPr>
        <w:t xml:space="preserve"> </w:t>
      </w:r>
      <w:r w:rsidRPr="0088167B">
        <w:rPr>
          <w:szCs w:val="28"/>
        </w:rPr>
        <w:t>тижнів</w:t>
      </w:r>
      <w:r w:rsidRPr="00B46268">
        <w:rPr>
          <w:szCs w:val="28"/>
        </w:rPr>
        <w:t xml:space="preserve">; </w:t>
      </w:r>
    </w:p>
    <w:p w:rsidR="002A0683" w:rsidRPr="00B46268" w:rsidRDefault="002A0683" w:rsidP="002A0683">
      <w:pPr>
        <w:ind w:firstLine="567"/>
        <w:jc w:val="both"/>
        <w:rPr>
          <w:szCs w:val="28"/>
        </w:rPr>
      </w:pPr>
      <w:r w:rsidRPr="0088167B">
        <w:rPr>
          <w:szCs w:val="28"/>
        </w:rPr>
        <w:t xml:space="preserve">- проведення заходів, спрямованих на вдосконалення навчально – виховного процесу, підвищення загальноосвітнього рівня школярів; </w:t>
      </w:r>
    </w:p>
    <w:p w:rsidR="002A0683" w:rsidRPr="00B46268" w:rsidRDefault="002A0683" w:rsidP="002A0683">
      <w:pPr>
        <w:ind w:firstLine="567"/>
        <w:jc w:val="both"/>
        <w:rPr>
          <w:szCs w:val="28"/>
        </w:rPr>
      </w:pPr>
      <w:r w:rsidRPr="0088167B">
        <w:rPr>
          <w:szCs w:val="28"/>
        </w:rPr>
        <w:t xml:space="preserve">- організація роботи з молодими вчителями; </w:t>
      </w:r>
    </w:p>
    <w:p w:rsidR="002A0683" w:rsidRPr="00B46268" w:rsidRDefault="002A0683" w:rsidP="002A0683">
      <w:pPr>
        <w:ind w:firstLine="567"/>
        <w:jc w:val="both"/>
        <w:rPr>
          <w:szCs w:val="28"/>
        </w:rPr>
      </w:pPr>
      <w:r w:rsidRPr="0088167B">
        <w:rPr>
          <w:szCs w:val="28"/>
        </w:rPr>
        <w:t xml:space="preserve">- організація роботи з обдарованими дітьми; </w:t>
      </w:r>
    </w:p>
    <w:p w:rsidR="002A0683" w:rsidRPr="00B46268" w:rsidRDefault="002A0683" w:rsidP="002A0683">
      <w:pPr>
        <w:ind w:firstLine="567"/>
        <w:jc w:val="both"/>
        <w:rPr>
          <w:szCs w:val="28"/>
        </w:rPr>
      </w:pPr>
      <w:r w:rsidRPr="0088167B">
        <w:rPr>
          <w:szCs w:val="28"/>
        </w:rPr>
        <w:t xml:space="preserve">- організація роботи з учнями, схильними до правопорушень. </w:t>
      </w:r>
    </w:p>
    <w:p w:rsidR="002A0683" w:rsidRPr="007D52FC" w:rsidRDefault="002A0683" w:rsidP="002A0683">
      <w:pPr>
        <w:ind w:firstLine="567"/>
        <w:jc w:val="both"/>
        <w:rPr>
          <w:szCs w:val="28"/>
        </w:rPr>
      </w:pPr>
      <w:r w:rsidRPr="0088167B">
        <w:rPr>
          <w:szCs w:val="28"/>
        </w:rPr>
        <w:t>Одним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з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пріоритетних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питань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методичної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роботи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це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підвищення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професійної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майстерності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вчителя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через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його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самоосвіту</w:t>
      </w:r>
      <w:r w:rsidRPr="007D52FC">
        <w:rPr>
          <w:szCs w:val="28"/>
        </w:rPr>
        <w:t xml:space="preserve">, </w:t>
      </w:r>
      <w:r w:rsidRPr="0088167B">
        <w:rPr>
          <w:szCs w:val="28"/>
        </w:rPr>
        <w:t>самовдосконалення</w:t>
      </w:r>
      <w:r w:rsidRPr="007D52FC">
        <w:rPr>
          <w:szCs w:val="28"/>
        </w:rPr>
        <w:t xml:space="preserve">, </w:t>
      </w:r>
      <w:r w:rsidRPr="0088167B">
        <w:rPr>
          <w:szCs w:val="28"/>
        </w:rPr>
        <w:t>задоволення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індивідуальних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потреб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педагогічних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працівників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в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особистому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та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фаховому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зростанні</w:t>
      </w:r>
      <w:r w:rsidRPr="007D52FC">
        <w:rPr>
          <w:szCs w:val="28"/>
        </w:rPr>
        <w:t xml:space="preserve">; </w:t>
      </w:r>
      <w:r w:rsidRPr="0088167B">
        <w:rPr>
          <w:szCs w:val="28"/>
        </w:rPr>
        <w:t>активізації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творчого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потенціалу</w:t>
      </w:r>
      <w:r w:rsidRPr="007D52FC">
        <w:rPr>
          <w:szCs w:val="28"/>
        </w:rPr>
        <w:t>.</w:t>
      </w:r>
    </w:p>
    <w:p w:rsidR="002A0683" w:rsidRPr="007D52FC" w:rsidRDefault="002A0683" w:rsidP="002A0683">
      <w:pPr>
        <w:ind w:firstLine="567"/>
        <w:jc w:val="both"/>
        <w:rPr>
          <w:szCs w:val="28"/>
        </w:rPr>
      </w:pPr>
      <w:r w:rsidRPr="0088167B">
        <w:rPr>
          <w:szCs w:val="28"/>
        </w:rPr>
        <w:lastRenderedPageBreak/>
        <w:t>Було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відзначено</w:t>
      </w:r>
      <w:r w:rsidRPr="007D52FC">
        <w:rPr>
          <w:szCs w:val="28"/>
        </w:rPr>
        <w:t xml:space="preserve">, </w:t>
      </w:r>
      <w:r w:rsidRPr="0088167B">
        <w:rPr>
          <w:szCs w:val="28"/>
        </w:rPr>
        <w:t>що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учителі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школи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ідуть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у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ногу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із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життям</w:t>
      </w:r>
      <w:r w:rsidRPr="007D52FC">
        <w:rPr>
          <w:szCs w:val="28"/>
        </w:rPr>
        <w:t xml:space="preserve">, </w:t>
      </w:r>
      <w:r w:rsidRPr="0088167B">
        <w:rPr>
          <w:szCs w:val="28"/>
        </w:rPr>
        <w:t>широко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впроваджують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у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практику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інноваційні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технології</w:t>
      </w:r>
      <w:r w:rsidRPr="007D52FC">
        <w:rPr>
          <w:szCs w:val="28"/>
        </w:rPr>
        <w:t xml:space="preserve">, </w:t>
      </w:r>
      <w:r w:rsidRPr="0088167B">
        <w:rPr>
          <w:szCs w:val="28"/>
        </w:rPr>
        <w:t>суть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яких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полягає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у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тому</w:t>
      </w:r>
      <w:r w:rsidRPr="007D52FC">
        <w:rPr>
          <w:szCs w:val="28"/>
        </w:rPr>
        <w:t xml:space="preserve">, </w:t>
      </w:r>
      <w:r w:rsidRPr="0088167B">
        <w:rPr>
          <w:szCs w:val="28"/>
        </w:rPr>
        <w:t>що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навчання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відбувається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шляхом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взаємодії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всіх</w:t>
      </w:r>
      <w:r w:rsidRPr="007D52FC">
        <w:rPr>
          <w:szCs w:val="28"/>
        </w:rPr>
        <w:t xml:space="preserve">, </w:t>
      </w:r>
      <w:r w:rsidRPr="0088167B">
        <w:rPr>
          <w:szCs w:val="28"/>
        </w:rPr>
        <w:t>хто</w:t>
      </w:r>
      <w:r w:rsidRPr="007D52FC">
        <w:rPr>
          <w:szCs w:val="28"/>
        </w:rPr>
        <w:t xml:space="preserve"> </w:t>
      </w:r>
      <w:r w:rsidRPr="0088167B">
        <w:rPr>
          <w:szCs w:val="28"/>
        </w:rPr>
        <w:t>навчається</w:t>
      </w:r>
      <w:r w:rsidRPr="007D52FC">
        <w:rPr>
          <w:szCs w:val="28"/>
        </w:rPr>
        <w:t>.</w:t>
      </w:r>
    </w:p>
    <w:p w:rsidR="002A0683" w:rsidRPr="0088167B" w:rsidRDefault="002A0683" w:rsidP="002A0683">
      <w:pPr>
        <w:ind w:firstLine="567"/>
        <w:jc w:val="both"/>
        <w:rPr>
          <w:szCs w:val="28"/>
        </w:rPr>
      </w:pPr>
      <w:r w:rsidRPr="0088167B">
        <w:rPr>
          <w:szCs w:val="28"/>
        </w:rPr>
        <w:t>Педагогічний колектив будує школу розвитку та вдосконалення, повноцінного освітнього простору, рівних можливостей у навчанні і вихованні учнів із максимальним урахуванням їхніх природних особливостей та обдарувань.</w:t>
      </w:r>
    </w:p>
    <w:p w:rsidR="0045096A" w:rsidRPr="00BB65E3" w:rsidRDefault="0045096A" w:rsidP="0045096A">
      <w:pPr>
        <w:tabs>
          <w:tab w:val="left" w:pos="1607"/>
        </w:tabs>
        <w:spacing w:line="240" w:lineRule="auto"/>
        <w:jc w:val="both"/>
        <w:rPr>
          <w:rFonts w:eastAsia="Calibri" w:cs="Times New Roman"/>
          <w:szCs w:val="28"/>
        </w:rPr>
      </w:pPr>
      <w:r w:rsidRPr="00BB65E3">
        <w:rPr>
          <w:rFonts w:eastAsia="Calibri" w:cs="Times New Roman"/>
          <w:szCs w:val="28"/>
        </w:rPr>
        <w:t xml:space="preserve">   Учителі школи йдуть в ногу з життям. Широко впроваджуються у практику інноваційні технології, суть яких полягає в тому, що навчання відбувається шляхом взаємодії всіх, хто навчається.</w:t>
      </w:r>
    </w:p>
    <w:p w:rsidR="002A0683" w:rsidRDefault="0045096A" w:rsidP="0045096A">
      <w:pPr>
        <w:spacing w:line="240" w:lineRule="auto"/>
        <w:jc w:val="both"/>
        <w:rPr>
          <w:rFonts w:eastAsia="Calibri" w:cs="Times New Roman"/>
          <w:szCs w:val="28"/>
        </w:rPr>
      </w:pPr>
      <w:r w:rsidRPr="00BB65E3">
        <w:rPr>
          <w:rFonts w:eastAsia="Calibri" w:cs="Times New Roman"/>
          <w:szCs w:val="28"/>
        </w:rPr>
        <w:t xml:space="preserve">   У 201</w:t>
      </w:r>
      <w:r>
        <w:rPr>
          <w:rFonts w:eastAsia="Calibri" w:cs="Times New Roman"/>
          <w:szCs w:val="28"/>
        </w:rPr>
        <w:t>9-2020</w:t>
      </w:r>
      <w:r w:rsidRPr="00BB65E3">
        <w:rPr>
          <w:rFonts w:eastAsia="Calibri" w:cs="Times New Roman"/>
          <w:szCs w:val="28"/>
        </w:rPr>
        <w:t xml:space="preserve"> н.р. атестувал</w:t>
      </w:r>
      <w:r>
        <w:rPr>
          <w:rFonts w:eastAsia="Calibri" w:cs="Times New Roman"/>
          <w:szCs w:val="28"/>
        </w:rPr>
        <w:t>и</w:t>
      </w:r>
      <w:r w:rsidRPr="00BB65E3">
        <w:rPr>
          <w:rFonts w:eastAsia="Calibri" w:cs="Times New Roman"/>
          <w:szCs w:val="28"/>
        </w:rPr>
        <w:t xml:space="preserve">сь </w:t>
      </w:r>
      <w:r>
        <w:rPr>
          <w:rFonts w:eastAsia="Calibri" w:cs="Times New Roman"/>
          <w:szCs w:val="28"/>
        </w:rPr>
        <w:t>такі вчителі:</w:t>
      </w:r>
      <w:r w:rsidRPr="00BB65E3">
        <w:rPr>
          <w:rFonts w:eastAsia="Calibri" w:cs="Times New Roman"/>
          <w:szCs w:val="28"/>
        </w:rPr>
        <w:t xml:space="preserve"> </w:t>
      </w:r>
      <w:r w:rsidR="002A0683">
        <w:rPr>
          <w:rFonts w:eastAsia="Calibri" w:cs="Times New Roman"/>
          <w:szCs w:val="28"/>
        </w:rPr>
        <w:t>Морозова Н.В.</w:t>
      </w:r>
      <w:r>
        <w:rPr>
          <w:rFonts w:eastAsia="Calibri" w:cs="Times New Roman"/>
          <w:szCs w:val="28"/>
        </w:rPr>
        <w:t xml:space="preserve"> - вчитель хімії та біології, </w:t>
      </w:r>
      <w:r w:rsidRPr="00BB65E3">
        <w:rPr>
          <w:rFonts w:eastAsia="Calibri" w:cs="Times New Roman"/>
          <w:szCs w:val="28"/>
        </w:rPr>
        <w:t xml:space="preserve"> </w:t>
      </w:r>
      <w:r w:rsidR="002A0683">
        <w:rPr>
          <w:rFonts w:eastAsia="Calibri" w:cs="Times New Roman"/>
          <w:szCs w:val="28"/>
        </w:rPr>
        <w:t>Линдрик Л.В.</w:t>
      </w:r>
      <w:r>
        <w:rPr>
          <w:rFonts w:eastAsia="Calibri" w:cs="Times New Roman"/>
          <w:szCs w:val="28"/>
        </w:rPr>
        <w:t xml:space="preserve"> – вчи</w:t>
      </w:r>
      <w:r w:rsidR="002A0683">
        <w:rPr>
          <w:rFonts w:eastAsia="Calibri" w:cs="Times New Roman"/>
          <w:szCs w:val="28"/>
        </w:rPr>
        <w:t>тель англійської мови.</w:t>
      </w:r>
    </w:p>
    <w:p w:rsidR="0045096A" w:rsidRPr="00BB65E3" w:rsidRDefault="0045096A" w:rsidP="0045096A">
      <w:pPr>
        <w:spacing w:line="240" w:lineRule="auto"/>
        <w:jc w:val="both"/>
        <w:rPr>
          <w:rFonts w:eastAsia="Calibri" w:cs="Times New Roman"/>
        </w:rPr>
      </w:pPr>
      <w:r w:rsidRPr="00BB65E3">
        <w:rPr>
          <w:rFonts w:eastAsia="Calibri" w:cs="Times New Roman"/>
        </w:rPr>
        <w:t xml:space="preserve">   Педагоги школи активно залучаються до роботи у районних семінарах, засіданнях творчих та ініціативних груп. </w:t>
      </w:r>
    </w:p>
    <w:p w:rsidR="0045096A" w:rsidRPr="00BB65E3" w:rsidRDefault="0045096A" w:rsidP="0045096A">
      <w:pPr>
        <w:spacing w:line="240" w:lineRule="auto"/>
        <w:jc w:val="both"/>
        <w:rPr>
          <w:rFonts w:eastAsia="Calibri" w:cs="Times New Roman"/>
        </w:rPr>
      </w:pPr>
      <w:r w:rsidRPr="00BB65E3">
        <w:rPr>
          <w:rFonts w:eastAsia="Calibri" w:cs="Times New Roman"/>
        </w:rPr>
        <w:t xml:space="preserve">   Аналіз якісного складу та освітнього рівня педагогічних працівників школи дозволяють зробити висновок про можливість проведення </w:t>
      </w:r>
      <w:r>
        <w:rPr>
          <w:rFonts w:eastAsia="Calibri" w:cs="Times New Roman"/>
        </w:rPr>
        <w:t>освітнього</w:t>
      </w:r>
      <w:r w:rsidRPr="00BB65E3">
        <w:rPr>
          <w:rFonts w:eastAsia="Calibri" w:cs="Times New Roman"/>
        </w:rPr>
        <w:t xml:space="preserve"> процесу на високому рівні.</w:t>
      </w:r>
    </w:p>
    <w:p w:rsidR="00F53F26" w:rsidRDefault="0045096A" w:rsidP="002A0683">
      <w:pPr>
        <w:spacing w:line="240" w:lineRule="auto"/>
        <w:jc w:val="both"/>
        <w:rPr>
          <w:rFonts w:eastAsia="Calibri" w:cs="Times New Roman"/>
        </w:rPr>
      </w:pPr>
      <w:r w:rsidRPr="00BB65E3">
        <w:rPr>
          <w:rFonts w:eastAsia="Calibri" w:cs="Times New Roman"/>
        </w:rPr>
        <w:t xml:space="preserve">   </w:t>
      </w:r>
    </w:p>
    <w:p w:rsidR="0045096A" w:rsidRDefault="0045096A" w:rsidP="002A0683">
      <w:pPr>
        <w:spacing w:line="240" w:lineRule="auto"/>
        <w:jc w:val="both"/>
        <w:rPr>
          <w:rFonts w:eastAsia="Calibri" w:cs="Times New Roman"/>
          <w:b/>
        </w:rPr>
      </w:pPr>
      <w:bookmarkStart w:id="0" w:name="_GoBack"/>
      <w:bookmarkEnd w:id="0"/>
      <w:r>
        <w:rPr>
          <w:rFonts w:eastAsia="Calibri" w:cs="Times New Roman"/>
          <w:b/>
        </w:rPr>
        <w:t>Освітня</w:t>
      </w:r>
      <w:r w:rsidRPr="00BB65E3"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/>
        </w:rPr>
        <w:t xml:space="preserve">та позакласна </w:t>
      </w:r>
      <w:r w:rsidRPr="00BB65E3">
        <w:rPr>
          <w:rFonts w:eastAsia="Calibri" w:cs="Times New Roman"/>
          <w:b/>
        </w:rPr>
        <w:t>діяльність учнів.</w:t>
      </w:r>
    </w:p>
    <w:p w:rsidR="0045096A" w:rsidRPr="002A0683" w:rsidRDefault="0045096A" w:rsidP="0045096A">
      <w:pPr>
        <w:spacing w:line="240" w:lineRule="auto"/>
        <w:contextualSpacing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     </w:t>
      </w:r>
      <w:r w:rsidRPr="00BB65E3">
        <w:rPr>
          <w:rFonts w:eastAsia="Calibri" w:cs="Times New Roman"/>
        </w:rPr>
        <w:t>Протягом 201</w:t>
      </w:r>
      <w:r>
        <w:rPr>
          <w:rFonts w:eastAsia="Calibri" w:cs="Times New Roman"/>
        </w:rPr>
        <w:t>9-2020</w:t>
      </w:r>
      <w:r w:rsidRPr="00BB65E3">
        <w:rPr>
          <w:rFonts w:eastAsia="Calibri" w:cs="Times New Roman"/>
        </w:rPr>
        <w:t xml:space="preserve"> н.р. робота педколективу була спрямована на особиснісно-зорієнтоване навчання і виховання школярів. Велика увага приділяється охопленню дітей навчанням. Станом на 1 вересня 201</w:t>
      </w:r>
      <w:r>
        <w:rPr>
          <w:rFonts w:eastAsia="Calibri" w:cs="Times New Roman"/>
        </w:rPr>
        <w:t>9</w:t>
      </w:r>
      <w:r w:rsidRPr="00BB65E3">
        <w:rPr>
          <w:rFonts w:eastAsia="Calibri" w:cs="Times New Roman"/>
        </w:rPr>
        <w:t xml:space="preserve"> року до першого класу були залучені </w:t>
      </w:r>
      <w:r w:rsidR="002A0683">
        <w:rPr>
          <w:rFonts w:eastAsia="Calibri" w:cs="Times New Roman"/>
        </w:rPr>
        <w:t>7 учнів. Цього року 1 клас нажаль не набирається</w:t>
      </w:r>
      <w:r w:rsidRPr="00C46776">
        <w:rPr>
          <w:rFonts w:eastAsia="Calibri" w:cs="Times New Roman"/>
        </w:rPr>
        <w:t>.</w:t>
      </w:r>
    </w:p>
    <w:p w:rsidR="0045096A" w:rsidRPr="00BB65E3" w:rsidRDefault="0045096A" w:rsidP="0045096A">
      <w:pPr>
        <w:spacing w:line="240" w:lineRule="auto"/>
        <w:jc w:val="both"/>
        <w:rPr>
          <w:rFonts w:eastAsia="Calibri" w:cs="Times New Roman"/>
          <w:szCs w:val="28"/>
        </w:rPr>
      </w:pPr>
      <w:r w:rsidRPr="00BB65E3">
        <w:rPr>
          <w:rFonts w:eastAsia="Calibri" w:cs="Times New Roman"/>
        </w:rPr>
        <w:t xml:space="preserve">   Педагоги глибоко усвідомлюють, що соціальна адаптація учнів, розуміння ними своїх прав та свідомого виконання обов’язків у значній мірі залежить від правильно визначених та обраних шляхів реалізації </w:t>
      </w:r>
      <w:r>
        <w:rPr>
          <w:rFonts w:eastAsia="Calibri" w:cs="Times New Roman"/>
        </w:rPr>
        <w:t>освітнього</w:t>
      </w:r>
      <w:r w:rsidRPr="00BB65E3">
        <w:rPr>
          <w:rFonts w:eastAsia="Calibri" w:cs="Times New Roman"/>
        </w:rPr>
        <w:t xml:space="preserve"> процесу. Тому пр</w:t>
      </w:r>
      <w:r>
        <w:rPr>
          <w:rFonts w:eastAsia="Calibri" w:cs="Times New Roman"/>
        </w:rPr>
        <w:t>иори</w:t>
      </w:r>
      <w:r w:rsidRPr="00BB65E3">
        <w:rPr>
          <w:rFonts w:eastAsia="Calibri" w:cs="Times New Roman"/>
        </w:rPr>
        <w:t xml:space="preserve">тетними питаннями у виховній роботі школи залишається забезпечення всебічного розвитку особистості, сприяння її самовихованню й самореалізації, спрямування їх у своїй діяльності керуватися загальнолюдськими цінностями, глибоко розуміти традиції свого народу, у зв’язку з цим виховна діяльність школи була спрямована згідно основних орієнтирів виховання учнів. </w:t>
      </w:r>
    </w:p>
    <w:p w:rsidR="0045096A" w:rsidRPr="00BB65E3" w:rsidRDefault="0045096A" w:rsidP="0045096A">
      <w:pPr>
        <w:spacing w:line="240" w:lineRule="auto"/>
        <w:jc w:val="both"/>
        <w:rPr>
          <w:rFonts w:eastAsia="Calibri" w:cs="Times New Roman"/>
        </w:rPr>
      </w:pPr>
      <w:r w:rsidRPr="00BB65E3">
        <w:rPr>
          <w:rFonts w:eastAsia="Calibri" w:cs="Times New Roman"/>
        </w:rPr>
        <w:t xml:space="preserve">   Виховна робота планувалась та проводилась разом із педагогом-організатором, класними керівниками з урахуванням їх вікових особливостей. </w:t>
      </w:r>
    </w:p>
    <w:p w:rsidR="00F53F26" w:rsidRDefault="0045096A" w:rsidP="0045096A">
      <w:pPr>
        <w:spacing w:line="240" w:lineRule="auto"/>
        <w:jc w:val="both"/>
        <w:rPr>
          <w:rFonts w:eastAsia="Calibri" w:cs="Times New Roman"/>
        </w:rPr>
      </w:pPr>
      <w:r w:rsidRPr="00BB65E3">
        <w:rPr>
          <w:rFonts w:eastAsia="Calibri" w:cs="Times New Roman"/>
        </w:rPr>
        <w:t xml:space="preserve">   </w:t>
      </w:r>
    </w:p>
    <w:p w:rsidR="0045096A" w:rsidRPr="00BB65E3" w:rsidRDefault="0045096A" w:rsidP="0045096A">
      <w:pPr>
        <w:spacing w:line="240" w:lineRule="auto"/>
        <w:jc w:val="both"/>
        <w:rPr>
          <w:rFonts w:eastAsia="Calibri" w:cs="Times New Roman"/>
          <w:b/>
          <w:szCs w:val="28"/>
        </w:rPr>
      </w:pPr>
      <w:r w:rsidRPr="00BB65E3">
        <w:rPr>
          <w:rFonts w:eastAsia="Calibri" w:cs="Times New Roman"/>
          <w:b/>
          <w:szCs w:val="28"/>
        </w:rPr>
        <w:t>Харчування.</w:t>
      </w:r>
    </w:p>
    <w:p w:rsidR="0045096A" w:rsidRPr="00BB65E3" w:rsidRDefault="0045096A" w:rsidP="0045096A">
      <w:pPr>
        <w:spacing w:line="240" w:lineRule="auto"/>
        <w:jc w:val="both"/>
        <w:rPr>
          <w:rFonts w:eastAsia="Calibri" w:cs="Times New Roman"/>
          <w:szCs w:val="28"/>
        </w:rPr>
      </w:pPr>
      <w:r w:rsidRPr="00BB65E3">
        <w:rPr>
          <w:rFonts w:eastAsia="Calibri" w:cs="Times New Roman"/>
          <w:szCs w:val="28"/>
        </w:rPr>
        <w:t xml:space="preserve">   Важливим аспектом збереження здоров’я  учнів є створення умов для раціонального харчування дітей протягом перебування у школі. Організація харчування учнів школи регламентується відповідними законами України, Постановою Кабінету Міністрів України «Про затвердження норм харчування у навчальних закладах», Програми удосконалення системи організації харчування учнів загальноосвітніх навчальних закладів Жмеринського району на 2018-2022 роки, іншими нормативними документами. Згідно цих документів учні 1-4 класів, учні соціально незахищених категорій забезпечуються безкоштовним одноразовим харчуванням. Решта учнів харчується за рахунок внесків батьків.</w:t>
      </w:r>
    </w:p>
    <w:p w:rsidR="00F53F26" w:rsidRDefault="00F53F26" w:rsidP="002A0683">
      <w:pPr>
        <w:spacing w:line="240" w:lineRule="auto"/>
        <w:ind w:left="774"/>
        <w:contextualSpacing/>
        <w:jc w:val="both"/>
        <w:rPr>
          <w:rFonts w:eastAsia="Calibri" w:cs="Times New Roman"/>
          <w:b/>
          <w:szCs w:val="28"/>
        </w:rPr>
      </w:pPr>
    </w:p>
    <w:p w:rsidR="00F53F26" w:rsidRDefault="00F53F26" w:rsidP="002A0683">
      <w:pPr>
        <w:spacing w:line="240" w:lineRule="auto"/>
        <w:ind w:left="774"/>
        <w:contextualSpacing/>
        <w:jc w:val="both"/>
        <w:rPr>
          <w:rFonts w:eastAsia="Calibri" w:cs="Times New Roman"/>
          <w:b/>
          <w:szCs w:val="28"/>
        </w:rPr>
      </w:pPr>
    </w:p>
    <w:p w:rsidR="0045096A" w:rsidRPr="00BB65E3" w:rsidRDefault="0045096A" w:rsidP="002A0683">
      <w:pPr>
        <w:spacing w:line="240" w:lineRule="auto"/>
        <w:ind w:left="774"/>
        <w:contextualSpacing/>
        <w:jc w:val="both"/>
        <w:rPr>
          <w:rFonts w:eastAsia="Calibri" w:cs="Times New Roman"/>
          <w:b/>
          <w:szCs w:val="28"/>
        </w:rPr>
      </w:pPr>
      <w:r w:rsidRPr="00BB65E3">
        <w:rPr>
          <w:rFonts w:eastAsia="Calibri" w:cs="Times New Roman"/>
          <w:b/>
          <w:szCs w:val="28"/>
        </w:rPr>
        <w:t>Стан охорони праці та безпеки життєдіяльності.</w:t>
      </w:r>
    </w:p>
    <w:p w:rsidR="0045096A" w:rsidRPr="00BB65E3" w:rsidRDefault="0045096A" w:rsidP="0045096A">
      <w:pPr>
        <w:spacing w:line="240" w:lineRule="auto"/>
        <w:jc w:val="both"/>
        <w:rPr>
          <w:rFonts w:eastAsia="Calibri" w:cs="Times New Roman"/>
          <w:szCs w:val="28"/>
        </w:rPr>
      </w:pPr>
      <w:r w:rsidRPr="00BB65E3">
        <w:rPr>
          <w:rFonts w:eastAsia="Calibri" w:cs="Times New Roman"/>
          <w:szCs w:val="28"/>
        </w:rPr>
        <w:t xml:space="preserve">   Робота з охорони праці, безпеки життєдіяльності, виробничої санітарії, профілактики травматизму дітей у побуті та </w:t>
      </w:r>
      <w:r>
        <w:rPr>
          <w:rFonts w:eastAsia="Calibri" w:cs="Times New Roman"/>
          <w:szCs w:val="28"/>
        </w:rPr>
        <w:t>освітньому</w:t>
      </w:r>
      <w:r w:rsidRPr="00BB65E3">
        <w:rPr>
          <w:rFonts w:eastAsia="Calibri" w:cs="Times New Roman"/>
          <w:szCs w:val="28"/>
        </w:rPr>
        <w:t xml:space="preserve"> процесі визначається у діяльності педколективу я</w:t>
      </w:r>
      <w:r>
        <w:rPr>
          <w:rFonts w:eastAsia="Calibri" w:cs="Times New Roman"/>
          <w:szCs w:val="28"/>
        </w:rPr>
        <w:t>к одна із пріори</w:t>
      </w:r>
      <w:r w:rsidRPr="00BB65E3">
        <w:rPr>
          <w:rFonts w:eastAsia="Calibri" w:cs="Times New Roman"/>
          <w:szCs w:val="28"/>
        </w:rPr>
        <w:t xml:space="preserve">тетних і проводиться відповідно до Законів України «Про охорону праці», «Про дорожній рух», «Про пожежну безпеку», Державних санітарних правил і норм. Стан цієї роботи знаходиться під постійним контролем. </w:t>
      </w:r>
    </w:p>
    <w:p w:rsidR="0045096A" w:rsidRPr="00BB65E3" w:rsidRDefault="0045096A" w:rsidP="0045096A">
      <w:pPr>
        <w:spacing w:line="240" w:lineRule="auto"/>
        <w:jc w:val="both"/>
        <w:rPr>
          <w:rFonts w:eastAsia="Calibri" w:cs="Times New Roman"/>
          <w:bCs/>
        </w:rPr>
      </w:pPr>
      <w:r w:rsidRPr="00BB65E3">
        <w:rPr>
          <w:rFonts w:eastAsia="Calibri" w:cs="Times New Roman"/>
          <w:szCs w:val="28"/>
        </w:rPr>
        <w:t xml:space="preserve">   Так </w:t>
      </w:r>
      <w:r w:rsidRPr="00BB65E3">
        <w:rPr>
          <w:rFonts w:eastAsia="Calibri" w:cs="Times New Roman"/>
          <w:bCs/>
        </w:rPr>
        <w:t>протягом навчального року у школі  проводився  День цивільного захисту, основними цілями якого була практична перевірка здатності учнів грамотно і чітко діяти для захисту свого здоров’я та життя  у надзвичайних ситуаціях, формування та розвиток  в учнів високих морально-психологічних якостей: відваги, мужності, витримки, ініціативності, спритності.</w:t>
      </w:r>
    </w:p>
    <w:p w:rsidR="0045096A" w:rsidRPr="00BB65E3" w:rsidRDefault="0045096A" w:rsidP="0045096A">
      <w:pPr>
        <w:spacing w:line="240" w:lineRule="auto"/>
        <w:jc w:val="both"/>
        <w:rPr>
          <w:rFonts w:eastAsia="Calibri" w:cs="Times New Roman"/>
          <w:bCs/>
        </w:rPr>
      </w:pPr>
      <w:r w:rsidRPr="00BB65E3">
        <w:rPr>
          <w:rFonts w:eastAsia="Calibri" w:cs="Times New Roman"/>
          <w:bCs/>
        </w:rPr>
        <w:t xml:space="preserve">   На початку навчального року, напередодні канікул проводяться інструктажі з безпеки життєдіяльності серед учнів, відпрацьована програма вступного інструктажу. Регулярно відбуваються цільові інструктажі з учнями перед екскурсіями, походами, спортивними змаганнями. У школі в наявності необхідні журнали з реєстрації всіх видів інструктажів з питань охорони праці. Кожна класна кімната, кабінет, майстерня, спортивна кімната має необхідний перелік документації з питань безпеки життєдіяльності. Також у приміщеннях школи розміщено стенди по пожежній безпеці та цивільному захисту.</w:t>
      </w:r>
    </w:p>
    <w:p w:rsidR="002A0683" w:rsidRPr="0088167B" w:rsidRDefault="002A0683" w:rsidP="002A0683">
      <w:pPr>
        <w:ind w:firstLine="567"/>
        <w:jc w:val="center"/>
        <w:rPr>
          <w:b/>
          <w:szCs w:val="28"/>
        </w:rPr>
      </w:pPr>
      <w:r w:rsidRPr="0088167B">
        <w:rPr>
          <w:b/>
          <w:szCs w:val="28"/>
        </w:rPr>
        <w:t>Матеріально-технічна база навчального закладу:</w:t>
      </w:r>
    </w:p>
    <w:p w:rsidR="002A0683" w:rsidRPr="0088167B" w:rsidRDefault="002A0683" w:rsidP="002A0683">
      <w:pPr>
        <w:ind w:firstLine="567"/>
        <w:jc w:val="both"/>
        <w:rPr>
          <w:szCs w:val="28"/>
        </w:rPr>
      </w:pPr>
      <w:r w:rsidRPr="0088167B">
        <w:rPr>
          <w:szCs w:val="28"/>
        </w:rPr>
        <w:t>Для забезпечення результативності навчально-виховного процесу, оволодіння учнями базовими загально навчальними вмінн</w:t>
      </w:r>
      <w:r>
        <w:rPr>
          <w:szCs w:val="28"/>
        </w:rPr>
        <w:t>ями і навичками, спрямованих на</w:t>
      </w:r>
      <w:r w:rsidRPr="0088167B">
        <w:rPr>
          <w:szCs w:val="28"/>
        </w:rPr>
        <w:t xml:space="preserve"> розвиток індивідуальних здібностей кожної дитини, створюються умови для самореалізації. </w:t>
      </w:r>
    </w:p>
    <w:p w:rsidR="002A0683" w:rsidRPr="0088167B" w:rsidRDefault="002A0683" w:rsidP="002A0683">
      <w:pPr>
        <w:ind w:firstLine="567"/>
        <w:jc w:val="both"/>
        <w:rPr>
          <w:szCs w:val="28"/>
        </w:rPr>
      </w:pPr>
      <w:r w:rsidRPr="0088167B">
        <w:rPr>
          <w:szCs w:val="28"/>
        </w:rPr>
        <w:t>Адміністрація школи спільно з учительським колективом, обслуговуючим персоналом та батьками учнів намагається створювати кращі умови для роботи і навчання, відремонтувати та довести до норм та вимог сьогодення навчальні кабінети, забезпечити школу новим сучасним обладнанням.</w:t>
      </w:r>
    </w:p>
    <w:p w:rsidR="002A0683" w:rsidRPr="0088167B" w:rsidRDefault="002A0683" w:rsidP="002A0683">
      <w:pPr>
        <w:ind w:firstLine="567"/>
        <w:jc w:val="both"/>
        <w:rPr>
          <w:szCs w:val="28"/>
        </w:rPr>
      </w:pPr>
      <w:r w:rsidRPr="0088167B">
        <w:rPr>
          <w:szCs w:val="28"/>
        </w:rPr>
        <w:t>Кожен рік виконуються косметичні ремонти, є висновки державної санітарно – епідеміологічної служби про відповідність приміщень вимогам санітарних норм і правил, дозвіл пожежної частини, протоколи замірів опори ізоляції електромережі.</w:t>
      </w:r>
    </w:p>
    <w:p w:rsidR="002A0683" w:rsidRPr="0088167B" w:rsidRDefault="002A0683" w:rsidP="002A0683">
      <w:pPr>
        <w:ind w:firstLine="567"/>
        <w:jc w:val="both"/>
        <w:rPr>
          <w:szCs w:val="28"/>
        </w:rPr>
      </w:pPr>
      <w:r w:rsidRPr="0088167B">
        <w:rPr>
          <w:szCs w:val="28"/>
        </w:rPr>
        <w:t>Забезпеченість закладу меблями — 100%. Більшість кабінетів і класних кімнат відповідає типовим переліка</w:t>
      </w:r>
      <w:r>
        <w:rPr>
          <w:szCs w:val="28"/>
        </w:rPr>
        <w:t>м та вимогам навчальних програм.</w:t>
      </w:r>
    </w:p>
    <w:p w:rsidR="002A0683" w:rsidRDefault="002A0683" w:rsidP="002A0683">
      <w:pPr>
        <w:ind w:firstLine="567"/>
        <w:jc w:val="both"/>
        <w:rPr>
          <w:szCs w:val="28"/>
        </w:rPr>
      </w:pPr>
      <w:r w:rsidRPr="0088167B">
        <w:rPr>
          <w:szCs w:val="28"/>
        </w:rPr>
        <w:t>В школі функціонують їдальня на 50 посадочних місць, актова з</w:t>
      </w:r>
      <w:r>
        <w:rPr>
          <w:szCs w:val="28"/>
        </w:rPr>
        <w:t>стала, бібліотека, постійно діюча виставка ім.. Т.Г.Шевченка.</w:t>
      </w:r>
    </w:p>
    <w:p w:rsidR="002A0683" w:rsidRPr="001625F5" w:rsidRDefault="002A0683" w:rsidP="002A0683">
      <w:pPr>
        <w:ind w:firstLine="567"/>
        <w:jc w:val="center"/>
        <w:rPr>
          <w:b/>
          <w:szCs w:val="28"/>
        </w:rPr>
      </w:pPr>
      <w:r w:rsidRPr="001625F5">
        <w:rPr>
          <w:b/>
          <w:szCs w:val="28"/>
        </w:rPr>
        <w:t>Фінансово-господарська діяльність</w:t>
      </w:r>
    </w:p>
    <w:p w:rsidR="002A0683" w:rsidRDefault="002A0683" w:rsidP="002A0683">
      <w:pPr>
        <w:ind w:firstLine="567"/>
        <w:jc w:val="both"/>
        <w:rPr>
          <w:szCs w:val="28"/>
        </w:rPr>
      </w:pPr>
      <w:r w:rsidRPr="001625F5">
        <w:rPr>
          <w:szCs w:val="28"/>
        </w:rPr>
        <w:t xml:space="preserve">Фінансування потреб школи здійснюється бухгалтерією </w:t>
      </w:r>
      <w:r w:rsidR="00A1074E">
        <w:rPr>
          <w:szCs w:val="28"/>
        </w:rPr>
        <w:t>управління</w:t>
      </w:r>
      <w:r>
        <w:rPr>
          <w:szCs w:val="28"/>
        </w:rPr>
        <w:t xml:space="preserve"> освіти</w:t>
      </w:r>
      <w:r w:rsidRPr="001625F5">
        <w:rPr>
          <w:szCs w:val="28"/>
        </w:rPr>
        <w:t xml:space="preserve">. Протягом навчального року систематично здійснювалася виплата заробітної плати </w:t>
      </w:r>
      <w:r w:rsidRPr="001625F5">
        <w:rPr>
          <w:szCs w:val="28"/>
        </w:rPr>
        <w:lastRenderedPageBreak/>
        <w:t xml:space="preserve">працівникам школи, вчасно виплачувалися кошти за спожиту школою електроенергію, </w:t>
      </w:r>
      <w:r>
        <w:rPr>
          <w:szCs w:val="28"/>
        </w:rPr>
        <w:t>надано вугілля</w:t>
      </w:r>
      <w:r w:rsidRPr="001625F5">
        <w:rPr>
          <w:szCs w:val="28"/>
        </w:rPr>
        <w:t>. Завдяки злагодженості відповідальних за економію працівників, школа не виходить за ліміти спожитих енергоносіїв, водо- та теплопостачання.</w:t>
      </w:r>
    </w:p>
    <w:p w:rsidR="0045096A" w:rsidRPr="00BB65E3" w:rsidRDefault="0045096A" w:rsidP="0045096A">
      <w:pPr>
        <w:spacing w:line="240" w:lineRule="auto"/>
        <w:jc w:val="both"/>
        <w:rPr>
          <w:rFonts w:eastAsia="Calibri" w:cs="Times New Roman"/>
          <w:bCs/>
        </w:rPr>
      </w:pPr>
      <w:r w:rsidRPr="00BB65E3">
        <w:rPr>
          <w:rFonts w:eastAsia="Calibri" w:cs="Times New Roman"/>
          <w:bCs/>
        </w:rPr>
        <w:t xml:space="preserve">   </w:t>
      </w:r>
    </w:p>
    <w:p w:rsidR="0045096A" w:rsidRPr="00BB65E3" w:rsidRDefault="0045096A" w:rsidP="0045096A">
      <w:pPr>
        <w:spacing w:line="240" w:lineRule="auto"/>
        <w:jc w:val="both"/>
        <w:rPr>
          <w:rFonts w:eastAsia="Calibri" w:cs="Times New Roman"/>
          <w:bCs/>
        </w:rPr>
      </w:pPr>
    </w:p>
    <w:p w:rsidR="0045096A" w:rsidRDefault="0045096A" w:rsidP="001C79AD">
      <w:pPr>
        <w:spacing w:line="240" w:lineRule="auto"/>
        <w:jc w:val="both"/>
      </w:pPr>
      <w:r w:rsidRPr="00BB65E3">
        <w:rPr>
          <w:rFonts w:eastAsia="Calibri" w:cs="Times New Roman"/>
          <w:bCs/>
        </w:rPr>
        <w:t xml:space="preserve">   </w:t>
      </w:r>
    </w:p>
    <w:sectPr w:rsidR="0045096A" w:rsidSect="00507C3E">
      <w:headerReference w:type="default" r:id="rId7"/>
      <w:footerReference w:type="default" r:id="rId8"/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AA" w:rsidRDefault="00430AAA">
      <w:pPr>
        <w:spacing w:line="240" w:lineRule="auto"/>
      </w:pPr>
      <w:r>
        <w:separator/>
      </w:r>
    </w:p>
  </w:endnote>
  <w:endnote w:type="continuationSeparator" w:id="0">
    <w:p w:rsidR="00430AAA" w:rsidRDefault="00430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549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F26" w:rsidRDefault="00F53F2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7C3E" w:rsidRDefault="00430A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AA" w:rsidRDefault="00430AAA">
      <w:pPr>
        <w:spacing w:line="240" w:lineRule="auto"/>
      </w:pPr>
      <w:r>
        <w:separator/>
      </w:r>
    </w:p>
  </w:footnote>
  <w:footnote w:type="continuationSeparator" w:id="0">
    <w:p w:rsidR="00430AAA" w:rsidRDefault="00430A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C3E" w:rsidRDefault="00430AAA" w:rsidP="00F53F26">
    <w:pPr>
      <w:pStyle w:val="a5"/>
    </w:pPr>
  </w:p>
  <w:p w:rsidR="00507C3E" w:rsidRDefault="00430A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E3404"/>
    <w:multiLevelType w:val="hybridMultilevel"/>
    <w:tmpl w:val="6A3C1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047BE"/>
    <w:multiLevelType w:val="hybridMultilevel"/>
    <w:tmpl w:val="16066A88"/>
    <w:lvl w:ilvl="0" w:tplc="0422000F">
      <w:start w:val="1"/>
      <w:numFmt w:val="decimal"/>
      <w:lvlText w:val="%1."/>
      <w:lvlJc w:val="left"/>
      <w:pPr>
        <w:ind w:left="774" w:hanging="360"/>
      </w:pPr>
    </w:lvl>
    <w:lvl w:ilvl="1" w:tplc="04220019" w:tentative="1">
      <w:start w:val="1"/>
      <w:numFmt w:val="lowerLetter"/>
      <w:lvlText w:val="%2."/>
      <w:lvlJc w:val="left"/>
      <w:pPr>
        <w:ind w:left="1494" w:hanging="360"/>
      </w:pPr>
    </w:lvl>
    <w:lvl w:ilvl="2" w:tplc="0422001B" w:tentative="1">
      <w:start w:val="1"/>
      <w:numFmt w:val="lowerRoman"/>
      <w:lvlText w:val="%3."/>
      <w:lvlJc w:val="right"/>
      <w:pPr>
        <w:ind w:left="2214" w:hanging="180"/>
      </w:pPr>
    </w:lvl>
    <w:lvl w:ilvl="3" w:tplc="0422000F" w:tentative="1">
      <w:start w:val="1"/>
      <w:numFmt w:val="decimal"/>
      <w:lvlText w:val="%4."/>
      <w:lvlJc w:val="left"/>
      <w:pPr>
        <w:ind w:left="2934" w:hanging="360"/>
      </w:pPr>
    </w:lvl>
    <w:lvl w:ilvl="4" w:tplc="04220019" w:tentative="1">
      <w:start w:val="1"/>
      <w:numFmt w:val="lowerLetter"/>
      <w:lvlText w:val="%5."/>
      <w:lvlJc w:val="left"/>
      <w:pPr>
        <w:ind w:left="3654" w:hanging="360"/>
      </w:pPr>
    </w:lvl>
    <w:lvl w:ilvl="5" w:tplc="0422001B" w:tentative="1">
      <w:start w:val="1"/>
      <w:numFmt w:val="lowerRoman"/>
      <w:lvlText w:val="%6."/>
      <w:lvlJc w:val="right"/>
      <w:pPr>
        <w:ind w:left="4374" w:hanging="180"/>
      </w:pPr>
    </w:lvl>
    <w:lvl w:ilvl="6" w:tplc="0422000F" w:tentative="1">
      <w:start w:val="1"/>
      <w:numFmt w:val="decimal"/>
      <w:lvlText w:val="%7."/>
      <w:lvlJc w:val="left"/>
      <w:pPr>
        <w:ind w:left="5094" w:hanging="360"/>
      </w:pPr>
    </w:lvl>
    <w:lvl w:ilvl="7" w:tplc="04220019" w:tentative="1">
      <w:start w:val="1"/>
      <w:numFmt w:val="lowerLetter"/>
      <w:lvlText w:val="%8."/>
      <w:lvlJc w:val="left"/>
      <w:pPr>
        <w:ind w:left="5814" w:hanging="360"/>
      </w:pPr>
    </w:lvl>
    <w:lvl w:ilvl="8" w:tplc="0422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6A"/>
    <w:rsid w:val="001C79AD"/>
    <w:rsid w:val="002A0683"/>
    <w:rsid w:val="00430AAA"/>
    <w:rsid w:val="0045096A"/>
    <w:rsid w:val="004D688C"/>
    <w:rsid w:val="008A2E59"/>
    <w:rsid w:val="00A1074E"/>
    <w:rsid w:val="00F5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30A3C"/>
  <w15:chartTrackingRefBased/>
  <w15:docId w15:val="{DF9C6648-AAA5-41B0-A39F-93A52BDF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6A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096A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5096A"/>
    <w:rPr>
      <w:rFonts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45096A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96A"/>
    <w:rPr>
      <w:rFonts w:cstheme="minorBidi"/>
      <w:szCs w:val="22"/>
    </w:rPr>
  </w:style>
  <w:style w:type="paragraph" w:customStyle="1" w:styleId="Default">
    <w:name w:val="Default"/>
    <w:rsid w:val="00F53F26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</cp:lastModifiedBy>
  <cp:revision>2</cp:revision>
  <dcterms:created xsi:type="dcterms:W3CDTF">2020-07-01T06:27:00Z</dcterms:created>
  <dcterms:modified xsi:type="dcterms:W3CDTF">2020-07-01T06:27:00Z</dcterms:modified>
</cp:coreProperties>
</file>