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0C" w:rsidRPr="00D67A0C" w:rsidRDefault="00D67A0C" w:rsidP="00D67A0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A0C" w:rsidRPr="00D67A0C" w:rsidRDefault="00D67A0C" w:rsidP="00D67A0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A0C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ECC61DB" wp14:editId="71D2EAA5">
            <wp:extent cx="5238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7A0C" w:rsidRPr="00D67A0C" w:rsidRDefault="00D67A0C" w:rsidP="00D67A0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A0C" w:rsidRPr="00D67A0C" w:rsidRDefault="00D67A0C" w:rsidP="00D67A0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БАРИШІВСЬКА СЕЛИЩНА РАДА</w:t>
      </w:r>
    </w:p>
    <w:p w:rsidR="00D67A0C" w:rsidRPr="00D67A0C" w:rsidRDefault="00D67A0C" w:rsidP="00D67A0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</w:p>
    <w:p w:rsidR="00D67A0C" w:rsidRPr="00D67A0C" w:rsidRDefault="00D67A0C" w:rsidP="00D67A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A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ОЗО «СЕЛИЩАНСЬКИЙ  ЛІЦЕЙ»</w:t>
      </w:r>
    </w:p>
    <w:p w:rsidR="00D67A0C" w:rsidRPr="00D67A0C" w:rsidRDefault="00D67A0C" w:rsidP="00D67A0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67A0C" w:rsidRPr="00D67A0C" w:rsidRDefault="00D67A0C" w:rsidP="00D6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D67A0C" w:rsidRPr="00D67A0C" w:rsidRDefault="00D67A0C" w:rsidP="00D6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67A0C" w:rsidRPr="00D67A0C" w:rsidRDefault="00E17608" w:rsidP="00D6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 w:rsidR="00D67A0C" w:rsidRPr="00D67A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                                         с.</w:t>
      </w:r>
      <w:r w:rsidR="00B25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A0C" w:rsidRPr="00D67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Селище</w:t>
      </w:r>
      <w:r w:rsidR="00D67A0C" w:rsidRPr="00D67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D67A0C" w:rsidRPr="00D6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9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85/1-о</w:t>
      </w:r>
      <w:bookmarkStart w:id="0" w:name="_GoBack"/>
      <w:bookmarkEnd w:id="0"/>
    </w:p>
    <w:p w:rsidR="00D67A0C" w:rsidRPr="00D67A0C" w:rsidRDefault="00D67A0C" w:rsidP="00D67A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D67A0C" w:rsidRPr="00D67A0C" w:rsidRDefault="00D67A0C" w:rsidP="00D67A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67A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затвердження режиму роботи закладу </w:t>
      </w:r>
    </w:p>
    <w:p w:rsidR="00842FF8" w:rsidRPr="00842FF8" w:rsidRDefault="00842FF8" w:rsidP="00842F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 час</w:t>
      </w:r>
      <w:r w:rsidRPr="00842F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</w:t>
      </w:r>
      <w:r w:rsidRPr="00842FF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світнього процесу</w:t>
      </w:r>
    </w:p>
    <w:p w:rsidR="00842FF8" w:rsidRPr="00842FF8" w:rsidRDefault="00842FF8" w:rsidP="00842F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2FF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із використанням технологій дистанційного навчання</w:t>
      </w:r>
    </w:p>
    <w:p w:rsidR="00D67A0C" w:rsidRPr="00D67A0C" w:rsidRDefault="00D67A0C" w:rsidP="00D67A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67A0C" w:rsidRDefault="00D67A0C" w:rsidP="00D6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</w:p>
    <w:p w:rsidR="00D67A0C" w:rsidRPr="00E17608" w:rsidRDefault="00D67A0C" w:rsidP="00D6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Закону України «Про освіту», Закону України «Про повну загальну середню освіту»,</w:t>
      </w:r>
      <w:r w:rsidR="00C832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Положення про дистанційну форму здобуття повної загальної середньої освіти, затвердженого наказом МОН від 08 вересня 2020 року № 1115зі змінами ( наказ МОН від 24 березня 2023 року № 201), </w:t>
      </w: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Статуту закладу освіти та з метою організації </w:t>
      </w:r>
      <w:r w:rsidR="00E17608" w:rsidRPr="00E176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E17608" w:rsidRPr="00E17608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світнього процесу із використанням технологій дистанційного навчання</w:t>
      </w:r>
      <w:r w:rsidRPr="00E1760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D67A0C" w:rsidRDefault="00D67A0C" w:rsidP="00D67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67A0C" w:rsidRPr="00D67A0C" w:rsidRDefault="00D67A0C" w:rsidP="00D6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A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НАКАЗУЮ:</w:t>
      </w:r>
    </w:p>
    <w:p w:rsidR="00D67A0C" w:rsidRDefault="00D67A0C" w:rsidP="00D67A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67A0C" w:rsidRPr="00D67A0C" w:rsidRDefault="00D67A0C" w:rsidP="00D67A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режим роботи </w:t>
      </w:r>
      <w:r w:rsidR="00E17608">
        <w:rPr>
          <w:rFonts w:ascii="Times New Roman" w:eastAsia="Times New Roman" w:hAnsi="Times New Roman" w:cs="Times New Roman"/>
          <w:sz w:val="28"/>
          <w:szCs w:val="28"/>
          <w:lang w:eastAsia="uk-UA"/>
        </w:rPr>
        <w:t>з організації</w:t>
      </w:r>
      <w:r w:rsidR="00E17608" w:rsidRPr="00E176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7608" w:rsidRPr="00E176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E17608" w:rsidRPr="00E17608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світнього процесу із використанням технологій дистанційного навчання</w:t>
      </w: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D67A0C" w:rsidRPr="00D67A0C" w:rsidRDefault="00D67A0C" w:rsidP="00D67A0C">
      <w:pPr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1.1.Освітній процес здійснюється відповідно до навчальних планів та розкладу занять, затверджених директором закладу.</w:t>
      </w:r>
    </w:p>
    <w:p w:rsidR="00D67A0C" w:rsidRPr="00D67A0C" w:rsidRDefault="00D67A0C" w:rsidP="00D67A0C">
      <w:pPr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1.2.Навчальні заняття проводяться з використанням електронних освітніх платформ, цифрових ресурсів та онлайн-комунікаційних засобів.</w:t>
      </w:r>
    </w:p>
    <w:p w:rsidR="00D67A0C" w:rsidRPr="00D67A0C" w:rsidRDefault="00D67A0C" w:rsidP="00D67A0C">
      <w:pPr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1.3.</w:t>
      </w:r>
      <w:r w:rsidRPr="00D67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5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Згідно </w:t>
      </w:r>
      <w:r w:rsidRPr="00D67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вимог пункту 8 розділу V Санітарного регламенту для закладів загальної середньої освіти, затвердженого наказом МОЗ України від 25.09.2020 № 2205:</w:t>
      </w:r>
    </w:p>
    <w:p w:rsidR="00D67A0C" w:rsidRPr="00D67A0C" w:rsidRDefault="00D67A0C" w:rsidP="00D67A0C">
      <w:pPr>
        <w:shd w:val="clear" w:color="auto" w:fill="FFFFFF" w:themeFill="background1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67A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для учнів 1 класу – не більше 10 хвилин; </w:t>
      </w:r>
    </w:p>
    <w:p w:rsidR="00D67A0C" w:rsidRPr="00D67A0C" w:rsidRDefault="00D67A0C" w:rsidP="00D67A0C">
      <w:pPr>
        <w:shd w:val="clear" w:color="auto" w:fill="FFFFFF" w:themeFill="background1"/>
        <w:tabs>
          <w:tab w:val="left" w:pos="851"/>
        </w:tabs>
        <w:spacing w:after="0" w:line="240" w:lineRule="auto"/>
        <w:ind w:left="-73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</w:t>
      </w:r>
      <w:r w:rsidRPr="00D67A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для учнів 2-4 класів – не більше 15 хвилин; </w:t>
      </w:r>
    </w:p>
    <w:p w:rsidR="00D67A0C" w:rsidRPr="00D67A0C" w:rsidRDefault="00D67A0C" w:rsidP="00D67A0C">
      <w:pPr>
        <w:shd w:val="clear" w:color="auto" w:fill="FFFFFF" w:themeFill="background1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67A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для учнів 5-7 класів – не більше 20 хвилин; </w:t>
      </w:r>
    </w:p>
    <w:p w:rsidR="00D67A0C" w:rsidRPr="00D67A0C" w:rsidRDefault="00D67A0C" w:rsidP="00D67A0C">
      <w:pPr>
        <w:shd w:val="clear" w:color="auto" w:fill="FFFFFF" w:themeFill="background1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67A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для учнів 8-9 класів – 20-25 хвилин; </w:t>
      </w:r>
    </w:p>
    <w:p w:rsidR="00D67A0C" w:rsidRPr="00D67A0C" w:rsidRDefault="00D67A0C" w:rsidP="00D67A0C">
      <w:pPr>
        <w:shd w:val="clear" w:color="auto" w:fill="FFFFFF" w:themeFill="background1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67A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для учнів 10-11 (12) класів на 1-й годині занять – до 30 хвилин, на 2-й годині занять – 20 хвилин; </w:t>
      </w:r>
    </w:p>
    <w:p w:rsidR="00D67A0C" w:rsidRPr="00D67A0C" w:rsidRDefault="00D67A0C" w:rsidP="00D67A0C">
      <w:pPr>
        <w:shd w:val="clear" w:color="auto" w:fill="FFFFFF" w:themeFill="background1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D67A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 здвоєних навчальних заняттях для учнів 10-11 (12) класів – не більше 25-30 хвилин на першому навчальному занятті та не більше 15-20 хвилин на другому навчальному занятті;</w:t>
      </w:r>
    </w:p>
    <w:p w:rsidR="00D67A0C" w:rsidRPr="00D67A0C" w:rsidRDefault="00D67A0C" w:rsidP="00D67A0C">
      <w:pPr>
        <w:shd w:val="clear" w:color="auto" w:fill="FFFFFF" w:themeFill="background1"/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</w:t>
      </w: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Класним керівникам та вчителям-предметникам:</w:t>
      </w:r>
    </w:p>
    <w:p w:rsidR="00D67A0C" w:rsidRPr="00D67A0C" w:rsidRDefault="00D67A0C" w:rsidP="00D67A0C">
      <w:pPr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2.1.Забезпечити регулярне проведення онлайн-уроків відповідно до розкладу.</w:t>
      </w:r>
    </w:p>
    <w:p w:rsidR="00D67A0C" w:rsidRPr="00D67A0C" w:rsidRDefault="00D67A0C" w:rsidP="00D67A0C">
      <w:pPr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2.2.Організувати контроль та оцінювання навчальних досягнень учнів із використанням електронних журналів та щоденників.</w:t>
      </w:r>
    </w:p>
    <w:p w:rsidR="00D67A0C" w:rsidRPr="00D67A0C" w:rsidRDefault="00D67A0C" w:rsidP="00D67A0C">
      <w:pPr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2.3.Проводити консультації для учнів та батьків у визначений час.</w:t>
      </w:r>
    </w:p>
    <w:p w:rsidR="00D67A0C" w:rsidRPr="00D67A0C" w:rsidRDefault="00B25AA7" w:rsidP="00B25A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D67A0C"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Заступнику директора з навчально-виховної роботи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Коломієць Т.В.</w:t>
      </w:r>
      <w:r w:rsidR="00D67A0C"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D67A0C" w:rsidRPr="00D67A0C" w:rsidRDefault="00D67A0C" w:rsidP="00D67A0C">
      <w:pPr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3.1.Контролювати виконання навчальних планів та програм </w:t>
      </w:r>
      <w:r w:rsidR="00B25AA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організації</w:t>
      </w:r>
      <w:r w:rsidR="00B25AA7"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5AA7" w:rsidRPr="00E176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B25AA7" w:rsidRPr="00E17608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світнього процесу із використанням технологій дистанційного навчання</w:t>
      </w:r>
    </w:p>
    <w:p w:rsidR="00D67A0C" w:rsidRPr="00D67A0C" w:rsidRDefault="00D67A0C" w:rsidP="00D67A0C">
      <w:pPr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3.2.Забезпечити моніторинг якості освітнього процесу та своєчасне інформування адміністрації закладу.</w:t>
      </w:r>
    </w:p>
    <w:p w:rsidR="00D67A0C" w:rsidRPr="00D67A0C" w:rsidRDefault="00B25AA7" w:rsidP="00B25A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D67A0C"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Відповідальним особам за технічну підтримку:</w:t>
      </w:r>
    </w:p>
    <w:p w:rsidR="00D67A0C" w:rsidRPr="00D67A0C" w:rsidRDefault="00D67A0C" w:rsidP="00D67A0C">
      <w:pPr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4.1. Забезпечити безперебійну роботу електронних платформ та онлайн-засобів комунікації.</w:t>
      </w:r>
    </w:p>
    <w:p w:rsidR="00D67A0C" w:rsidRPr="00D67A0C" w:rsidRDefault="00D67A0C" w:rsidP="00D67A0C">
      <w:pPr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4.2. Організувати інструктаж для педагогічних працівників та учнів щодо правил користування цифровими ресурсами.</w:t>
      </w:r>
    </w:p>
    <w:p w:rsidR="00D67A0C" w:rsidRPr="00D67A0C" w:rsidRDefault="00B25AA7" w:rsidP="00B25A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D67A0C" w:rsidRPr="00D67A0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цього наказу залишаю за собою.</w:t>
      </w:r>
    </w:p>
    <w:p w:rsidR="00D67A0C" w:rsidRPr="00B25AA7" w:rsidRDefault="00D67A0C" w:rsidP="00D67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5A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Директор ОЗО                            Тамара ДУДКА</w:t>
      </w:r>
      <w:r w:rsidRPr="00B25AA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:rsidR="00767807" w:rsidRPr="003C2C40" w:rsidRDefault="00767807" w:rsidP="00767807">
      <w:pPr>
        <w:rPr>
          <w:rFonts w:ascii="Times New Roman" w:hAnsi="Times New Roman" w:cs="Times New Roman"/>
          <w:sz w:val="24"/>
          <w:szCs w:val="24"/>
        </w:rPr>
      </w:pPr>
      <w:r w:rsidRPr="00767807">
        <w:rPr>
          <w:rFonts w:ascii="Times New Roman" w:hAnsi="Times New Roman" w:cs="Times New Roman"/>
          <w:sz w:val="28"/>
          <w:szCs w:val="28"/>
        </w:rPr>
        <w:t xml:space="preserve">З наказом ознайомлені:  </w:t>
      </w:r>
      <w:r w:rsidRPr="003C2C40">
        <w:rPr>
          <w:rFonts w:ascii="Times New Roman" w:hAnsi="Times New Roman" w:cs="Times New Roman"/>
          <w:sz w:val="24"/>
          <w:szCs w:val="24"/>
        </w:rPr>
        <w:t xml:space="preserve">                        Тетяна КОЛОМІЄЦЬ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260"/>
        <w:gridCol w:w="1276"/>
        <w:gridCol w:w="3113"/>
      </w:tblGrid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Тетяна МУСІЄНКО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Людмила СУПРУНЕНКО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Вікторія КАНДУР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Валентина МАРТИНЕНКО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Тамара НАГОРНЯК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 xml:space="preserve"> Ірина ГИБЕЛЬЧУК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Юлія КОНОНЦЕВА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Тетяна ПУШНЯ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Дарія ПОТАПЕНКО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Ольга КОЗИРАЦЬКА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Наталія СКОРОБАГАТЬКО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 xml:space="preserve"> Віра ТИЩЕНКО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Світлана КВАСНЯК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Антоніна АБРОСКІНА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Андрій КВАСНЯК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Людмила  ВАСИЛЕНКО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Валентина  КИРИЛЕНКО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Тетяна  СИЗОНЕНКО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Валентина ГОЛУБКІНА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Ксенія РАГУЛІНА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Марина БЕРЕНДА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Наталія ПРИМА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Тетяна КОРЖ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Лариса МІЛЬГЕВСЬКА</w:t>
            </w:r>
          </w:p>
        </w:tc>
      </w:tr>
      <w:tr w:rsidR="00767807" w:rsidRPr="003C2C40" w:rsidTr="00641F36">
        <w:trPr>
          <w:trHeight w:val="289"/>
        </w:trPr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Анатолій ТУПИЦЯ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Тетяна ПРОЦЕНКО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Наталія ШЕЙКО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Микола САЛЮК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Ольга ШИМКО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Ірина ВАСІЛЬЄВА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Наталія БАБІЙ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Тетяна САНЬКО</w:t>
            </w:r>
          </w:p>
        </w:tc>
      </w:tr>
      <w:tr w:rsidR="00767807" w:rsidRPr="003C2C40" w:rsidTr="00641F36">
        <w:tc>
          <w:tcPr>
            <w:tcW w:w="198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7807" w:rsidRPr="003C2C40" w:rsidRDefault="00767807" w:rsidP="00641F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Олена РУДЕНОК</w:t>
            </w:r>
          </w:p>
        </w:tc>
        <w:tc>
          <w:tcPr>
            <w:tcW w:w="1276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67807" w:rsidRPr="003C2C40" w:rsidRDefault="00767807" w:rsidP="0064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40">
              <w:rPr>
                <w:rFonts w:ascii="Times New Roman" w:hAnsi="Times New Roman" w:cs="Times New Roman"/>
                <w:sz w:val="24"/>
                <w:szCs w:val="24"/>
              </w:rPr>
              <w:t>Катерина ІВАЩЕНКО</w:t>
            </w:r>
          </w:p>
        </w:tc>
      </w:tr>
    </w:tbl>
    <w:p w:rsidR="00767807" w:rsidRPr="003C2C40" w:rsidRDefault="00767807" w:rsidP="00767807">
      <w:pPr>
        <w:rPr>
          <w:rFonts w:ascii="Times New Roman" w:hAnsi="Times New Roman" w:cs="Times New Roman"/>
          <w:sz w:val="24"/>
          <w:szCs w:val="24"/>
        </w:rPr>
      </w:pPr>
    </w:p>
    <w:p w:rsidR="00D67A0C" w:rsidRPr="00D67A0C" w:rsidRDefault="00D67A0C" w:rsidP="00D6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761FB" w:rsidRDefault="00092115"/>
    <w:sectPr w:rsidR="004761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06675"/>
    <w:multiLevelType w:val="multilevel"/>
    <w:tmpl w:val="E5AEE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B53BA"/>
    <w:multiLevelType w:val="hybridMultilevel"/>
    <w:tmpl w:val="B40E286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F48B580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81F1D00"/>
    <w:multiLevelType w:val="multilevel"/>
    <w:tmpl w:val="813A1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0C"/>
    <w:rsid w:val="00092115"/>
    <w:rsid w:val="0062548C"/>
    <w:rsid w:val="00767807"/>
    <w:rsid w:val="00842FF8"/>
    <w:rsid w:val="00B25AA7"/>
    <w:rsid w:val="00BB5BC0"/>
    <w:rsid w:val="00BD55B0"/>
    <w:rsid w:val="00C832E7"/>
    <w:rsid w:val="00D67A0C"/>
    <w:rsid w:val="00E1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385D"/>
  <w15:chartTrackingRefBased/>
  <w15:docId w15:val="{91E4496D-8850-4857-A1FA-B6D80AD2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A0C"/>
    <w:pPr>
      <w:ind w:left="720"/>
      <w:contextualSpacing/>
    </w:pPr>
  </w:style>
  <w:style w:type="table" w:styleId="a4">
    <w:name w:val="Table Grid"/>
    <w:basedOn w:val="a1"/>
    <w:uiPriority w:val="39"/>
    <w:rsid w:val="007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7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2165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Director</cp:lastModifiedBy>
  <cp:revision>13</cp:revision>
  <cp:lastPrinted>2026-02-02T09:32:00Z</cp:lastPrinted>
  <dcterms:created xsi:type="dcterms:W3CDTF">2026-01-29T07:55:00Z</dcterms:created>
  <dcterms:modified xsi:type="dcterms:W3CDTF">2026-02-02T10:34:00Z</dcterms:modified>
</cp:coreProperties>
</file>