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BA" w:rsidRDefault="006014BA" w:rsidP="00601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3D00EE">
        <w:rPr>
          <w:rFonts w:ascii="Times New Roman" w:hAnsi="Times New Roman" w:cs="Times New Roman"/>
          <w:b/>
          <w:bCs/>
          <w:sz w:val="28"/>
          <w:szCs w:val="28"/>
        </w:rPr>
        <w:t>овідка</w:t>
      </w:r>
    </w:p>
    <w:p w:rsidR="006014BA" w:rsidRDefault="006014BA" w:rsidP="00601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>моніторинг рівня навчальних досягнень учнів</w:t>
      </w:r>
    </w:p>
    <w:p w:rsidR="006014BA" w:rsidRDefault="006014BA" w:rsidP="00601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0EE">
        <w:rPr>
          <w:rFonts w:ascii="Times New Roman" w:hAnsi="Times New Roman" w:cs="Times New Roman"/>
          <w:b/>
          <w:bCs/>
          <w:sz w:val="28"/>
          <w:szCs w:val="28"/>
        </w:rPr>
        <w:t xml:space="preserve">з англійської мови в ОЗО «Селищанський ліцей» </w:t>
      </w:r>
    </w:p>
    <w:p w:rsidR="006014BA" w:rsidRPr="003D00EE" w:rsidRDefault="006014BA" w:rsidP="00601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0EE">
        <w:rPr>
          <w:rFonts w:ascii="Times New Roman" w:hAnsi="Times New Roman" w:cs="Times New Roman"/>
          <w:b/>
          <w:bCs/>
          <w:sz w:val="28"/>
          <w:szCs w:val="28"/>
        </w:rPr>
        <w:t xml:space="preserve">за І семестр 2025-2026 </w:t>
      </w:r>
      <w:proofErr w:type="spellStart"/>
      <w:r w:rsidRPr="003D00EE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Pr="003D00E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14BA" w:rsidRPr="003D00EE" w:rsidRDefault="006014BA" w:rsidP="00601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0EE">
        <w:rPr>
          <w:rFonts w:ascii="Times New Roman" w:hAnsi="Times New Roman" w:cs="Times New Roman"/>
          <w:b/>
          <w:bCs/>
          <w:sz w:val="28"/>
          <w:szCs w:val="28"/>
        </w:rPr>
        <w:t>1. Вступ</w:t>
      </w:r>
    </w:p>
    <w:p w:rsidR="006014BA" w:rsidRPr="006014BA" w:rsidRDefault="006014BA" w:rsidP="006014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0EE">
        <w:rPr>
          <w:rFonts w:ascii="Times New Roman" w:hAnsi="Times New Roman" w:cs="Times New Roman"/>
          <w:sz w:val="28"/>
          <w:szCs w:val="28"/>
        </w:rPr>
        <w:t xml:space="preserve">Довідка </w:t>
      </w:r>
      <w:r w:rsidRPr="003D00EE">
        <w:rPr>
          <w:rFonts w:ascii="Times New Roman" w:hAnsi="Times New Roman" w:cs="Times New Roman"/>
          <w:bCs/>
          <w:sz w:val="28"/>
          <w:szCs w:val="28"/>
        </w:rPr>
        <w:t xml:space="preserve">про моніторинг рівня навчальних досягнень учнів </w:t>
      </w:r>
      <w:r w:rsidRPr="003D00EE">
        <w:rPr>
          <w:rFonts w:ascii="Times New Roman" w:hAnsi="Times New Roman" w:cs="Times New Roman"/>
          <w:sz w:val="28"/>
          <w:szCs w:val="28"/>
        </w:rPr>
        <w:t xml:space="preserve">представляє системний аналіз успішності учнів з англійської мови за підсумками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D00EE">
        <w:rPr>
          <w:rFonts w:ascii="Times New Roman" w:hAnsi="Times New Roman" w:cs="Times New Roman"/>
          <w:sz w:val="28"/>
          <w:szCs w:val="28"/>
        </w:rPr>
        <w:t xml:space="preserve"> семес</w:t>
      </w:r>
      <w:r>
        <w:rPr>
          <w:rFonts w:ascii="Times New Roman" w:hAnsi="Times New Roman" w:cs="Times New Roman"/>
          <w:sz w:val="28"/>
          <w:szCs w:val="28"/>
        </w:rPr>
        <w:t xml:space="preserve">тру 2025-2026 навчального року,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узагальнює результати моніторингу  результатів контрольних робіт з англійської мови, проведених за підсумками першого семестру 2025-2026 навчального року в Опорному закладі освіти «Селищанський ліцей». Аналіз охоплює академічні досягнення учнів 5-8 класів, які навчаються під керівництвом вчителя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Кононцевої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Юлії Вікторівни. Моніторинг мав на меті виявити ключові тенденції в успішності, визначити сильні та слабкі сторони у володінні учнями основними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мовними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навичками та, на основі отриманих даних, надати обґрунтовані рекомендації для подальшої оптимізації навчального процесу. Цей документ послідовно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деконструює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узагальнені показники успішності, проводить глибокий аналіз мовленнєвих компетенцій по кожному класу та формулює стратегічні висновки для підвищення якості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мовної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Узагальнений аналіз успішності по класах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тим, як заглиблюватися у специфіку володіння окремими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мовними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навичками, важливо розглянути загальні показники успішності. Цей підхід дозволяє отримати цілісне уявлення про академічні досягнення в розрізі класів та визначити загальні освітні тенденції. У наведеній нижче таблиці представлено розподіл учнів 5-8 класів за рівнями навчальних досягнень, що слугує основою для подальшого, більш детального аналізу.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299"/>
        <w:gridCol w:w="1965"/>
        <w:gridCol w:w="5702"/>
      </w:tblGrid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учнів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Розподіл за рівнями успішності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Ключовий висновок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 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В: 15.38%, </w:t>
            </w:r>
          </w:p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Д: 38.46%, </w:t>
            </w:r>
          </w:p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С: 38.46%, </w:t>
            </w:r>
          </w:p>
          <w:p w:rsidR="006014BA" w:rsidRP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П: 7.69%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Переважання достатнього та середнього рівнів, що є характерним для адаптаційного етапу, коли базові навички ще не автоматизовані.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 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В: 10%, </w:t>
            </w:r>
          </w:p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Д: 25%, </w:t>
            </w:r>
          </w:p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С: 45%, </w:t>
            </w:r>
          </w:p>
          <w:p w:rsidR="006014BA" w:rsidRP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П: 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Сигналізує про потенційне «плато» в навчанні, де ускладнення матеріалу випереджає темп засвоєння, що вимагає корекції підходів.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 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В: 30%,</w:t>
            </w:r>
          </w:p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Д: 0%,</w:t>
            </w:r>
          </w:p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С: 40%, </w:t>
            </w:r>
          </w:p>
          <w:p w:rsidR="006014BA" w:rsidRP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П: 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Академічна поляризація: наявність сильного ядра учнів та групи, що відстає, що виключає можливість застосування усередненого підходу до викладання.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 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В: 13.33%, </w:t>
            </w:r>
          </w:p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Д: 26.67%, </w:t>
            </w:r>
          </w:p>
          <w:p w:rsid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С: 53.33%,</w:t>
            </w:r>
          </w:p>
          <w:p w:rsidR="006014BA" w:rsidRPr="006014BA" w:rsidRDefault="006014BA" w:rsidP="00601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П: 6.67%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Стабілізація на середньому рівні на тлі ускладнення програми, що вказує на </w:t>
            </w: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недостатність сформованих раніше навичок для впевненого опанування нового матеріалу.</w:t>
            </w:r>
          </w:p>
        </w:tc>
      </w:tr>
    </w:tbl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lastRenderedPageBreak/>
        <w:t>Примітка: В — Високий, Д — Достатній, С — Середній, П — Початковий.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Узагальнені дані демонструють різноспрямовану динаміку по паралелях, що вимагає детального аналізу сформованості окремих мовленнєвих компетенцій для повного розуміння причин, що лежать в основі цих загальних показників.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Детальний аналіз мовленнєвих компетенцій за класами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3.1 Результати </w:t>
      </w:r>
      <w:r w:rsidRPr="006014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контрольної роботи</w:t>
      </w:r>
      <w:r w:rsidRPr="006014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5 клас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результатів контрольної роботи 13 учнів 5-го класу є критично важливим, оскільки саме на цьому етапі закладаються фундаментальні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навички. Результати демонструють початок формування збалансованого профілю компетенцій з певними зонами, що потребують посиленої уваги.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1519"/>
        <w:gridCol w:w="1684"/>
        <w:gridCol w:w="1577"/>
        <w:gridCol w:w="1920"/>
      </w:tblGrid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Мовленнєва компетенція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Високий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Початковий (%)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Аудіювання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0.0%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Говоріння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7.8%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Читання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7.8%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Письмо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7.8%</w:t>
            </w:r>
          </w:p>
        </w:tc>
      </w:tr>
    </w:tbl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свідчать, що рецептивні навички (читання) та продуктивні навички (письмо) є відносно сильнішими сторонами п'ятикласників. Водночас аудіювання виявилося складнішим видом діяльності, оскільки більше половини учнів (53.8%) продемонстрували середній рівень.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типових помилок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встановити прямий зв'язок із кількісними показниками. Наприклад, поширеність помилки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«порядок слів у реченні»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безпосередньо пояснює, чому продуктивні навички, як-от Письмо (54% достатній) та Говоріння (38.5% середній), не досягають вищих показників, попри засвоєння лексики. Проблеми з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вживанням часових форм дієслова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орфографічні помилки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також гальмують розвиток письма, вказуючи на недостатню автоматизацію базових граматичних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патернів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Переходячи до аналізу наступної паралелі, важливо простежити динаміку розвитку цих навичок.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Результати </w:t>
      </w:r>
      <w:r w:rsidRPr="006014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контрольної роботи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 </w:t>
      </w:r>
      <w:r w:rsidRPr="006014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результатів 19 учнів 6-го класу дозволяє відстежити динаміку розвитку мовленнєвих компетенцій на другому році вивчення мови в основній школі. На цьому етапі спостерігається ускладнення як матеріалу, так і вимог до комунікативних умінь учнів.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1519"/>
        <w:gridCol w:w="1684"/>
        <w:gridCol w:w="1577"/>
        <w:gridCol w:w="1920"/>
      </w:tblGrid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Мовленнєва компетенція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Високий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Початковий (%)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Аудіювання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16.0%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Говоріння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16.0%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Читання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21.0%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Письмо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11.0%</w:t>
            </w:r>
          </w:p>
        </w:tc>
      </w:tr>
    </w:tbl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 проблемною продуктивною навичкою для шестикласників виявилося говоріння, де 58% учнів показали середній рівень. Навичка письма, навпаки, демонструє поляризовані результати (по 37% на високому та середньому рівнях), що свідчить про наявність у класі двох виражених підгруп за рівнем підготовки.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 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типових помилок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виділяється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«неповне розуміння тексту на слух»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повністю узгоджується з даними таблиці: сумарно 63.4% учнів показали середній та початковий рівні з аудіювання. Це свідчить про високе когнітивне навантаження під час сприйняття інформації на слух.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Орфографічні помилки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вживання неправильної форми дієслова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залишаються актуальними проблемами, що потребують систематичної корекційної роботи.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Результати </w:t>
      </w:r>
      <w:r w:rsidRPr="006014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контрольної роботи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7 </w:t>
      </w:r>
      <w:r w:rsidRPr="006014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клас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10 учнів 7-го класу є винятковими на тлі інших паралелей та заслуговують на особливу увагу. Аналіз факторів, що сприяли таким високим досягненням, може надати цінні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інсайти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всієї освітньої практики ліцею.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1519"/>
        <w:gridCol w:w="1684"/>
        <w:gridCol w:w="1577"/>
        <w:gridCol w:w="1920"/>
      </w:tblGrid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Мовленнєва компетенція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Високий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Початковий (%)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Аудіювання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Говоріння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20.0%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Читання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20.0%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Письмо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20.0%</w:t>
            </w:r>
          </w:p>
        </w:tc>
      </w:tr>
    </w:tbl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Ключовою особливістю цієї паралелі є абсолютне домінування високого рівня в усіх чотирьох навичках: від 50% в аудіюванні, говорінні та читанні до 60% у письмі. Це вказує на сформованість міцної академічної бази та високий рівень мотивації учнів.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Водночас аналіз 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типових помилок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показує, що навіть у сильних учнів є зони для росту. Помилки у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вживанні видо-часових форм дієслова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недостатнє володіння лексикою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орфографічні помилки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вказують на те, що навіть при високих загальних показниках певні граматичні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патерни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лексичні одиниці ще не доведені до рівня автоматизації і потребують подальшого доопрацювання.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Результати </w:t>
      </w:r>
      <w:r w:rsidRPr="006014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контрольної роботи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 </w:t>
      </w:r>
      <w:r w:rsidRPr="006014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клас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результатів контрольної роботи 15 учнів 8-го класу відображає вплив ускладнення навчального матеріалу та підвищення вимог до глибини знань. На цьому етапі учні стикаються зі складнішими граматичними конструкціями та лексикою, що позначається на загальній успішності.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1519"/>
        <w:gridCol w:w="1684"/>
        <w:gridCol w:w="1577"/>
        <w:gridCol w:w="1920"/>
      </w:tblGrid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Мовленнєва компетенція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Високий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Середній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Початковий (%)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Аудіювання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Говоріння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6.7%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Читання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13.3%</w:t>
            </w:r>
          </w:p>
        </w:tc>
      </w:tr>
      <w:tr w:rsidR="006014BA" w:rsidRPr="006014BA" w:rsidTr="0060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Письмо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4BA" w:rsidRPr="006014BA" w:rsidRDefault="006014BA" w:rsidP="006014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4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26.6%</w:t>
            </w:r>
          </w:p>
        </w:tc>
      </w:tr>
    </w:tbl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всіх видах мовленнєвої діяльності спостерігається переважання середнього та достатнього рівнів. Найбільша концентрація на середньому рівні зафіксована у продуктивних навичках: говорінні (46.7%) та письмі (40%), які традиційно є складнішими для учнів.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Особливу тривогу викликає 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системний характер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помилок. Повторення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«орфографічних помилок»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проблем із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«порядком слів»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5-го класу свідчить, що ці базові недоліки не були повністю скориговані і тепер 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гальмують засвоєння складніших синтаксичних та лексичних конструкцій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відображено у домінуванні середнього рівня (40-46.7%) у продуктивних навичках.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Ключові тенденції та порівняльний аналіз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Порівняльний аналіз результатів учнів 5-8 класів дозволяє вийти за межі окремих паралелей та виявити системні сильні сторони і зони для вдосконалення у викладанні та вивченні англійської мови в ліцеї. Це дає можливість розробити більш цілісну та ефективну освітню стратегію.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Сильні сторони</w:t>
      </w:r>
    </w:p>
    <w:p w:rsidR="006014BA" w:rsidRPr="006014BA" w:rsidRDefault="006014BA" w:rsidP="006014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Високі показники 7-го класу: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Результати цієї паралелі є еталонними для ліцею. Досягнення 50-60% учнів високого рівня в усіх компетенціях, особливо у продуктивних навичках (говоріння та письмо), свідчить про високу ефективність навчального процесу саме в цій групі та може слугувати моделлю для наслідування.</w:t>
      </w:r>
    </w:p>
    <w:p w:rsidR="006014BA" w:rsidRPr="006014BA" w:rsidRDefault="006014BA" w:rsidP="006014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Стабільні результати у читанні: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Навичка читання як рецептивна компетенція демонструє відносну стабільність у більшості класів. Учні 5-го та 8-го класів переважно показують достатній та середній рівні, що свідчить про сформованість базових навичок роботи з текстом.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Зони для вдосконалення</w:t>
      </w:r>
    </w:p>
    <w:p w:rsidR="006014BA" w:rsidRPr="006014BA" w:rsidRDefault="006014BA" w:rsidP="00601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Неавтоматизовані граматичні навички: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Помилки, пов'язані з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вживанням видо-часових форм дієслова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порядком слів у реченні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є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наскрізною проблемою (5, 7, 8 класи). Їх повторюваність вказує на те, що граматичні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патерни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доведені до автоматизму і потребують системного відпрацювання.</w:t>
      </w:r>
    </w:p>
    <w:p w:rsidR="006014BA" w:rsidRPr="006014BA" w:rsidRDefault="006014BA" w:rsidP="00601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Аудіювання як найслабша ланка рецептивних компетенцій: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Неповне розуміння тексту на слух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визначено як типову помилку для учнів 6-го та 8-го класів, що підтверджується високою сумарною часткою середнього та початкового рівнів (63.4% та 46.6% відповідно).</w:t>
      </w:r>
    </w:p>
    <w:p w:rsidR="006014BA" w:rsidRPr="006014BA" w:rsidRDefault="006014BA" w:rsidP="00601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Низька орфографічна стійкість як наскрізна проблема: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Орфографічні помилки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найбільш поширеною та системною проблемою, оскільки вони зафіксовані в усіх проаналізованих класах (5, 6, 7, 8). Це свідчить про недостатню автоматизацію навичок правопису та потребує окремої цілеспрямованої роботи.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Виявлені тенденції створюють міцне підґрунтя для розробки конкретних методичних рекомендацій, спрямованих на подолання зазначених викликів.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Висновки та рекомендації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звіт був спрямований на аналіз результатів контрольних робіт з англійської мови з метою ідентифікації тенденцій успішності та визначення напрямів для подальшої роботи. Висновки та рекомендації, що наводяться нижче, базуються виключно на представлених у звіті даних і покликані сприяти підвищенню якості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мовної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освіти.</w:t>
      </w:r>
    </w:p>
    <w:p w:rsidR="006014BA" w:rsidRPr="006014BA" w:rsidRDefault="006014BA" w:rsidP="006014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Успішність учнів 5-8 класів з англійської мови за підсумками І семестру переважно знаходиться на середньому та достатньому рівнях, з винятком 7-го класу, який демонструє виразно високі результати.</w:t>
      </w:r>
    </w:p>
    <w:p w:rsidR="006014BA" w:rsidRPr="006014BA" w:rsidRDefault="006014BA" w:rsidP="006014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Ключовими бар'єрами для зростання успішності є три системні проблеми: неавтоматизована орфографія, нестабільне вживання видо-часових форм дієслів та недостатньо розвинені навички аудіювання.</w:t>
      </w:r>
    </w:p>
    <w:p w:rsidR="006014BA" w:rsidRPr="006014BA" w:rsidRDefault="006014BA" w:rsidP="006014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Продуктивні навички, зокрема говоріння та письмо, потребують додаткової уваги в 6-му та 8-му класах, де спостерігається найвища концентрація учнів на середньому рівні.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проведеного аналізу пропонуються наступні методичні кроки для покращення навчальних досягнень учнів:</w:t>
      </w:r>
    </w:p>
    <w:p w:rsidR="006014BA" w:rsidRPr="006014BA" w:rsidRDefault="006014BA" w:rsidP="006014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Посилення роботи над граматикою: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подолання стійких помилок у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вживанні часових форм дієслів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порядку слів у реченні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рекомендується впровадити практику коротких (5-7 хвилин) регулярних граматичних вправ на початку кожного уроку ("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grammar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drills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"). Це сприятиме автоматизації правильних граматичних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патернів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014BA" w:rsidRPr="006014BA" w:rsidRDefault="006014BA" w:rsidP="006014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навичок аудіювання: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вирішення проблеми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неповного розуміння на слух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доцільно активніше використовувати короткі автентичні аудіо- та відеоматеріали. Перед прослуховуванням слід застосовувати 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завдання на прогнозування змісту, а під час — на виокремлення ключової інформації, а не на повне розуміння.</w:t>
      </w:r>
    </w:p>
    <w:p w:rsidR="006014BA" w:rsidRPr="006014BA" w:rsidRDefault="006014BA" w:rsidP="006014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Стратегія підвищення орфографічної стійкості: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системної боротьби з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орфографічними помилками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рекомендується ввести практику щотижневих тематичних словникових диктантів (10-15 слів) та активно використовувати інтерактивні онлайн-тренажери (наприклад,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Quizlet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Kahoot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) для закріплення правильного написання слів в ігровій формі.</w:t>
      </w:r>
    </w:p>
    <w:p w:rsidR="006014BA" w:rsidRPr="006014BA" w:rsidRDefault="006014BA" w:rsidP="006014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Інтенсифікація роботи з лексичним запасом: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відповідь на проблему </w:t>
      </w:r>
      <w:r w:rsidRPr="006014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недостатнього володіння лексикою</w:t>
      </w:r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(актуальну навіть для 7-го класу) пропонується впровадити метод роботи з тематичними лексичними картами (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mind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maps</w:t>
      </w:r>
      <w:proofErr w:type="spellEnd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заохочувати учнів вести персональні словники (цифрові або паперові) з прикладами вживання нових слів.</w:t>
      </w:r>
    </w:p>
    <w:p w:rsidR="006014BA" w:rsidRPr="006014BA" w:rsidRDefault="006014BA" w:rsidP="00601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bookmarkStart w:id="0" w:name="_GoBack"/>
      <w:bookmarkEnd w:id="0"/>
      <w:r w:rsidRPr="006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Висловлюємо впевненість, що цілеспрямована реалізація запропонованих заходів дозволить створити системні умови для підвищення рівня володіння англійською мовою та зростання академічної успішності учнів ліцею.</w:t>
      </w:r>
    </w:p>
    <w:p w:rsidR="004761FB" w:rsidRPr="006014BA" w:rsidRDefault="006014BA" w:rsidP="00601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61FB" w:rsidRPr="006014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61D3"/>
    <w:multiLevelType w:val="multilevel"/>
    <w:tmpl w:val="3B9E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225D5"/>
    <w:multiLevelType w:val="multilevel"/>
    <w:tmpl w:val="131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25680"/>
    <w:multiLevelType w:val="multilevel"/>
    <w:tmpl w:val="7E22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3071F"/>
    <w:multiLevelType w:val="multilevel"/>
    <w:tmpl w:val="B65E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BA"/>
    <w:rsid w:val="006014BA"/>
    <w:rsid w:val="0062548C"/>
    <w:rsid w:val="00B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3886"/>
  <w15:chartTrackingRefBased/>
  <w15:docId w15:val="{97506ACD-64A6-4411-BA4C-015552DF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7657</Words>
  <Characters>4365</Characters>
  <Application>Microsoft Office Word</Application>
  <DocSecurity>0</DocSecurity>
  <Lines>36</Lines>
  <Paragraphs>23</Paragraphs>
  <ScaleCrop>false</ScaleCrop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1</cp:revision>
  <dcterms:created xsi:type="dcterms:W3CDTF">2026-01-17T17:03:00Z</dcterms:created>
  <dcterms:modified xsi:type="dcterms:W3CDTF">2026-01-17T17:11:00Z</dcterms:modified>
</cp:coreProperties>
</file>